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Методы защиты от атаки типа переполнение буфера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Клименко Алёна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39" w:name="X7816b64c97ce0509bb314071a2dc4c3f3f25c50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Методы защиты от атак типа переполнения буфера</w:t>
      </w:r>
    </w:p>
    <w:p>
      <w:pPr>
        <w:pStyle w:val="FirstParagraph"/>
      </w:pPr>
      <w:r>
        <w:rPr>
          <w:b/>
          <w:bCs/>
        </w:rPr>
        <w:t xml:space="preserve">Клименко Алёна Сергеевна</w:t>
      </w:r>
      <w:r>
        <w:br/>
      </w:r>
      <w:r>
        <w:t xml:space="preserve">Группа НКАбд-02-2024</w:t>
      </w:r>
      <w:r>
        <w:br/>
      </w:r>
      <w:r>
        <w:t xml:space="preserve">Реферат по курсу «Введение в операционные системы»</w:t>
      </w:r>
      <w:r>
        <w:br/>
      </w:r>
      <w:r>
        <w:t xml:space="preserve">Российский университет дружбы народов</w:t>
      </w:r>
      <w:r>
        <w:br/>
      </w:r>
      <w:r>
        <w:t xml:space="preserve">2025 год</w:t>
      </w:r>
    </w:p>
    <w:p>
      <w:r>
        <w:pict>
          <v:rect style="width:0;height:1.5pt" o:hralign="center" o:hrstd="t" o:hr="t"/>
        </w:pict>
      </w:r>
    </w:p>
    <w:bookmarkStart w:id="20" w:name="введение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Атака переполнения буфера — это один из самых известных и опасных видов атак на программное обеспечение. Она основана на возможности записи данных за пределы выделенной памяти буфера, что может привести к порче данных, сбоям, а в худшем случае — к выполнению произвольного вредоносного кода.</w:t>
      </w:r>
    </w:p>
    <w:p>
      <w:pPr>
        <w:pStyle w:val="BodyText"/>
      </w:pPr>
      <w:r>
        <w:t xml:space="preserve">Впервые атака была подробно описана в 1996 году исследователем под псевдонимом Aleph One в статье</w:t>
      </w:r>
      <w:r>
        <w:t xml:space="preserve"> </w:t>
      </w:r>
      <w:r>
        <w:t xml:space="preserve">“Smashing The Stack For Fun And Profit”</w:t>
      </w:r>
      <w:r>
        <w:t xml:space="preserve">. Несмотря на прошедшие десятилетия, уязвимость остаётся актуальной. В данном реферате рассматриваются основные методы защиты от атак переполнения буфера с примерами и объяснениями.</w:t>
      </w:r>
    </w:p>
    <w:p>
      <w:r>
        <w:pict>
          <v:rect style="width:0;height:1.5pt" o:hralign="center" o:hrstd="t" o:hr="t"/>
        </w:pict>
      </w:r>
    </w:p>
    <w:bookmarkEnd w:id="20"/>
    <w:bookmarkStart w:id="22" w:name="понимание-переполнения-буфера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1. Понимание переполнения буфера</w:t>
      </w:r>
    </w:p>
    <w:p>
      <w:pPr>
        <w:pStyle w:val="FirstParagraph"/>
      </w:pPr>
      <w:r>
        <w:t xml:space="preserve">Буфер — это участок памяти, предназначенный для временного хранения данных. Если в него записать больше данных, чем он способен вместить, лишняя информация может перезаписать соседние ячейки памяти.</w:t>
      </w:r>
    </w:p>
    <w:bookmarkStart w:id="21" w:name="пример-уязвимого-кода-на-c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Пример уязвимого кода на C: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vulnerable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gets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НЕБЕЗОПАСНО!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"Вы ввели: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vulnerable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В этом примере использование функции</w:t>
      </w:r>
      <w:r>
        <w:t xml:space="preserve"> </w:t>
      </w:r>
      <w:r>
        <w:rPr>
          <w:rStyle w:val="VerbatimChar"/>
        </w:rPr>
        <w:t xml:space="preserve">gets()</w:t>
      </w:r>
      <w:r>
        <w:t xml:space="preserve"> </w:t>
      </w:r>
      <w:r>
        <w:t xml:space="preserve">допускает ввод данных, превышающих размер</w:t>
      </w:r>
      <w:r>
        <w:t xml:space="preserve"> </w:t>
      </w:r>
      <w:r>
        <w:rPr>
          <w:rStyle w:val="VerbatimChar"/>
        </w:rPr>
        <w:t xml:space="preserve">buffer</w:t>
      </w:r>
      <w:r>
        <w:t xml:space="preserve">, что может привести к перезаписи адреса возврата и выполнению произвольного кода.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7" w:name="безопасное-программирование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2. Безопасное программирование</w:t>
      </w:r>
    </w:p>
    <w:bookmarkStart w:id="23" w:name="использование-безопасных-функций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2.1 Использование безопасных функций</w:t>
      </w:r>
    </w:p>
    <w:p>
      <w:pPr>
        <w:pStyle w:val="FirstParagraph"/>
      </w:pPr>
      <w:r>
        <w:t xml:space="preserve">Опасные функции:</w:t>
      </w:r>
      <w:r>
        <w:t xml:space="preserve"> </w:t>
      </w:r>
      <w:r>
        <w:rPr>
          <w:rStyle w:val="VerbatimChar"/>
        </w:rPr>
        <w:t xml:space="preserve">gets()</w:t>
      </w:r>
      <w:r>
        <w:t xml:space="preserve">,</w:t>
      </w:r>
      <w:r>
        <w:t xml:space="preserve"> </w:t>
      </w:r>
      <w:r>
        <w:rPr>
          <w:rStyle w:val="VerbatimChar"/>
        </w:rPr>
        <w:t xml:space="preserve">strcpy()</w:t>
      </w:r>
      <w:r>
        <w:t xml:space="preserve">,</w:t>
      </w:r>
      <w:r>
        <w:t xml:space="preserve"> </w:t>
      </w:r>
      <w:r>
        <w:rPr>
          <w:rStyle w:val="VerbatimChar"/>
        </w:rPr>
        <w:t xml:space="preserve">sprintf()</w:t>
      </w:r>
      <w:r>
        <w:t xml:space="preserve">,</w:t>
      </w:r>
      <w:r>
        <w:t xml:space="preserve"> </w:t>
      </w:r>
      <w:r>
        <w:rPr>
          <w:rStyle w:val="VerbatimChar"/>
        </w:rPr>
        <w:t xml:space="preserve">scanf("%s")</w:t>
      </w:r>
      <w:r>
        <w:t xml:space="preserve"> </w:t>
      </w:r>
      <w:r>
        <w:t xml:space="preserve">без ограничения длины.</w:t>
      </w:r>
      <w:r>
        <w:br/>
      </w:r>
      <w:r>
        <w:t xml:space="preserve">Безопасные аналоги: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fgets()</w:t>
      </w:r>
      <w:r>
        <w:t xml:space="preserve"> </w:t>
      </w:r>
      <w:r>
        <w:t xml:space="preserve">— безопасная замена</w:t>
      </w:r>
      <w:r>
        <w:t xml:space="preserve"> </w:t>
      </w:r>
      <w:r>
        <w:rPr>
          <w:rStyle w:val="VerbatimChar"/>
        </w:rPr>
        <w:t xml:space="preserve">gets()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strncpy()</w:t>
      </w:r>
      <w:r>
        <w:t xml:space="preserve"> </w:t>
      </w:r>
      <w:r>
        <w:t xml:space="preserve">— ограничивает количество копируемых символов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snprintf()</w:t>
      </w:r>
      <w:r>
        <w:t xml:space="preserve"> </w:t>
      </w:r>
      <w:r>
        <w:t xml:space="preserve">— безопасная альтернатива</w:t>
      </w:r>
      <w:r>
        <w:t xml:space="preserve"> </w:t>
      </w:r>
      <w:r>
        <w:rPr>
          <w:rStyle w:val="VerbatimChar"/>
        </w:rPr>
        <w:t xml:space="preserve">sprintf()</w:t>
      </w:r>
    </w:p>
    <w:bookmarkEnd w:id="23"/>
    <w:bookmarkStart w:id="24" w:name="пример-безопасного-кода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Пример безопасного кода: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safe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fgets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stdin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ограничение по размеру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"Вы ввели: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safe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4"/>
    <w:bookmarkStart w:id="25" w:name="проверка-длины-и-границ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2.2 Проверка длины и границ</w:t>
      </w:r>
    </w:p>
    <w:p>
      <w:pPr>
        <w:pStyle w:val="FirstParagraph"/>
      </w:pPr>
      <w:r>
        <w:t xml:space="preserve">Перед копированием строк, чтением из ввода или записью данных важно проверять размер буфера, длину входных данных и граничные условия.</w:t>
      </w:r>
    </w:p>
    <w:bookmarkEnd w:id="25"/>
    <w:bookmarkStart w:id="26" w:name="статический-анализ-кода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2.3 Статический анализ кода</w:t>
      </w:r>
    </w:p>
    <w:p>
      <w:pPr>
        <w:pStyle w:val="FirstParagraph"/>
      </w:pPr>
      <w:r>
        <w:t xml:space="preserve">Инструменты для анализа исходного кода (например,</w:t>
      </w:r>
      <w:r>
        <w:t xml:space="preserve"> </w:t>
      </w:r>
      <w:r>
        <w:rPr>
          <w:rStyle w:val="VerbatimChar"/>
        </w:rPr>
        <w:t xml:space="preserve">cppcheck</w:t>
      </w:r>
      <w:r>
        <w:t xml:space="preserve">,</w:t>
      </w:r>
      <w:r>
        <w:t xml:space="preserve"> </w:t>
      </w:r>
      <w:r>
        <w:rPr>
          <w:rStyle w:val="VerbatimChar"/>
        </w:rPr>
        <w:t xml:space="preserve">Clang Static Analyzer</w:t>
      </w:r>
      <w:r>
        <w:t xml:space="preserve">) позволяют автоматически находить потенциальные ошибки и уязвимости до выполнения программы.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2" w:name="защита-на-уровне-ос-и-компиляции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3. Защита на уровне ОС и компиляции</w:t>
      </w:r>
    </w:p>
    <w:bookmarkStart w:id="28" w:name="stack-canaries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3.1 Stack Canaries</w:t>
      </w:r>
    </w:p>
    <w:p>
      <w:pPr>
        <w:pStyle w:val="FirstParagraph"/>
      </w:pPr>
      <w:r>
        <w:t xml:space="preserve">Между локальными переменными и адресом возврата помещается специальный маркер (</w:t>
      </w:r>
      <w:r>
        <w:t xml:space="preserve">“канарейка”</w:t>
      </w:r>
      <w:r>
        <w:t xml:space="preserve">). При переполнении он затирается, и программа аварийно завершает выполнение.</w:t>
      </w:r>
    </w:p>
    <w:p>
      <w:pPr>
        <w:pStyle w:val="BodyText"/>
      </w:pPr>
      <w:r>
        <w:rPr>
          <w:b/>
          <w:bCs/>
        </w:rPr>
        <w:t xml:space="preserve">Пример включения в GCC:</w:t>
      </w:r>
    </w:p>
    <w:p>
      <w:pPr>
        <w:pStyle w:val="SourceCode"/>
      </w:pP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-fstack-protector-all</w:t>
      </w:r>
      <w:r>
        <w:rPr>
          <w:rStyle w:val="NormalTok"/>
        </w:rPr>
        <w:t xml:space="preserve"> program.c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program</w:t>
      </w:r>
    </w:p>
    <w:bookmarkEnd w:id="28"/>
    <w:bookmarkStart w:id="29" w:name="aslr-address-space-layout-randomization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3.2 ASLR (Address Space Layout Randomization)</w:t>
      </w:r>
    </w:p>
    <w:p>
      <w:pPr>
        <w:pStyle w:val="FirstParagraph"/>
      </w:pPr>
      <w:r>
        <w:t xml:space="preserve">ASLR случайным образом размещает стек, кучу, сегменты кода и библиотек в виртуальной памяти. Это затрудняет злоумышленнику точное определение адресов, необходимых для атаки.</w:t>
      </w:r>
    </w:p>
    <w:p>
      <w:pPr>
        <w:pStyle w:val="BodyText"/>
      </w:pPr>
      <w:r>
        <w:rPr>
          <w:b/>
          <w:bCs/>
        </w:rPr>
        <w:t xml:space="preserve">Проверка в Linux: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/proc/sys/kernel/randomize_va_space</w:t>
      </w:r>
    </w:p>
    <w:p>
      <w:pPr>
        <w:pStyle w:val="Compact"/>
        <w:numPr>
          <w:ilvl w:val="0"/>
          <w:numId w:val="1002"/>
        </w:numPr>
      </w:pPr>
      <w:r>
        <w:t xml:space="preserve">0 — отключено</w:t>
      </w:r>
    </w:p>
    <w:p>
      <w:pPr>
        <w:pStyle w:val="Compact"/>
        <w:numPr>
          <w:ilvl w:val="0"/>
          <w:numId w:val="1002"/>
        </w:numPr>
      </w:pPr>
      <w:r>
        <w:t xml:space="preserve">1 — частичная рандомизация</w:t>
      </w:r>
    </w:p>
    <w:p>
      <w:pPr>
        <w:pStyle w:val="Compact"/>
        <w:numPr>
          <w:ilvl w:val="0"/>
          <w:numId w:val="1002"/>
        </w:numPr>
      </w:pPr>
      <w:r>
        <w:t xml:space="preserve">2 — полная рандомизация (по умолчанию)</w:t>
      </w:r>
    </w:p>
    <w:bookmarkEnd w:id="29"/>
    <w:bookmarkStart w:id="30" w:name="dep-nx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3.3 DEP / NX</w:t>
      </w:r>
    </w:p>
    <w:p>
      <w:pPr>
        <w:pStyle w:val="FirstParagraph"/>
      </w:pPr>
      <w:r>
        <w:t xml:space="preserve">DEP (Data Execution Prevention) или NX-бит (No-eXecute) запрещает выполнение кода в сегментах памяти, предназначенных только для хранения данных (например, в стеке или куче).</w:t>
      </w:r>
    </w:p>
    <w:bookmarkEnd w:id="30"/>
    <w:bookmarkStart w:id="31" w:name="флаги-компиляции"/>
    <w:p>
      <w:pPr>
        <w:pStyle w:val="Heading3"/>
      </w:pPr>
      <w:r>
        <w:rPr>
          <w:rStyle w:val="SectionNumber"/>
        </w:rPr>
        <w:t xml:space="preserve">1.4.4</w:t>
      </w:r>
      <w:r>
        <w:tab/>
      </w:r>
      <w:r>
        <w:t xml:space="preserve">3.4 Флаги компиляции</w:t>
      </w:r>
    </w:p>
    <w:p>
      <w:pPr>
        <w:pStyle w:val="FirstParagraph"/>
      </w:pPr>
      <w:r>
        <w:t xml:space="preserve">Современные компиляторы позволяют встраивать защиту на этапе сборки: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-fstack-protector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-fstack-clash-protection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-D_FORTIFY_SOURCE=2</w:t>
      </w:r>
      <w:r>
        <w:t xml:space="preserve"> </w:t>
      </w:r>
      <w:r>
        <w:t xml:space="preserve">— автоматическая защита стандартных функций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-pie -fPIE</w:t>
      </w:r>
      <w:r>
        <w:t xml:space="preserve"> </w:t>
      </w:r>
      <w:r>
        <w:t xml:space="preserve">— поддержка ASLR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аппаратная-защита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4. Аппаратная защита</w:t>
      </w:r>
    </w:p>
    <w:bookmarkStart w:id="33" w:name="nx-бит-в-архитектуре-x86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4.1 NX-бит в архитектуре x86</w:t>
      </w:r>
    </w:p>
    <w:p>
      <w:pPr>
        <w:pStyle w:val="FirstParagraph"/>
      </w:pPr>
      <w:r>
        <w:t xml:space="preserve">Процессоры Intel и AMD поддерживают NX-бит, который запрещает выполнение кода в страницах памяти, не помеченных как исполняемые.</w:t>
      </w:r>
    </w:p>
    <w:bookmarkEnd w:id="33"/>
    <w:bookmarkStart w:id="34" w:name="arm-и-mte-memory-tagging-extension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4.2 ARM и MTE (Memory Tagging Extension)</w:t>
      </w:r>
    </w:p>
    <w:p>
      <w:pPr>
        <w:pStyle w:val="FirstParagraph"/>
      </w:pPr>
      <w:r>
        <w:t xml:space="preserve">Архитектура ARM реализует MTE — тегирование памяти, которое помогает отслеживать неправильное использование указателей и защищает от переполнений и use-after-free.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X5045e397e6b33f0e4dc84f419ed32e174ee289c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5. Языки программирования с встроенной безопасностью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Python</w:t>
      </w:r>
      <w:r>
        <w:t xml:space="preserve"> </w:t>
      </w:r>
      <w:r>
        <w:t xml:space="preserve">— проверка границ массивов, отсутствие прямого доступа к памяти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Java</w:t>
      </w:r>
      <w:r>
        <w:t xml:space="preserve"> </w:t>
      </w:r>
      <w:r>
        <w:t xml:space="preserve">— автоматическое управление памятью, исключения при выходе за границы массива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Rust</w:t>
      </w:r>
      <w:r>
        <w:t xml:space="preserve"> </w:t>
      </w:r>
      <w:r>
        <w:t xml:space="preserve">— строгая система владения памятью, невозможность переполнения без использования</w:t>
      </w:r>
      <w:r>
        <w:t xml:space="preserve"> </w:t>
      </w:r>
      <w:r>
        <w:rPr>
          <w:rStyle w:val="VerbatimChar"/>
        </w:rPr>
        <w:t xml:space="preserve">unsafe</w:t>
      </w:r>
    </w:p>
    <w:p>
      <w:r>
        <w:pict>
          <v:rect style="width:0;height:1.5pt" o:hralign="center" o:hrstd="t" o:hr="t"/>
        </w:pict>
      </w:r>
    </w:p>
    <w:bookmarkEnd w:id="36"/>
    <w:bookmarkStart w:id="37" w:name="заключение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Переполнение буфера — серьёзная уязвимость, эксплуатируемая злоумышленниками для получения контроля над программой. Эффективная защита достигается только комплексным подходом:</w:t>
      </w:r>
    </w:p>
    <w:p>
      <w:pPr>
        <w:pStyle w:val="Compact"/>
        <w:numPr>
          <w:ilvl w:val="0"/>
          <w:numId w:val="1005"/>
        </w:numPr>
      </w:pPr>
      <w:r>
        <w:t xml:space="preserve">Безопасное программирование</w:t>
      </w:r>
    </w:p>
    <w:p>
      <w:pPr>
        <w:pStyle w:val="Compact"/>
        <w:numPr>
          <w:ilvl w:val="0"/>
          <w:numId w:val="1005"/>
        </w:numPr>
      </w:pPr>
      <w:r>
        <w:t xml:space="preserve">Использование защитных функций компилятора</w:t>
      </w:r>
    </w:p>
    <w:p>
      <w:pPr>
        <w:pStyle w:val="Compact"/>
        <w:numPr>
          <w:ilvl w:val="0"/>
          <w:numId w:val="1005"/>
        </w:numPr>
      </w:pPr>
      <w:r>
        <w:t xml:space="preserve">Аппаратная поддержка</w:t>
      </w:r>
    </w:p>
    <w:p>
      <w:pPr>
        <w:pStyle w:val="Compact"/>
        <w:numPr>
          <w:ilvl w:val="0"/>
          <w:numId w:val="1005"/>
        </w:numPr>
      </w:pPr>
      <w:r>
        <w:t xml:space="preserve">Защита на уровне операционной системы</w:t>
      </w:r>
    </w:p>
    <w:p>
      <w:pPr>
        <w:pStyle w:val="FirstParagraph"/>
      </w:pPr>
      <w:r>
        <w:t xml:space="preserve">Объединение этих методов значительно снижает риск эксплуатации уязвимостей и повышает общую безопасность программного обеспечения.</w:t>
      </w:r>
    </w:p>
    <w:p>
      <w:r>
        <w:pict>
          <v:rect style="width:0;height:1.5pt" o:hralign="center" o:hrstd="t" o:hr="t"/>
        </w:pict>
      </w:r>
    </w:p>
    <w:bookmarkEnd w:id="37"/>
    <w:bookmarkStart w:id="38" w:name="список-литературы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6"/>
        </w:numPr>
      </w:pPr>
      <w:r>
        <w:t xml:space="preserve">Aleph One.</w:t>
      </w:r>
      <w:r>
        <w:t xml:space="preserve"> </w:t>
      </w:r>
      <w:r>
        <w:rPr>
          <w:i/>
          <w:iCs/>
        </w:rPr>
        <w:t xml:space="preserve">Smashing The Stack For Fun And Profit</w:t>
      </w:r>
      <w:r>
        <w:t xml:space="preserve">. Phrack Magazine, 1996.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Microsoft Security Documentation.</w:t>
      </w:r>
      <w:r>
        <w:t xml:space="preserve"> </w:t>
      </w:r>
      <w:r>
        <w:rPr>
          <w:i/>
          <w:iCs/>
        </w:rPr>
        <w:t xml:space="preserve">Data Execution Prevention (DEP)</w:t>
      </w:r>
      <w:r>
        <w:t xml:space="preserve">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PaX Team.</w:t>
      </w:r>
      <w:r>
        <w:t xml:space="preserve"> </w:t>
      </w:r>
      <w:r>
        <w:rPr>
          <w:i/>
          <w:iCs/>
        </w:rPr>
        <w:t xml:space="preserve">Address Space Layout Randomization</w:t>
      </w:r>
      <w:r>
        <w:t xml:space="preserve">. PaX Documentation.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Туис раздел</w:t>
      </w:r>
      <w:r>
        <w:t xml:space="preserve"> </w:t>
      </w:r>
      <w:r>
        <w:t xml:space="preserve">“Операционные системы”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Методы защиты от атаки типа переполнение буфера</dc:title>
  <dc:creator>Клименко Алёна Сергеевна</dc:creator>
  <dc:language>ru-RU</dc:language>
  <cp:keywords/>
  <dcterms:created xsi:type="dcterms:W3CDTF">2025-04-04T19:32:07Z</dcterms:created>
  <dcterms:modified xsi:type="dcterms:W3CDTF">2025-04-04T19:32:07Z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