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AC58" w14:textId="77777777" w:rsidR="00FC7198" w:rsidRDefault="00FC7198" w:rsidP="00FC7198">
      <w:r>
        <w:t>Random Notes</w:t>
      </w:r>
    </w:p>
    <w:p w14:paraId="2BC0776C" w14:textId="77777777" w:rsidR="00FC7198" w:rsidRDefault="00FC7198" w:rsidP="00FC7198"/>
    <w:p w14:paraId="11B240B4" w14:textId="77777777" w:rsidR="00FC7198" w:rsidRDefault="00FC7198" w:rsidP="00FC7198">
      <w:r>
        <w:t>This file contains general notes unrelated to cybersecurity.</w:t>
      </w:r>
    </w:p>
    <w:p w14:paraId="7E690464" w14:textId="77777777" w:rsidR="00FC7198" w:rsidRDefault="00FC7198" w:rsidP="00FC7198"/>
    <w:p w14:paraId="1DDA69B7" w14:textId="77777777" w:rsidR="00FC7198" w:rsidRDefault="00FC7198" w:rsidP="00FC7198">
      <w:r>
        <w:t>No clear strategy, no risk management, and no alignment with organizational goals.</w:t>
      </w:r>
    </w:p>
    <w:p w14:paraId="5F164ED8" w14:textId="77777777" w:rsidR="00FC7198" w:rsidRDefault="00FC7198" w:rsidP="00FC7198"/>
    <w:p w14:paraId="40ECC2BB" w14:textId="75DBAB9A" w:rsidR="00174E63" w:rsidRPr="00FC7198" w:rsidRDefault="00FC7198" w:rsidP="00FC7198">
      <w:r>
        <w:t>This document is not relevant.</w:t>
      </w:r>
    </w:p>
    <w:sectPr w:rsidR="00174E63" w:rsidRPr="00FC719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BB1"/>
    <w:rsid w:val="00174E63"/>
    <w:rsid w:val="0077388C"/>
    <w:rsid w:val="00CE64EB"/>
    <w:rsid w:val="00E12BB1"/>
    <w:rsid w:val="00F36001"/>
    <w:rsid w:val="00FC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B9D14"/>
  <w14:defaultImageDpi w14:val="0"/>
  <w15:docId w15:val="{696F5078-3BB5-4E60-BAD3-9B60EA68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ايمن  محمد  حمد  السنيدي</dc:creator>
  <cp:keywords/>
  <dc:description/>
  <cp:lastModifiedBy>ايمن  محمد  حمد  السنيدي</cp:lastModifiedBy>
  <cp:revision>3</cp:revision>
  <cp:lastPrinted>2026-04-05T10:06:00Z</cp:lastPrinted>
  <dcterms:created xsi:type="dcterms:W3CDTF">2026-04-05T09:58:00Z</dcterms:created>
  <dcterms:modified xsi:type="dcterms:W3CDTF">2026-04-05T10:18:00Z</dcterms:modified>
</cp:coreProperties>
</file>