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Shared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Shared.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Home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hiển thị trang chủ chung của ứng dụng.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Tích hợp các widget và thông báo tổng quan.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AIChef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hỗ trợ tính năng AI gợi ý món ăn qua Chat.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Giao tiếp với DialogFlow/OpenAI để gợi ý đồ ăn.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1.3. Lớp </w:t>
      </w:r>
      <w:r>
        <w:rPr>
          <w:rFonts w:ascii="Liberation Mono" w:hAnsi="Liberation Mono"/>
        </w:rPr>
        <w:t>Notifications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hiển thị danh sách thông báo.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push notification hoặc in-app alert.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SharedApiClient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chung cho hệ thống bằng Axios.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 có (Hoặc chứa các hàm upload image, push notification tùy dự án).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SharedController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xử lý các request cấu hình chung.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 có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SharedService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logic nghiệp vụ hỗ trợ đa phân hệ (như tính năng Cronjob, Socket.io...).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 có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