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36049" w14:textId="77777777" w:rsidR="00081C92" w:rsidRDefault="00000000" w:rsidP="00714CAE">
      <w:pPr>
        <w:pStyle w:val="AbstractTitle"/>
        <w:rPr>
          <w:sz w:val="40"/>
          <w:szCs w:val="40"/>
        </w:rPr>
      </w:pPr>
      <w:bookmarkStart w:id="0" w:name="Xafdc3bcb603c17ab43c4154f8f455e72abeb529"/>
      <w:r w:rsidRPr="00714CAE">
        <w:rPr>
          <w:sz w:val="40"/>
          <w:szCs w:val="40"/>
        </w:rPr>
        <w:t xml:space="preserve">Privacy-Preserving Load Forecasting and Energy Optimization in IoT-Enabled Smart Homes </w:t>
      </w:r>
    </w:p>
    <w:p w14:paraId="5C1E197D" w14:textId="401DB5A1" w:rsidR="002E5D83" w:rsidRPr="002E5D83" w:rsidRDefault="002E5D83" w:rsidP="002E5D83">
      <w:pPr>
        <w:pStyle w:val="Abstract"/>
        <w:jc w:val="center"/>
        <w:rPr>
          <w:b/>
          <w:bCs/>
          <w:sz w:val="28"/>
          <w:szCs w:val="28"/>
        </w:rPr>
      </w:pPr>
      <w:r w:rsidRPr="002E5D83">
        <w:rPr>
          <w:b/>
          <w:bCs/>
          <w:sz w:val="28"/>
          <w:szCs w:val="28"/>
        </w:rPr>
        <w:t>(Software Project)</w:t>
      </w:r>
    </w:p>
    <w:p w14:paraId="1FD1AD35" w14:textId="77777777" w:rsidR="00081C92" w:rsidRPr="00714CAE" w:rsidRDefault="00000000" w:rsidP="00714CAE">
      <w:pPr>
        <w:pStyle w:val="AbstractTitle"/>
        <w:jc w:val="left"/>
        <w:rPr>
          <w:sz w:val="28"/>
          <w:szCs w:val="28"/>
        </w:rPr>
      </w:pPr>
      <w:bookmarkStart w:id="1" w:name="links-for-the-base-paper"/>
      <w:r w:rsidRPr="00714CAE">
        <w:rPr>
          <w:sz w:val="28"/>
          <w:szCs w:val="28"/>
        </w:rPr>
        <w:t>Links for the Base Paper</w:t>
      </w:r>
    </w:p>
    <w:p w14:paraId="3E8AEDC1" w14:textId="5BB41307" w:rsidR="006A4725" w:rsidRDefault="00000000" w:rsidP="006A4725">
      <w:pPr>
        <w:pStyle w:val="Compact"/>
        <w:numPr>
          <w:ilvl w:val="0"/>
          <w:numId w:val="2"/>
        </w:numPr>
      </w:pPr>
      <w:r>
        <w:t>Big Data-Intelligence Analytics for Energy Optimization in IoT-Enabled Smart Home Devices</w:t>
      </w:r>
    </w:p>
    <w:p w14:paraId="2214537A" w14:textId="225AC0D8" w:rsidR="006A4725" w:rsidRDefault="006A4725" w:rsidP="006A4725">
      <w:pPr>
        <w:pStyle w:val="Compact"/>
        <w:ind w:left="720"/>
      </w:pPr>
      <w:hyperlink r:id="rId5" w:history="1">
        <w:r w:rsidRPr="00FD3054">
          <w:rPr>
            <w:rStyle w:val="Hyperlink"/>
          </w:rPr>
          <w:t>https://ieeexplore-ieee-org.egateway.chennai.vit.ac.in/document/10980008</w:t>
        </w:r>
      </w:hyperlink>
    </w:p>
    <w:p w14:paraId="6150F2F4" w14:textId="77777777" w:rsidR="00081C92" w:rsidRDefault="00000000">
      <w:pPr>
        <w:pStyle w:val="Compact"/>
        <w:numPr>
          <w:ilvl w:val="0"/>
          <w:numId w:val="2"/>
        </w:numPr>
      </w:pPr>
      <w:r>
        <w:t>Multiagent DRL-Based Demand Response Optimization for IoT-Based Smart Home Energy Management Systems</w:t>
      </w:r>
    </w:p>
    <w:p w14:paraId="67C53849" w14:textId="0857575B" w:rsidR="006A4725" w:rsidRDefault="006A4725" w:rsidP="006A4725">
      <w:pPr>
        <w:pStyle w:val="Compact"/>
        <w:ind w:left="360"/>
      </w:pPr>
      <w:r>
        <w:t xml:space="preserve">       </w:t>
      </w:r>
      <w:hyperlink r:id="rId6" w:history="1">
        <w:r w:rsidRPr="00FD3054">
          <w:rPr>
            <w:rStyle w:val="Hyperlink"/>
          </w:rPr>
          <w:t>https://ieeexplore-ieee-org.egateway.chennai.vit.ac.in/document/10967490</w:t>
        </w:r>
      </w:hyperlink>
    </w:p>
    <w:p w14:paraId="5997F137" w14:textId="77083B60" w:rsidR="00714CAE" w:rsidRDefault="00000000" w:rsidP="00714CAE">
      <w:pPr>
        <w:pStyle w:val="Compact"/>
        <w:numPr>
          <w:ilvl w:val="0"/>
          <w:numId w:val="2"/>
        </w:numPr>
      </w:pPr>
      <w:r>
        <w:t>Spatiotemporal Federated Learning for Privacy-Preserving Load Forecasting and Appliance Scheduling in Smart City Homes</w:t>
      </w:r>
      <w:bookmarkStart w:id="2" w:name="team-number-2"/>
      <w:bookmarkEnd w:id="1"/>
    </w:p>
    <w:p w14:paraId="5C2AC3A3" w14:textId="4D95252A" w:rsidR="006A4725" w:rsidRDefault="006A4725" w:rsidP="006A4725">
      <w:pPr>
        <w:pStyle w:val="Compact"/>
        <w:ind w:left="360"/>
      </w:pPr>
      <w:r>
        <w:t xml:space="preserve">       </w:t>
      </w:r>
      <w:hyperlink r:id="rId7" w:history="1">
        <w:r w:rsidRPr="00FD3054">
          <w:rPr>
            <w:rStyle w:val="Hyperlink"/>
          </w:rPr>
          <w:t>https://ieeexplore-ieee-org.egateway.chennai.vit.ac.in/document/11189875</w:t>
        </w:r>
      </w:hyperlink>
    </w:p>
    <w:p w14:paraId="0EFA0636" w14:textId="77777777" w:rsidR="00714CAE" w:rsidRPr="00714CAE" w:rsidRDefault="00714CAE" w:rsidP="00714CAE">
      <w:pPr>
        <w:pStyle w:val="Compact"/>
        <w:ind w:left="360"/>
      </w:pPr>
    </w:p>
    <w:p w14:paraId="31482AB3" w14:textId="350DB42E" w:rsidR="00081C92" w:rsidRPr="00714CAE" w:rsidRDefault="00000000" w:rsidP="00714CAE">
      <w:pPr>
        <w:pStyle w:val="Abstract"/>
        <w:rPr>
          <w:b/>
          <w:bCs/>
          <w:sz w:val="28"/>
          <w:szCs w:val="28"/>
        </w:rPr>
      </w:pPr>
      <w:r w:rsidRPr="00714CAE">
        <w:rPr>
          <w:b/>
          <w:bCs/>
          <w:sz w:val="28"/>
          <w:szCs w:val="28"/>
        </w:rPr>
        <w:t>Team Number: 2</w:t>
      </w:r>
    </w:p>
    <w:p w14:paraId="389AD0F9" w14:textId="77777777" w:rsidR="00081C92" w:rsidRPr="00714CAE" w:rsidRDefault="00000000" w:rsidP="00714CAE">
      <w:pPr>
        <w:pStyle w:val="Abstract"/>
        <w:rPr>
          <w:b/>
          <w:bCs/>
          <w:sz w:val="28"/>
          <w:szCs w:val="28"/>
        </w:rPr>
      </w:pPr>
      <w:bookmarkStart w:id="3" w:name="team-members-reg-no-name"/>
      <w:bookmarkEnd w:id="2"/>
      <w:r w:rsidRPr="00714CAE">
        <w:rPr>
          <w:b/>
          <w:bCs/>
          <w:sz w:val="28"/>
          <w:szCs w:val="28"/>
        </w:rPr>
        <w:t>Team Members (Reg No &amp; Name)</w:t>
      </w:r>
    </w:p>
    <w:p w14:paraId="264F9FEC" w14:textId="77777777" w:rsidR="00081C92" w:rsidRDefault="00000000">
      <w:pPr>
        <w:pStyle w:val="Compact"/>
        <w:numPr>
          <w:ilvl w:val="0"/>
          <w:numId w:val="3"/>
        </w:numPr>
      </w:pPr>
      <w:r>
        <w:t>24BCE5508 - Shresht Kumar Linga</w:t>
      </w:r>
    </w:p>
    <w:p w14:paraId="0F1EA121" w14:textId="2C9F4091" w:rsidR="00714CAE" w:rsidRDefault="00000000" w:rsidP="00714CAE">
      <w:pPr>
        <w:pStyle w:val="Compact"/>
        <w:numPr>
          <w:ilvl w:val="0"/>
          <w:numId w:val="3"/>
        </w:numPr>
      </w:pPr>
      <w:r>
        <w:t>24BCE5544 - Marun VP</w:t>
      </w:r>
    </w:p>
    <w:p w14:paraId="723131CC" w14:textId="77777777" w:rsidR="00714CAE" w:rsidRDefault="00714CAE" w:rsidP="00714CAE">
      <w:pPr>
        <w:pStyle w:val="Abstract"/>
        <w:rPr>
          <w:b/>
          <w:bCs/>
          <w:sz w:val="28"/>
          <w:szCs w:val="28"/>
        </w:rPr>
      </w:pPr>
      <w:bookmarkStart w:id="4" w:name="i.-abstract-250-words"/>
      <w:bookmarkEnd w:id="3"/>
    </w:p>
    <w:p w14:paraId="20DA5509" w14:textId="102404B5" w:rsidR="00081C92" w:rsidRPr="00CE0CC3" w:rsidRDefault="00000000" w:rsidP="00714CAE">
      <w:pPr>
        <w:pStyle w:val="Abstract"/>
        <w:rPr>
          <w:b/>
          <w:bCs/>
          <w:sz w:val="32"/>
          <w:szCs w:val="32"/>
        </w:rPr>
      </w:pPr>
      <w:r w:rsidRPr="00CE0CC3">
        <w:rPr>
          <w:b/>
          <w:bCs/>
          <w:sz w:val="32"/>
          <w:szCs w:val="32"/>
        </w:rPr>
        <w:t>I. Abstract</w:t>
      </w:r>
    </w:p>
    <w:p w14:paraId="72FCF7B5" w14:textId="3FA04E86" w:rsidR="00081C92" w:rsidRDefault="00000000">
      <w:pPr>
        <w:pStyle w:val="FirstParagraph"/>
      </w:pPr>
      <w:r>
        <w:t xml:space="preserve">The </w:t>
      </w:r>
      <w:r w:rsidR="00714CAE">
        <w:t>fast</w:t>
      </w:r>
      <w:r>
        <w:t xml:space="preserve"> adoption of IoT</w:t>
      </w:r>
      <w:r w:rsidR="00714CAE">
        <w:t xml:space="preserve"> </w:t>
      </w:r>
      <w:r>
        <w:t xml:space="preserve">enabled smart home devices has </w:t>
      </w:r>
      <w:r w:rsidR="00714CAE">
        <w:t>brought about</w:t>
      </w:r>
      <w:r>
        <w:t xml:space="preserve"> large-scale, high-dimensional, and heterogeneous energy consumption data. Efficient utilization of this</w:t>
      </w:r>
      <w:r w:rsidR="00714CAE">
        <w:t xml:space="preserve"> energy</w:t>
      </w:r>
      <w:r>
        <w:t xml:space="preserve"> data is </w:t>
      </w:r>
      <w:r w:rsidR="00714CAE">
        <w:t>good</w:t>
      </w:r>
      <w:r>
        <w:t xml:space="preserve"> for minimizing residential energy costs, improving grid stability, and maintaining user comfort. </w:t>
      </w:r>
      <w:r w:rsidR="00714CAE">
        <w:t>But</w:t>
      </w:r>
      <w:r>
        <w:t xml:space="preserve"> conventional energy management systems</w:t>
      </w:r>
      <w:r w:rsidR="00714CAE">
        <w:t xml:space="preserve"> often</w:t>
      </w:r>
      <w:r>
        <w:t xml:space="preserve"> face </w:t>
      </w:r>
      <w:r w:rsidR="00714CAE">
        <w:t xml:space="preserve">tough </w:t>
      </w:r>
      <w:r>
        <w:t xml:space="preserve">challenges, </w:t>
      </w:r>
      <w:r w:rsidR="00714CAE">
        <w:t>like</w:t>
      </w:r>
      <w:r>
        <w:t xml:space="preserve"> data heterogeneity, uncertainty</w:t>
      </w:r>
      <w:r w:rsidR="00714CAE">
        <w:t xml:space="preserve"> in demand</w:t>
      </w:r>
      <w:r>
        <w:t xml:space="preserve">, privacy concerns, and the limitations of static optimization techniques. </w:t>
      </w:r>
      <w:r w:rsidR="00714CAE">
        <w:t>Old, centralized</w:t>
      </w:r>
      <w:r>
        <w:t xml:space="preserve"> forecasting models often expose sensitive user information, while classic optimization </w:t>
      </w:r>
      <w:r w:rsidR="00714CAE">
        <w:t>techniques</w:t>
      </w:r>
      <w:r>
        <w:t xml:space="preserve"> struggle to adapt to dynamic pricing environments and continuously varying user behavior.</w:t>
      </w:r>
    </w:p>
    <w:p w14:paraId="6DB7D8DB" w14:textId="73915AEB" w:rsidR="00081C92" w:rsidRDefault="00000000">
      <w:pPr>
        <w:pStyle w:val="BodyText"/>
      </w:pPr>
      <w:r>
        <w:t xml:space="preserve">To address these challenges, this </w:t>
      </w:r>
      <w:r w:rsidR="00714CAE">
        <w:t xml:space="preserve">software </w:t>
      </w:r>
      <w:r>
        <w:t>project proposes a hybrid intelligent energy optimization framework</w:t>
      </w:r>
      <w:r w:rsidR="00714CAE">
        <w:t>, which</w:t>
      </w:r>
      <w:r>
        <w:t xml:space="preserve"> integrat</w:t>
      </w:r>
      <w:r w:rsidR="00714CAE">
        <w:t>es</w:t>
      </w:r>
      <w:r>
        <w:t xml:space="preserve"> Variational Autoencoders (VAEs), Federated Learning-based GRU</w:t>
      </w:r>
      <w:r w:rsidR="00714CAE">
        <w:t>s</w:t>
      </w:r>
      <w:r>
        <w:t>, Stackelberg Game Theory</w:t>
      </w:r>
      <w:r w:rsidR="00714CAE">
        <w:t xml:space="preserve"> (Multi – Agent Concepts)</w:t>
      </w:r>
      <w:r>
        <w:t>, and Differential Evolution (DE). VAE module performs latent feature extraction from high</w:t>
      </w:r>
      <w:r w:rsidR="00714CAE">
        <w:t xml:space="preserve"> </w:t>
      </w:r>
      <w:r>
        <w:t xml:space="preserve">dimensional IoT </w:t>
      </w:r>
      <w:r>
        <w:lastRenderedPageBreak/>
        <w:t xml:space="preserve">energy datasets, </w:t>
      </w:r>
      <w:r w:rsidR="00714CAE">
        <w:t>allowing for</w:t>
      </w:r>
      <w:r>
        <w:t xml:space="preserve"> compact representation of appliance usage patterns and behavioral </w:t>
      </w:r>
      <w:r w:rsidR="00714CAE">
        <w:t>patterns</w:t>
      </w:r>
      <w:r>
        <w:t xml:space="preserve">. A Federated GRU forecasting model is </w:t>
      </w:r>
      <w:r w:rsidR="00714CAE">
        <w:t>used</w:t>
      </w:r>
      <w:r>
        <w:t xml:space="preserve"> to perform privacy</w:t>
      </w:r>
      <w:r w:rsidR="00714CAE">
        <w:t xml:space="preserve"> </w:t>
      </w:r>
      <w:r>
        <w:t xml:space="preserve">preserving </w:t>
      </w:r>
      <w:r w:rsidR="00714CAE">
        <w:t>grid-</w:t>
      </w:r>
      <w:r>
        <w:t xml:space="preserve">load prediction without transmitting raw user data. The hierarchical Stackelberg Game framework models incentive-driven decision interactions among system operators, aggregators, and end users. </w:t>
      </w:r>
      <w:r w:rsidR="00714CAE">
        <w:t>Then,</w:t>
      </w:r>
      <w:r>
        <w:t xml:space="preserve"> Differential Evolution performs</w:t>
      </w:r>
      <w:r w:rsidR="00714CAE">
        <w:t xml:space="preserve"> </w:t>
      </w:r>
      <w:r>
        <w:t>optimization of appliance scheduling and energy allocation under multiple operational constraints.</w:t>
      </w:r>
    </w:p>
    <w:p w14:paraId="41073E5F" w14:textId="374DE3BC" w:rsidR="00081C92" w:rsidRDefault="00000000">
      <w:pPr>
        <w:pStyle w:val="BodyText"/>
      </w:pPr>
      <w:r>
        <w:t xml:space="preserve">The proposed </w:t>
      </w:r>
      <w:r w:rsidR="00CE0CC3">
        <w:t>project framework</w:t>
      </w:r>
      <w:r>
        <w:t xml:space="preserve"> combines representation learning, distributed forecasting, economic decision modeling, and evolutionary optimization into a unified architecture. This approach enables scalable, privacy-aware, and adaptive smart home energy management capable of reducing energy costs, mitigating peak load demand, and improving overall system efficiency.</w:t>
      </w:r>
    </w:p>
    <w:p w14:paraId="4DF0A33E" w14:textId="5D3FEE11" w:rsidR="00081C92" w:rsidRPr="00CE0CC3" w:rsidRDefault="00000000" w:rsidP="00CE0CC3">
      <w:pPr>
        <w:pStyle w:val="Abstract"/>
        <w:rPr>
          <w:b/>
          <w:bCs/>
          <w:sz w:val="32"/>
          <w:szCs w:val="32"/>
        </w:rPr>
      </w:pPr>
      <w:bookmarkStart w:id="5" w:name="ii.-problem-statement-150-words"/>
      <w:bookmarkEnd w:id="4"/>
      <w:r w:rsidRPr="00CE0CC3">
        <w:rPr>
          <w:b/>
          <w:bCs/>
          <w:sz w:val="32"/>
          <w:szCs w:val="32"/>
        </w:rPr>
        <w:t>II. Problem Statement</w:t>
      </w:r>
    </w:p>
    <w:p w14:paraId="23B36E79" w14:textId="38FFD199" w:rsidR="00081C92" w:rsidRDefault="00000000">
      <w:pPr>
        <w:pStyle w:val="FirstParagraph"/>
      </w:pPr>
      <w:r>
        <w:t xml:space="preserve">IoT-enabled smart homes </w:t>
      </w:r>
      <w:r w:rsidR="00FF64D7">
        <w:t>collect</w:t>
      </w:r>
      <w:r>
        <w:t xml:space="preserve"> energy consumption data from appliances, </w:t>
      </w:r>
      <w:r w:rsidR="00FF64D7">
        <w:t>various</w:t>
      </w:r>
      <w:r>
        <w:t xml:space="preserve"> sensors</w:t>
      </w:r>
      <w:r w:rsidR="00FF64D7">
        <w:t xml:space="preserve">, </w:t>
      </w:r>
      <w:r>
        <w:t xml:space="preserve">monitors, and pricing signals. Traditional energy optimization approaches face significant challenges in handling data heterogeneity, demand uncertainty, privacy risks, and multi-objective scheduling requirements. </w:t>
      </w:r>
      <w:r w:rsidR="00FF64D7">
        <w:t>Centralized</w:t>
      </w:r>
      <w:r>
        <w:t xml:space="preserve"> forecasting techniques may compromise sensitive </w:t>
      </w:r>
      <w:r w:rsidR="00FF64D7">
        <w:t>personal</w:t>
      </w:r>
      <w:r>
        <w:t xml:space="preserve"> information, while static optimization models lack </w:t>
      </w:r>
      <w:r w:rsidR="00FF64D7">
        <w:t>the ability</w:t>
      </w:r>
      <w:r>
        <w:t xml:space="preserve"> to dynamic pricing and behavioral variations. </w:t>
      </w:r>
      <w:r w:rsidR="00FF64D7">
        <w:t>Additionally</w:t>
      </w:r>
      <w:r>
        <w:t xml:space="preserve">, residential energy management </w:t>
      </w:r>
      <w:r w:rsidR="00FF64D7">
        <w:t xml:space="preserve">systems </w:t>
      </w:r>
      <w:r>
        <w:t xml:space="preserve">must balance conflicting </w:t>
      </w:r>
      <w:r w:rsidR="00FF64D7">
        <w:t>tasks</w:t>
      </w:r>
      <w:r>
        <w:t xml:space="preserve"> such as cost minimization</w:t>
      </w:r>
      <w:r w:rsidR="00FF64D7">
        <w:t xml:space="preserve"> and</w:t>
      </w:r>
      <w:r>
        <w:t xml:space="preserve"> comfort </w:t>
      </w:r>
      <w:r w:rsidR="00FF64D7">
        <w:t>maintenance</w:t>
      </w:r>
      <w:r>
        <w:t>.</w:t>
      </w:r>
    </w:p>
    <w:p w14:paraId="35A1CF7B" w14:textId="4CDD06AD" w:rsidR="00081C92" w:rsidRDefault="00000000">
      <w:pPr>
        <w:pStyle w:val="BodyText"/>
      </w:pPr>
      <w:r>
        <w:t xml:space="preserve">These limitations </w:t>
      </w:r>
      <w:r w:rsidR="00FF64D7">
        <w:t xml:space="preserve">shine light </w:t>
      </w:r>
      <w:r w:rsidR="00034CFE">
        <w:t>on the</w:t>
      </w:r>
      <w:r>
        <w:t xml:space="preserve"> need for an intelligent framework capable of </w:t>
      </w:r>
      <w:r w:rsidR="00FF64D7">
        <w:t>gathering</w:t>
      </w:r>
      <w:r>
        <w:t xml:space="preserve"> meaningful patterns from large-scale data, forecasting load demand in a privacy-preserving manner, </w:t>
      </w:r>
      <w:r w:rsidR="00FF64D7">
        <w:t>making</w:t>
      </w:r>
      <w:r>
        <w:t xml:space="preserve"> incentive-driven decisio</w:t>
      </w:r>
      <w:r w:rsidR="00FF64D7">
        <w:t>ns</w:t>
      </w:r>
      <w:r>
        <w:t xml:space="preserve">, and performing </w:t>
      </w:r>
      <w:r w:rsidR="00FF64D7">
        <w:t>proper</w:t>
      </w:r>
      <w:r>
        <w:t xml:space="preserve"> optimization under constraints. The absence of integrated solutions combining representation learning, distributed forecasting, economic modeling, and global optimization motivates the proposed hybrid </w:t>
      </w:r>
      <w:r w:rsidR="00FF64D7">
        <w:t>framework</w:t>
      </w:r>
      <w:r>
        <w:t>.</w:t>
      </w:r>
    </w:p>
    <w:p w14:paraId="3BA8F800" w14:textId="77777777" w:rsidR="00FF64D7" w:rsidRPr="00FF64D7" w:rsidRDefault="00FF64D7" w:rsidP="00FF64D7">
      <w:pPr>
        <w:spacing w:before="100" w:beforeAutospacing="1" w:after="100" w:afterAutospacing="1"/>
        <w:outlineLvl w:val="1"/>
        <w:rPr>
          <w:rFonts w:eastAsia="Times New Roman" w:cs="Times New Roman"/>
          <w:b/>
          <w:bCs/>
          <w:sz w:val="36"/>
          <w:szCs w:val="36"/>
          <w:lang w:val="en-IN" w:eastAsia="en-IN"/>
        </w:rPr>
      </w:pPr>
      <w:bookmarkStart w:id="6" w:name="iv.-work-flow-300-words"/>
      <w:bookmarkEnd w:id="5"/>
      <w:r w:rsidRPr="00FF64D7">
        <w:rPr>
          <w:rFonts w:eastAsia="Times New Roman" w:cs="Times New Roman"/>
          <w:b/>
          <w:bCs/>
          <w:sz w:val="36"/>
          <w:szCs w:val="36"/>
          <w:lang w:val="en-IN" w:eastAsia="en-IN"/>
        </w:rPr>
        <w:t>III. Proposed Solution (List of Proposed Algorithms)</w:t>
      </w:r>
    </w:p>
    <w:p w14:paraId="731904E5" w14:textId="5A68CB45" w:rsidR="00FF64D7" w:rsidRPr="00FF64D7" w:rsidRDefault="00FF64D7" w:rsidP="006A4725">
      <w:pPr>
        <w:numPr>
          <w:ilvl w:val="0"/>
          <w:numId w:val="5"/>
        </w:numPr>
        <w:spacing w:before="120" w:after="100" w:afterAutospacing="1"/>
        <w:ind w:left="714" w:hanging="357"/>
        <w:rPr>
          <w:rFonts w:eastAsia="Times New Roman" w:cs="Times New Roman"/>
          <w:lang w:eastAsia="en-IN"/>
        </w:rPr>
      </w:pPr>
      <w:r w:rsidRPr="00FF64D7">
        <w:rPr>
          <w:rFonts w:eastAsia="Times New Roman" w:cs="Times New Roman"/>
          <w:lang w:val="en-IN" w:eastAsia="en-IN"/>
        </w:rPr>
        <w:t xml:space="preserve">Variational Autoencoder (VAE) – Performs latent feature extraction and dimensionality reduction of IoT energy data, capturing key </w:t>
      </w:r>
      <w:proofErr w:type="spellStart"/>
      <w:r w:rsidRPr="00FF64D7">
        <w:rPr>
          <w:rFonts w:eastAsia="Times New Roman" w:cs="Times New Roman"/>
          <w:lang w:val="en-IN" w:eastAsia="en-IN"/>
        </w:rPr>
        <w:t>behavioral</w:t>
      </w:r>
      <w:proofErr w:type="spellEnd"/>
      <w:r w:rsidRPr="00FF64D7">
        <w:rPr>
          <w:rFonts w:eastAsia="Times New Roman" w:cs="Times New Roman"/>
          <w:lang w:val="en-IN" w:eastAsia="en-IN"/>
        </w:rPr>
        <w:t xml:space="preserve"> patterns and usage correlations. (ref: </w:t>
      </w:r>
      <w:hyperlink r:id="rId8" w:history="1">
        <w:r w:rsidR="006A4725" w:rsidRPr="006A4725">
          <w:rPr>
            <w:rStyle w:val="Hyperlink"/>
            <w:rFonts w:eastAsia="Times New Roman" w:cs="Times New Roman"/>
            <w:lang w:eastAsia="en-IN"/>
          </w:rPr>
          <w:t>https://ieeexplore-ieee-org.egateway.chennai.vit.ac.in/document/10980008</w:t>
        </w:r>
      </w:hyperlink>
      <w:r w:rsidR="006A4725">
        <w:rPr>
          <w:rFonts w:eastAsia="Times New Roman" w:cs="Times New Roman"/>
          <w:lang w:eastAsia="en-IN"/>
        </w:rPr>
        <w:t>)</w:t>
      </w:r>
    </w:p>
    <w:p w14:paraId="77CD5FE2" w14:textId="727F0A8B" w:rsidR="00FF64D7" w:rsidRPr="00FF64D7" w:rsidRDefault="00FF64D7" w:rsidP="00FF64D7">
      <w:pPr>
        <w:numPr>
          <w:ilvl w:val="0"/>
          <w:numId w:val="5"/>
        </w:numPr>
        <w:spacing w:before="120" w:after="100" w:afterAutospacing="1"/>
        <w:ind w:left="714" w:hanging="357"/>
        <w:rPr>
          <w:rFonts w:eastAsia="Times New Roman" w:cs="Times New Roman"/>
          <w:lang w:val="en-IN" w:eastAsia="en-IN"/>
        </w:rPr>
      </w:pPr>
      <w:r w:rsidRPr="00FF64D7">
        <w:rPr>
          <w:rFonts w:eastAsia="Times New Roman" w:cs="Times New Roman"/>
          <w:lang w:val="en-IN" w:eastAsia="en-IN"/>
        </w:rPr>
        <w:t>Federated Learning-Based GRU Network – Enables privacy-preserving load forecasting through decentralized model training and parameter aggregation. (ref:</w:t>
      </w:r>
      <w:r w:rsidR="006A4725">
        <w:rPr>
          <w:rFonts w:eastAsia="Times New Roman" w:cs="Times New Roman"/>
          <w:lang w:val="en-IN" w:eastAsia="en-IN"/>
        </w:rPr>
        <w:t xml:space="preserve"> </w:t>
      </w:r>
      <w:hyperlink r:id="rId9" w:history="1">
        <w:r w:rsidR="006A4725" w:rsidRPr="006A4725">
          <w:rPr>
            <w:rStyle w:val="Hyperlink"/>
            <w:rFonts w:eastAsia="Times New Roman" w:cs="Times New Roman"/>
            <w:lang w:eastAsia="en-IN"/>
          </w:rPr>
          <w:t>https://ieeexplore-ieee-org.egateway.chennai.vit.ac.in/document/11189875</w:t>
        </w:r>
      </w:hyperlink>
      <w:r w:rsidRPr="00FF64D7">
        <w:rPr>
          <w:rFonts w:eastAsia="Times New Roman" w:cs="Times New Roman"/>
          <w:lang w:val="en-IN" w:eastAsia="en-IN"/>
        </w:rPr>
        <w:t>)</w:t>
      </w:r>
    </w:p>
    <w:p w14:paraId="1CE46055" w14:textId="54BBA088" w:rsidR="00FF64D7" w:rsidRPr="00FF64D7" w:rsidRDefault="00FF64D7" w:rsidP="006A4725">
      <w:pPr>
        <w:pStyle w:val="Compact"/>
        <w:numPr>
          <w:ilvl w:val="0"/>
          <w:numId w:val="5"/>
        </w:numPr>
      </w:pPr>
      <w:r w:rsidRPr="00FF64D7">
        <w:rPr>
          <w:rFonts w:eastAsia="Times New Roman" w:cs="Times New Roman"/>
          <w:lang w:val="en-IN" w:eastAsia="en-IN"/>
        </w:rPr>
        <w:t>Hierarchical Stackelberg Game Model – Structures incentive-driven leader–follower interactions for economically rational decision-making. (ref:</w:t>
      </w:r>
      <w:r w:rsidR="006A4725">
        <w:rPr>
          <w:rFonts w:eastAsia="Times New Roman" w:cs="Times New Roman"/>
          <w:lang w:val="en-IN" w:eastAsia="en-IN"/>
        </w:rPr>
        <w:t xml:space="preserve"> </w:t>
      </w:r>
      <w:hyperlink r:id="rId10" w:history="1">
        <w:r w:rsidR="006A4725" w:rsidRPr="00FD3054">
          <w:rPr>
            <w:rStyle w:val="Hyperlink"/>
          </w:rPr>
          <w:t>https://ieeexplore-ieee-org.egateway.chennai.vit.ac.in/document/10967490</w:t>
        </w:r>
      </w:hyperlink>
      <w:r w:rsidR="006A4725">
        <w:t>)</w:t>
      </w:r>
    </w:p>
    <w:p w14:paraId="005060D8" w14:textId="7301EA09" w:rsidR="00FF64D7" w:rsidRPr="00FF64D7" w:rsidRDefault="00FF64D7" w:rsidP="006A4725">
      <w:pPr>
        <w:numPr>
          <w:ilvl w:val="0"/>
          <w:numId w:val="5"/>
        </w:numPr>
        <w:spacing w:before="120" w:after="100" w:afterAutospacing="1"/>
        <w:ind w:left="714" w:hanging="357"/>
        <w:rPr>
          <w:rFonts w:eastAsia="Times New Roman" w:cs="Times New Roman"/>
          <w:lang w:eastAsia="en-IN"/>
        </w:rPr>
      </w:pPr>
      <w:r w:rsidRPr="00FF64D7">
        <w:rPr>
          <w:rFonts w:eastAsia="Times New Roman" w:cs="Times New Roman"/>
          <w:lang w:val="en-IN" w:eastAsia="en-IN"/>
        </w:rPr>
        <w:lastRenderedPageBreak/>
        <w:t>Differential Evolution (DE) – Executes global optimization of appliance scheduling while satisfying system constraints. (ref:</w:t>
      </w:r>
      <w:r w:rsidR="006A4725">
        <w:rPr>
          <w:rFonts w:eastAsia="Times New Roman" w:cs="Times New Roman"/>
          <w:lang w:val="en-IN" w:eastAsia="en-IN"/>
        </w:rPr>
        <w:t xml:space="preserve"> </w:t>
      </w:r>
      <w:hyperlink r:id="rId11" w:history="1">
        <w:r w:rsidR="006A4725" w:rsidRPr="006A4725">
          <w:rPr>
            <w:rStyle w:val="Hyperlink"/>
            <w:rFonts w:eastAsia="Times New Roman" w:cs="Times New Roman"/>
            <w:lang w:eastAsia="en-IN"/>
          </w:rPr>
          <w:t>https://ieeexplore-ieee-org.egateway.chennai.vit.ac.in/document/10980008</w:t>
        </w:r>
      </w:hyperlink>
      <w:r w:rsidR="006A4725">
        <w:rPr>
          <w:rFonts w:eastAsia="Times New Roman" w:cs="Times New Roman"/>
          <w:lang w:eastAsia="en-IN"/>
        </w:rPr>
        <w:t>)</w:t>
      </w:r>
    </w:p>
    <w:p w14:paraId="78F59E6C" w14:textId="40166ACA" w:rsidR="00081C92" w:rsidRPr="00CE0CC3" w:rsidRDefault="00000000" w:rsidP="00CE0CC3">
      <w:pPr>
        <w:pStyle w:val="Abstract"/>
        <w:rPr>
          <w:b/>
          <w:bCs/>
          <w:sz w:val="32"/>
          <w:szCs w:val="32"/>
        </w:rPr>
      </w:pPr>
      <w:r w:rsidRPr="00CE0CC3">
        <w:rPr>
          <w:b/>
          <w:bCs/>
          <w:sz w:val="32"/>
          <w:szCs w:val="32"/>
        </w:rPr>
        <w:t xml:space="preserve">IV. </w:t>
      </w:r>
      <w:proofErr w:type="gramStart"/>
      <w:r w:rsidRPr="00CE0CC3">
        <w:rPr>
          <w:b/>
          <w:bCs/>
          <w:sz w:val="32"/>
          <w:szCs w:val="32"/>
        </w:rPr>
        <w:t>Work Flow</w:t>
      </w:r>
      <w:proofErr w:type="gramEnd"/>
    </w:p>
    <w:p w14:paraId="01CB985D" w14:textId="7EFBC222" w:rsidR="00081C92" w:rsidRDefault="00000000">
      <w:pPr>
        <w:pStyle w:val="FirstParagraph"/>
      </w:pPr>
      <w:r>
        <w:t xml:space="preserve">The proposed system operates through a layered hybrid architecture integrating data-driven representation learning, distributed forecasting, economic decision modeling, and evolutionary optimization. Initially, real-time energy consumption data is collected from IoT-enabled smart home devices, including appliance usage metrics, occupancy signals, environmental parameters, and dynamic pricing information. Due to the high dimensionality, redundancy, and noise inherent in IoT data streams, the raw data is processed using a Variational </w:t>
      </w:r>
      <w:proofErr w:type="spellStart"/>
      <w:r>
        <w:t>Auto</w:t>
      </w:r>
      <w:r w:rsidR="00604675">
        <w:t>E</w:t>
      </w:r>
      <w:r>
        <w:t>ncoder</w:t>
      </w:r>
      <w:proofErr w:type="spellEnd"/>
      <w:r>
        <w:t xml:space="preserve"> (VAE). The VAE extracts latent representations that capture underlying behavioral patterns, correlations among devices, and typical energy usage structures while significantly reducing dimensional complexity.</w:t>
      </w:r>
    </w:p>
    <w:p w14:paraId="7AA0D676" w14:textId="6B845353" w:rsidR="00081C92" w:rsidRDefault="00000000">
      <w:pPr>
        <w:pStyle w:val="BodyText"/>
      </w:pPr>
      <w:r>
        <w:t xml:space="preserve">The learned latent features are then utilized by a Federated Learning-based GRU forecasting model. Instead of centralized learning, each smart home locally trains the GRU network, ensuring that sensitive user data remains private and is not transmitted to external servers. Only model parameters are shared and </w:t>
      </w:r>
      <w:r w:rsidR="00604675">
        <w:t>updated</w:t>
      </w:r>
      <w:r>
        <w:t xml:space="preserve">, enabling privacy-preserving learning. This forecasting layer generates accurate short-term load predictions, </w:t>
      </w:r>
      <w:r w:rsidR="00604675">
        <w:t>which allows</w:t>
      </w:r>
      <w:r>
        <w:t xml:space="preserve"> the system to </w:t>
      </w:r>
      <w:r w:rsidR="00604675">
        <w:t>predict</w:t>
      </w:r>
      <w:r>
        <w:t xml:space="preserve"> future energy demand, consumption trends, and potential peak</w:t>
      </w:r>
      <w:r w:rsidR="00604675">
        <w:t xml:space="preserve"> usage</w:t>
      </w:r>
      <w:r>
        <w:t xml:space="preserve"> periods.</w:t>
      </w:r>
    </w:p>
    <w:p w14:paraId="0750734B" w14:textId="171F2A28" w:rsidR="00081C92" w:rsidRDefault="00000000">
      <w:pPr>
        <w:pStyle w:val="BodyText"/>
      </w:pPr>
      <w:r>
        <w:t xml:space="preserve">Next, the hierarchical Stackelberg Game framework </w:t>
      </w:r>
      <w:r w:rsidR="00604675">
        <w:t>facilitates</w:t>
      </w:r>
      <w:r>
        <w:t xml:space="preserve"> incentive-driven interactions among system operators and end users. The leader determines pricing and incentive signals based on predicted demand and grid conditions, while</w:t>
      </w:r>
      <w:r w:rsidR="00604675">
        <w:t xml:space="preserve"> the</w:t>
      </w:r>
      <w:r>
        <w:t xml:space="preserve"> followers respond strategically to maximize their utility</w:t>
      </w:r>
      <w:r w:rsidR="00604675">
        <w:t xml:space="preserve"> and minimize energy usage if necessary</w:t>
      </w:r>
      <w:r>
        <w:t xml:space="preserve">. This layer introduces economically rational </w:t>
      </w:r>
      <w:proofErr w:type="gramStart"/>
      <w:r>
        <w:t xml:space="preserve">decision </w:t>
      </w:r>
      <w:r w:rsidR="00604675">
        <w:t>making</w:t>
      </w:r>
      <w:proofErr w:type="gramEnd"/>
      <w:r w:rsidR="00604675">
        <w:t xml:space="preserve"> principles</w:t>
      </w:r>
      <w:r>
        <w:t xml:space="preserve"> into the energy management </w:t>
      </w:r>
      <w:r w:rsidR="007D2FB6">
        <w:t>system</w:t>
      </w:r>
      <w:r>
        <w:t>.</w:t>
      </w:r>
    </w:p>
    <w:p w14:paraId="3463C98E" w14:textId="2420AD2E" w:rsidR="00081C92" w:rsidRDefault="00000000">
      <w:pPr>
        <w:pStyle w:val="BodyText"/>
      </w:pPr>
      <w:r>
        <w:t xml:space="preserve">Finally, </w:t>
      </w:r>
      <w:r w:rsidR="007D2FB6">
        <w:t xml:space="preserve">A </w:t>
      </w:r>
      <w:r>
        <w:t>Differential Evolution (DE)</w:t>
      </w:r>
      <w:r w:rsidR="007D2FB6">
        <w:t xml:space="preserve"> model</w:t>
      </w:r>
      <w:r>
        <w:t xml:space="preserve"> performs optimization of appliance scheduling and energy allocation.</w:t>
      </w:r>
      <w:r w:rsidR="007D2FB6">
        <w:t xml:space="preserve"> The</w:t>
      </w:r>
      <w:r>
        <w:t xml:space="preserve"> DE evaluates candidate solutions using latent behavioral features, forecasted load demand, and incentive signals. Through iterative mutation, crossover, and selection operations,</w:t>
      </w:r>
      <w:r w:rsidR="007D2FB6">
        <w:t xml:space="preserve"> The</w:t>
      </w:r>
      <w:r>
        <w:t xml:space="preserve"> DE </w:t>
      </w:r>
      <w:r w:rsidR="007D2FB6">
        <w:t xml:space="preserve">Layer </w:t>
      </w:r>
      <w:r>
        <w:t>identifies optimal scheduling strategies satisfying device constraints, energy limits, and comfort requirements. This workflow ensures adaptive, privacy-aware, and computationally efficient energy optimization.</w:t>
      </w:r>
    </w:p>
    <w:p w14:paraId="50043AF6" w14:textId="77777777" w:rsidR="002E5D83" w:rsidRPr="002E5D83" w:rsidRDefault="002E5D83" w:rsidP="002E5D83">
      <w:pPr>
        <w:spacing w:before="100" w:beforeAutospacing="1" w:after="100" w:afterAutospacing="1"/>
        <w:outlineLvl w:val="1"/>
        <w:rPr>
          <w:rFonts w:eastAsia="Times New Roman" w:cs="Times New Roman"/>
          <w:b/>
          <w:bCs/>
          <w:sz w:val="32"/>
          <w:szCs w:val="32"/>
          <w:lang w:val="en-IN" w:eastAsia="en-IN"/>
        </w:rPr>
      </w:pPr>
      <w:bookmarkStart w:id="7" w:name="vi.-expected-results-150-words"/>
      <w:bookmarkEnd w:id="6"/>
      <w:r w:rsidRPr="002E5D83">
        <w:rPr>
          <w:rFonts w:eastAsia="Times New Roman" w:cs="Times New Roman"/>
          <w:b/>
          <w:bCs/>
          <w:sz w:val="32"/>
          <w:szCs w:val="32"/>
          <w:lang w:val="en-IN" w:eastAsia="en-IN"/>
        </w:rPr>
        <w:t>V. List of Modules and Their Functionalities</w:t>
      </w:r>
    </w:p>
    <w:p w14:paraId="4D56DD49" w14:textId="77777777" w:rsidR="002E5D83" w:rsidRPr="002E5D83" w:rsidRDefault="002E5D83" w:rsidP="002E5D83">
      <w:pPr>
        <w:spacing w:before="100" w:beforeAutospacing="1" w:after="100" w:afterAutospacing="1"/>
        <w:rPr>
          <w:rFonts w:eastAsia="Times New Roman" w:cs="Times New Roman"/>
          <w:lang w:val="en-IN" w:eastAsia="en-IN"/>
        </w:rPr>
      </w:pPr>
      <w:r w:rsidRPr="002E5D83">
        <w:rPr>
          <w:rFonts w:eastAsia="Times New Roman" w:cs="Times New Roman"/>
          <w:b/>
          <w:bCs/>
          <w:sz w:val="28"/>
          <w:szCs w:val="28"/>
          <w:lang w:val="en-IN" w:eastAsia="en-IN"/>
        </w:rPr>
        <w:t>1. Data Acquisition Module</w:t>
      </w:r>
      <w:r w:rsidRPr="002E5D83">
        <w:rPr>
          <w:rFonts w:eastAsia="Times New Roman" w:cs="Times New Roman"/>
          <w:sz w:val="28"/>
          <w:szCs w:val="28"/>
          <w:lang w:val="en-IN" w:eastAsia="en-IN"/>
        </w:rPr>
        <w:br/>
      </w:r>
      <w:r w:rsidRPr="002E5D83">
        <w:rPr>
          <w:rFonts w:eastAsia="Times New Roman" w:cs="Times New Roman"/>
          <w:lang w:val="en-IN" w:eastAsia="en-IN"/>
        </w:rPr>
        <w:t xml:space="preserve">Collects real-time IoT data from smart home devices, including appliance energy consumption, occupancy status, environmental parameters, and dynamic electricity pricing signals. This module ensures continuous monitoring and reliable sensing of system </w:t>
      </w:r>
      <w:r w:rsidRPr="002E5D83">
        <w:rPr>
          <w:rFonts w:eastAsia="Times New Roman" w:cs="Times New Roman"/>
          <w:lang w:val="en-IN" w:eastAsia="en-IN"/>
        </w:rPr>
        <w:lastRenderedPageBreak/>
        <w:t>variables. It forms the foundational layer of the framework by capturing high-frequency and heterogeneous data streams required for analysis, forecasting, and optimization.</w:t>
      </w:r>
    </w:p>
    <w:p w14:paraId="18742545" w14:textId="77777777" w:rsidR="002E5D83" w:rsidRPr="002E5D83" w:rsidRDefault="002E5D83" w:rsidP="002E5D83">
      <w:pPr>
        <w:spacing w:before="100" w:beforeAutospacing="1" w:after="100" w:afterAutospacing="1"/>
        <w:rPr>
          <w:rFonts w:eastAsia="Times New Roman" w:cs="Times New Roman"/>
          <w:lang w:val="en-IN" w:eastAsia="en-IN"/>
        </w:rPr>
      </w:pPr>
      <w:r w:rsidRPr="002E5D83">
        <w:rPr>
          <w:rFonts w:eastAsia="Times New Roman" w:cs="Times New Roman"/>
          <w:b/>
          <w:bCs/>
          <w:sz w:val="28"/>
          <w:szCs w:val="28"/>
          <w:lang w:val="en-IN" w:eastAsia="en-IN"/>
        </w:rPr>
        <w:t>2. Data Preprocessing Module</w:t>
      </w:r>
      <w:r w:rsidRPr="002E5D83">
        <w:rPr>
          <w:rFonts w:eastAsia="Times New Roman" w:cs="Times New Roman"/>
          <w:lang w:val="en-IN" w:eastAsia="en-IN"/>
        </w:rPr>
        <w:br/>
        <w:t>Performs normalization, noise filtering, missing value handling, outlier detection, and feature scaling. This module improves data quality, consistency, and stability before it is processed by learning algorithms. By reducing noise and irregularities, it enhances the robustness and accuracy of representation learning and forecasting models.</w:t>
      </w:r>
    </w:p>
    <w:p w14:paraId="3AC6832F" w14:textId="77777777" w:rsidR="002E5D83" w:rsidRPr="002E5D83" w:rsidRDefault="002E5D83" w:rsidP="002E5D83">
      <w:pPr>
        <w:spacing w:before="100" w:beforeAutospacing="1" w:after="100" w:afterAutospacing="1"/>
        <w:rPr>
          <w:rFonts w:eastAsia="Times New Roman" w:cs="Times New Roman"/>
          <w:lang w:val="en-IN" w:eastAsia="en-IN"/>
        </w:rPr>
      </w:pPr>
      <w:r w:rsidRPr="002E5D83">
        <w:rPr>
          <w:rFonts w:eastAsia="Times New Roman" w:cs="Times New Roman"/>
          <w:b/>
          <w:bCs/>
          <w:sz w:val="28"/>
          <w:szCs w:val="28"/>
          <w:lang w:val="en-IN" w:eastAsia="en-IN"/>
        </w:rPr>
        <w:t>3. Representation Learning Module (VAE)</w:t>
      </w:r>
      <w:r w:rsidRPr="002E5D83">
        <w:rPr>
          <w:rFonts w:eastAsia="Times New Roman" w:cs="Times New Roman"/>
          <w:lang w:val="en-IN" w:eastAsia="en-IN"/>
        </w:rPr>
        <w:br/>
        <w:t xml:space="preserve">Applies Variational Autoencoder-based deep learning for dimensionality reduction and latent feature extraction. The VAE captures hidden </w:t>
      </w:r>
      <w:proofErr w:type="spellStart"/>
      <w:r w:rsidRPr="002E5D83">
        <w:rPr>
          <w:rFonts w:eastAsia="Times New Roman" w:cs="Times New Roman"/>
          <w:lang w:val="en-IN" w:eastAsia="en-IN"/>
        </w:rPr>
        <w:t>behavioral</w:t>
      </w:r>
      <w:proofErr w:type="spellEnd"/>
      <w:r w:rsidRPr="002E5D83">
        <w:rPr>
          <w:rFonts w:eastAsia="Times New Roman" w:cs="Times New Roman"/>
          <w:lang w:val="en-IN" w:eastAsia="en-IN"/>
        </w:rPr>
        <w:t xml:space="preserve"> patterns, correlations among appliances, and typical energy usage structures. This module compresses high-dimensional IoT data into compact latent representations, improving computational efficiency and data interpretability.</w:t>
      </w:r>
    </w:p>
    <w:p w14:paraId="6CA387F9" w14:textId="77777777" w:rsidR="002E5D83" w:rsidRPr="002E5D83" w:rsidRDefault="002E5D83" w:rsidP="002E5D83">
      <w:pPr>
        <w:spacing w:before="100" w:beforeAutospacing="1" w:after="100" w:afterAutospacing="1"/>
        <w:rPr>
          <w:rFonts w:eastAsia="Times New Roman" w:cs="Times New Roman"/>
          <w:lang w:val="en-IN" w:eastAsia="en-IN"/>
        </w:rPr>
      </w:pPr>
      <w:r w:rsidRPr="002E5D83">
        <w:rPr>
          <w:rFonts w:eastAsia="Times New Roman" w:cs="Times New Roman"/>
          <w:b/>
          <w:bCs/>
          <w:sz w:val="28"/>
          <w:szCs w:val="28"/>
          <w:lang w:val="en-IN" w:eastAsia="en-IN"/>
        </w:rPr>
        <w:t>4. Load Forecasting Module (Federated GRU)</w:t>
      </w:r>
      <w:r w:rsidRPr="002E5D83">
        <w:rPr>
          <w:rFonts w:eastAsia="Times New Roman" w:cs="Times New Roman"/>
          <w:lang w:val="en-IN" w:eastAsia="en-IN"/>
        </w:rPr>
        <w:br/>
        <w:t>Predicts short-term energy demand using a Federated Learning-based GRU network. Each smart home trains the GRU model locally, preserving privacy by avoiding raw data transmission. Aggregated model parameters enhance forecasting accuracy across distributed users and enable anticipation of demand variations.</w:t>
      </w:r>
    </w:p>
    <w:p w14:paraId="58A45CDB" w14:textId="77777777" w:rsidR="002E5D83" w:rsidRPr="002E5D83" w:rsidRDefault="002E5D83" w:rsidP="002E5D83">
      <w:pPr>
        <w:spacing w:before="100" w:beforeAutospacing="1" w:after="100" w:afterAutospacing="1"/>
        <w:rPr>
          <w:rFonts w:eastAsia="Times New Roman" w:cs="Times New Roman"/>
          <w:lang w:val="en-IN" w:eastAsia="en-IN"/>
        </w:rPr>
      </w:pPr>
      <w:r w:rsidRPr="002E5D83">
        <w:rPr>
          <w:rFonts w:eastAsia="Times New Roman" w:cs="Times New Roman"/>
          <w:b/>
          <w:bCs/>
          <w:sz w:val="28"/>
          <w:szCs w:val="28"/>
          <w:lang w:val="en-IN" w:eastAsia="en-IN"/>
        </w:rPr>
        <w:t>5. Economic Decision Module (Stackelberg Game)</w:t>
      </w:r>
      <w:r w:rsidRPr="002E5D83">
        <w:rPr>
          <w:rFonts w:eastAsia="Times New Roman" w:cs="Times New Roman"/>
          <w:lang w:val="en-IN" w:eastAsia="en-IN"/>
        </w:rPr>
        <w:br/>
        <w:t xml:space="preserve">Implements a hierarchical Stackelberg Game framework to model leader–follower interactions among system operators and users. This module generates adaptive incentive and pricing signals that influence consumption </w:t>
      </w:r>
      <w:proofErr w:type="spellStart"/>
      <w:r w:rsidRPr="002E5D83">
        <w:rPr>
          <w:rFonts w:eastAsia="Times New Roman" w:cs="Times New Roman"/>
          <w:lang w:val="en-IN" w:eastAsia="en-IN"/>
        </w:rPr>
        <w:t>behavior</w:t>
      </w:r>
      <w:proofErr w:type="spellEnd"/>
      <w:r w:rsidRPr="002E5D83">
        <w:rPr>
          <w:rFonts w:eastAsia="Times New Roman" w:cs="Times New Roman"/>
          <w:lang w:val="en-IN" w:eastAsia="en-IN"/>
        </w:rPr>
        <w:t>, enabling economically rational decision-making.</w:t>
      </w:r>
    </w:p>
    <w:p w14:paraId="348B3213" w14:textId="77777777" w:rsidR="002E5D83" w:rsidRPr="002E5D83" w:rsidRDefault="002E5D83" w:rsidP="002E5D83">
      <w:pPr>
        <w:spacing w:before="100" w:beforeAutospacing="1" w:after="100" w:afterAutospacing="1"/>
        <w:rPr>
          <w:rFonts w:eastAsia="Times New Roman" w:cs="Times New Roman"/>
          <w:lang w:val="en-IN" w:eastAsia="en-IN"/>
        </w:rPr>
      </w:pPr>
      <w:r w:rsidRPr="002E5D83">
        <w:rPr>
          <w:rFonts w:eastAsia="Times New Roman" w:cs="Times New Roman"/>
          <w:b/>
          <w:bCs/>
          <w:sz w:val="28"/>
          <w:szCs w:val="28"/>
          <w:lang w:val="en-IN" w:eastAsia="en-IN"/>
        </w:rPr>
        <w:t>6. Optimization Module (Differential Evolution)</w:t>
      </w:r>
      <w:r w:rsidRPr="002E5D83">
        <w:rPr>
          <w:rFonts w:eastAsia="Times New Roman" w:cs="Times New Roman"/>
          <w:lang w:val="en-IN" w:eastAsia="en-IN"/>
        </w:rPr>
        <w:br/>
        <w:t>Executes global optimization of appliance scheduling and energy allocation using Differential Evolution. DE efficiently searches for solutions that minimize energy cost while satisfying system constraints.</w:t>
      </w:r>
    </w:p>
    <w:p w14:paraId="44A40D21" w14:textId="45453E7B" w:rsidR="002E5D83" w:rsidRDefault="002E5D83" w:rsidP="002E5D83">
      <w:pPr>
        <w:spacing w:before="100" w:beforeAutospacing="1" w:after="100" w:afterAutospacing="1"/>
        <w:rPr>
          <w:rFonts w:eastAsia="Times New Roman" w:cs="Times New Roman"/>
          <w:lang w:val="en-IN" w:eastAsia="en-IN"/>
        </w:rPr>
      </w:pPr>
      <w:r w:rsidRPr="002E5D83">
        <w:rPr>
          <w:rFonts w:eastAsia="Times New Roman" w:cs="Times New Roman"/>
          <w:b/>
          <w:bCs/>
          <w:sz w:val="28"/>
          <w:szCs w:val="28"/>
          <w:lang w:val="en-IN" w:eastAsia="en-IN"/>
        </w:rPr>
        <w:t>7. Constraint Management Module</w:t>
      </w:r>
      <w:r w:rsidRPr="002E5D83">
        <w:rPr>
          <w:rFonts w:eastAsia="Times New Roman" w:cs="Times New Roman"/>
          <w:lang w:val="en-IN" w:eastAsia="en-IN"/>
        </w:rPr>
        <w:br/>
        <w:t>Enforces system limitations including device operational bounds, energy caps, comfort thresholds, and scheduling conflicts, ensuring feasibility and stability of optimized schedules.</w:t>
      </w:r>
    </w:p>
    <w:p w14:paraId="5E9C78FD" w14:textId="77777777" w:rsidR="002E5D83" w:rsidRPr="002E5D83" w:rsidRDefault="002E5D83" w:rsidP="002E5D83">
      <w:pPr>
        <w:spacing w:before="100" w:beforeAutospacing="1" w:after="100" w:afterAutospacing="1"/>
        <w:rPr>
          <w:rFonts w:eastAsia="Times New Roman" w:cs="Times New Roman"/>
          <w:lang w:val="en-IN" w:eastAsia="en-IN"/>
        </w:rPr>
      </w:pPr>
    </w:p>
    <w:p w14:paraId="65DEA8C9" w14:textId="7EF97FAD" w:rsidR="00081C92" w:rsidRPr="00CE0CC3" w:rsidRDefault="00000000" w:rsidP="00CE0CC3">
      <w:pPr>
        <w:pStyle w:val="Abstract"/>
        <w:rPr>
          <w:b/>
          <w:bCs/>
          <w:sz w:val="32"/>
          <w:szCs w:val="32"/>
        </w:rPr>
      </w:pPr>
      <w:r w:rsidRPr="00CE0CC3">
        <w:rPr>
          <w:b/>
          <w:bCs/>
          <w:sz w:val="32"/>
          <w:szCs w:val="32"/>
        </w:rPr>
        <w:lastRenderedPageBreak/>
        <w:t>VI. Expected Results</w:t>
      </w:r>
    </w:p>
    <w:p w14:paraId="29FE1517" w14:textId="77777777" w:rsidR="00081C92" w:rsidRDefault="00000000">
      <w:pPr>
        <w:pStyle w:val="FirstParagraph"/>
      </w:pPr>
      <w:r>
        <w:t>The proposed hybrid framework is expected to achieve significant improvements in smart home energy management performance. The Variational Autoencoder will enhance data interpretability and reduce dimensional complexity through latent feature extraction. The Federated GRU forecasting model will generate accurate load predictions while preserving user privacy. The Stackelberg Game framework will enable incentive-driven and economically rational decision interactions. Differential Evolution will produce optimized appliance scheduling strategies minimizing energy costs and user discomfort.</w:t>
      </w:r>
    </w:p>
    <w:p w14:paraId="137BE6AE" w14:textId="7985B78C" w:rsidR="00081C92" w:rsidRDefault="00000000">
      <w:pPr>
        <w:pStyle w:val="BodyText"/>
      </w:pPr>
      <w:r>
        <w:t>Overall, the system is expected to reduce total energy consumption, lower electricity costs, mitigate peak load demand, maintain user comfort levels, and demonstrate improved scalability and robustness under demand uncertainty. These outcomes validate the effectiveness of integrati</w:t>
      </w:r>
      <w:r w:rsidR="007D2FB6">
        <w:t>ng Data Analytics (Probability)</w:t>
      </w:r>
      <w:r>
        <w:t>, federated learning, game theory, and evolutionary optimization</w:t>
      </w:r>
      <w:r w:rsidR="007D2FB6">
        <w:t xml:space="preserve"> (Differential Evolution)</w:t>
      </w:r>
      <w:r>
        <w:t>.</w:t>
      </w:r>
      <w:bookmarkEnd w:id="0"/>
      <w:bookmarkEnd w:id="7"/>
    </w:p>
    <w:sectPr w:rsidR="00081C9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6A84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E4C0180"/>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7F6765EE"/>
    <w:multiLevelType w:val="multilevel"/>
    <w:tmpl w:val="F68E354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5575367">
    <w:abstractNumId w:val="0"/>
  </w:num>
  <w:num w:numId="2" w16cid:durableId="18270154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842282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264404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1571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81C92"/>
    <w:rsid w:val="00034CFE"/>
    <w:rsid w:val="00081C92"/>
    <w:rsid w:val="002E5D83"/>
    <w:rsid w:val="004742C6"/>
    <w:rsid w:val="00604675"/>
    <w:rsid w:val="006A4725"/>
    <w:rsid w:val="00714CAE"/>
    <w:rsid w:val="007D2FB6"/>
    <w:rsid w:val="00CE0CC3"/>
    <w:rsid w:val="00E8244D"/>
    <w:rsid w:val="00EA3FD5"/>
    <w:rsid w:val="00FF6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2876F"/>
  <w15:docId w15:val="{592312DD-3A59-427A-820C-14D25E881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6A47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egateway.chennai.vit.ac.in/document/1098000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eeexplore-ieee-org.egateway.chennai.vit.ac.in/document/1118987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eexplore-ieee-org.egateway.chennai.vit.ac.in/document/10967490" TargetMode="External"/><Relationship Id="rId11" Type="http://schemas.openxmlformats.org/officeDocument/2006/relationships/hyperlink" Target="https://ieeexplore-ieee-org.egateway.chennai.vit.ac.in/document/10980008" TargetMode="External"/><Relationship Id="rId5" Type="http://schemas.openxmlformats.org/officeDocument/2006/relationships/hyperlink" Target="https://ieeexplore-ieee-org.egateway.chennai.vit.ac.in/document/10980008" TargetMode="External"/><Relationship Id="rId10" Type="http://schemas.openxmlformats.org/officeDocument/2006/relationships/hyperlink" Target="https://ieeexplore-ieee-org.egateway.chennai.vit.ac.in/document/10967490" TargetMode="External"/><Relationship Id="rId4" Type="http://schemas.openxmlformats.org/officeDocument/2006/relationships/webSettings" Target="webSettings.xml"/><Relationship Id="rId9" Type="http://schemas.openxmlformats.org/officeDocument/2006/relationships/hyperlink" Target="https://ieeexplore-ieee-org.egateway.chennai.vit.ac.in/document/111898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5</Pages>
  <Words>1654</Words>
  <Characters>9428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Sunil L</cp:lastModifiedBy>
  <cp:revision>7</cp:revision>
  <dcterms:created xsi:type="dcterms:W3CDTF">2026-02-13T13:43:00Z</dcterms:created>
  <dcterms:modified xsi:type="dcterms:W3CDTF">2026-02-13T15:14:00Z</dcterms:modified>
</cp:coreProperties>
</file>