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rPr/>
      </w:pPr>
      <w:r w:rsidDel="00000000" w:rsidR="00000000" w:rsidRPr="00000000">
        <w:rPr>
          <w:rtl w:val="0"/>
        </w:rPr>
        <w:t xml:space="preserve">June 22, 2026</w:t>
      </w:r>
    </w:p>
    <w:p w:rsidR="00000000" w:rsidDel="00000000" w:rsidP="00000000" w:rsidRDefault="00000000" w:rsidRPr="00000000" w14:paraId="00000002">
      <w:pPr>
        <w:spacing w:after="120" w:line="264" w:lineRule="auto"/>
        <w:rPr/>
      </w:pPr>
      <w:r w:rsidDel="00000000" w:rsidR="00000000" w:rsidRPr="00000000">
        <w:rPr>
          <w:b w:val="1"/>
          <w:bCs w:val="1"/>
          <w:rtl w:val="0"/>
        </w:rPr>
        <w:t xml:space="preserve">Assembly Committee on Housing and Community Development</w:t>
      </w:r>
      <w:r w:rsidDel="00000000" w:rsidR="00000000" w:rsidRPr="00000000">
        <w:rPr>
          <w:rtl w:val="0"/>
        </w:rPr>
      </w:r>
    </w:p>
    <w:p w:rsidR="00000000" w:rsidDel="00000000" w:rsidP="00000000" w:rsidRDefault="00000000" w:rsidRPr="00000000" w14:paraId="00000003">
      <w:pPr>
        <w:spacing w:after="120" w:line="264" w:lineRule="auto"/>
        <w:rPr/>
      </w:pPr>
      <w:r w:rsidDel="00000000" w:rsidR="00000000" w:rsidRPr="00000000">
        <w:rPr>
          <w:b w:val="1"/>
          <w:bCs w:val="1"/>
          <w:rtl w:val="0"/>
        </w:rPr>
        <w:t xml:space="preserve">Re: SB 1090 (Sen. Pérez) — SUPPORT.  Hearing: July 1, 2026.</w:t>
      </w:r>
      <w:r w:rsidDel="00000000" w:rsidR="00000000" w:rsidRPr="00000000">
        <w:rPr>
          <w:rtl w:val="0"/>
        </w:rPr>
      </w:r>
    </w:p>
    <w:p w:rsidR="00000000" w:rsidDel="00000000" w:rsidP="00000000" w:rsidRDefault="00000000" w:rsidRPr="00000000" w14:paraId="00000004">
      <w:pPr>
        <w:spacing w:after="120" w:line="264" w:lineRule="auto"/>
        <w:rPr/>
      </w:pPr>
      <w:r w:rsidDel="00000000" w:rsidR="00000000" w:rsidRPr="00000000">
        <w:rPr>
          <w:rtl w:val="0"/>
        </w:rPr>
        <w:t xml:space="preserve">Dear Chair Haney and Members of the Committee:</w:t>
      </w:r>
    </w:p>
    <w:p w:rsidR="00000000" w:rsidDel="00000000" w:rsidP="00000000" w:rsidRDefault="00000000" w:rsidRPr="00000000" w14:paraId="00000005">
      <w:pPr>
        <w:spacing w:after="120" w:line="264" w:lineRule="auto"/>
        <w:rPr/>
      </w:pPr>
      <w:r w:rsidDel="00000000" w:rsidR="00000000" w:rsidRPr="00000000">
        <w:rPr>
          <w:rtl w:val="0"/>
        </w:rPr>
        <w:t xml:space="preserve">My name is </w:t>
      </w:r>
      <w:r w:rsidDel="00000000" w:rsidR="00000000" w:rsidRPr="00000000">
        <w:rPr>
          <w:b w:val="1"/>
          <w:bCs w:val="1"/>
          <w:rtl w:val="0"/>
        </w:rPr>
        <w:t xml:space="preserve">[ Your Name here! ]</w:t>
      </w:r>
      <w:r w:rsidDel="00000000" w:rsidR="00000000" w:rsidRPr="00000000">
        <w:rPr>
          <w:rtl w:val="0"/>
        </w:rPr>
      </w:r>
    </w:p>
    <w:p w:rsidR="00000000" w:rsidDel="00000000" w:rsidP="00000000" w:rsidRDefault="00000000" w:rsidRPr="00000000" w14:paraId="00000006">
      <w:pPr>
        <w:spacing w:after="120" w:line="264" w:lineRule="auto"/>
        <w:rPr/>
      </w:pPr>
      <w:r w:rsidDel="00000000" w:rsidR="00000000" w:rsidRPr="00000000">
        <w:rPr>
          <w:b w:val="1"/>
          <w:bCs w:val="1"/>
          <w:rtl w:val="0"/>
        </w:rPr>
        <w:t xml:space="preserve">[ Personalize here. This is the most important part of your letter. In a sentence or two, in your own words describe who you are, your connection to Altadena, what you and your family lost or still face, and why SB 1090 matters to you. ]</w:t>
      </w:r>
      <w:r w:rsidDel="00000000" w:rsidR="00000000" w:rsidRPr="00000000">
        <w:rPr>
          <w:rtl w:val="0"/>
        </w:rPr>
      </w:r>
    </w:p>
    <w:p w:rsidR="00000000" w:rsidDel="00000000" w:rsidP="00000000" w:rsidRDefault="00000000" w:rsidRPr="00000000" w14:paraId="00000007">
      <w:pPr>
        <w:spacing w:after="120" w:line="264" w:lineRule="auto"/>
        <w:rPr/>
      </w:pPr>
      <w:r w:rsidDel="00000000" w:rsidR="00000000" w:rsidRPr="00000000">
        <w:rPr>
          <w:rtl w:val="0"/>
        </w:rPr>
        <w:t xml:space="preserve">Altadena is a community deep in trauma and recovery. A year and a half after the Eaton Fire, our families remain displaced, scattered in rentals or doubled up with relatives, fighting insurers, awaiting progress on the Edison lawsuit and permits, while only a small fraction have begun rebuilding. What every one of us needs is the same. Time, and a fair chance, to get back to some semblance of normalcy.</w:t>
      </w:r>
    </w:p>
    <w:p w:rsidR="00000000" w:rsidDel="00000000" w:rsidP="00000000" w:rsidRDefault="00000000" w:rsidRPr="00000000" w14:paraId="00000008">
      <w:pPr>
        <w:spacing w:after="120" w:line="264" w:lineRule="auto"/>
        <w:rPr/>
      </w:pPr>
      <w:r w:rsidDel="00000000" w:rsidR="00000000" w:rsidRPr="00000000">
        <w:rPr>
          <w:rtl w:val="0"/>
        </w:rPr>
        <w:t xml:space="preserve">What is happening now is simply not a just way to treat a community fighting to survive in a burn scar.</w:t>
      </w:r>
    </w:p>
    <w:p w:rsidR="00000000" w:rsidDel="00000000" w:rsidP="00000000" w:rsidRDefault="00000000" w:rsidRPr="00000000" w14:paraId="00000009">
      <w:pPr>
        <w:spacing w:after="120" w:line="264" w:lineRule="auto"/>
        <w:rPr/>
      </w:pPr>
      <w:r w:rsidDel="00000000" w:rsidR="00000000" w:rsidRPr="00000000">
        <w:rPr>
          <w:b w:val="1"/>
          <w:bCs w:val="1"/>
          <w:rtl w:val="0"/>
        </w:rPr>
        <w:t xml:space="preserve">I write in strong support of SB 1090 and respectfully urge an AYE vote. Please pass it as currently written.</w:t>
      </w:r>
      <w:r w:rsidDel="00000000" w:rsidR="00000000" w:rsidRPr="00000000">
        <w:rPr>
          <w:rtl w:val="0"/>
        </w:rPr>
      </w:r>
    </w:p>
    <w:p w:rsidR="00000000" w:rsidDel="00000000" w:rsidP="00000000" w:rsidRDefault="00000000" w:rsidRPr="00000000" w14:paraId="0000000A">
      <w:pPr>
        <w:spacing w:after="120" w:line="264" w:lineRule="auto"/>
        <w:rPr/>
      </w:pPr>
      <w:r w:rsidDel="00000000" w:rsidR="00000000" w:rsidRPr="00000000">
        <w:rPr>
          <w:rtl w:val="0"/>
        </w:rPr>
        <w:t>SB 1090 places a narrow, time limited pause on the by-right lot splitting out-of-town developers are using to carve burned lots into as many as ten units each in the declared disaster area. It is look-forward protection for Altadena. It repeals no housing law and removes no home that gets built. It is also sound policy: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Parity, nothing more.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Palisades already received this exact protection by executive order after the same firestorm (EO N-32-25); Altadena asks only for the same</w:t>
      </w:r>
      <w:r w:rsidDel="00000000" w:rsidR="00000000" w:rsidRPr="00000000">
        <w:rPr>
          <w:rtl w:val="0"/>
        </w:rPr>
        <w:t xml:space="preserve">, especially considering it lost 45% more than the Palisades with 9,000 homes, businesses and structures lost.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Disaster capitalism</w:t>
      </w:r>
      <w:r w:rsidDel="00000000" w:rsidR="00000000" w:rsidRPr="00000000">
        <w:rPr>
          <w:b w:val="1"/>
          <w:bCs w:val="1"/>
          <w:rtl w:val="0"/>
        </w:rPr>
        <w:t xml:space="preserve"> is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not a fair housing solution.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Out-of-town developers can turn displaced families' lots into ten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unit by-right projects before those families return. A survivor may rebuild 10% larger, while an out-of-town developer next door gets ten times the unit</w:t>
      </w:r>
      <w:r w:rsidDel="00000000" w:rsidR="00000000" w:rsidRPr="00000000">
        <w:rPr>
          <w:rtl w:val="0"/>
        </w:rPr>
        <w:t xml:space="preserve">s, while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returning family adding units for relatives or income faces a discretionary ADU process, though local law already permits four units on any single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lot. SB 1123 makes it easier for a developer than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surviving family itself</w:t>
      </w:r>
      <w:r w:rsidDel="00000000" w:rsidR="00000000" w:rsidRPr="00000000">
        <w:rPr>
          <w:rtl w:val="0"/>
        </w:rPr>
        <w:t xml:space="preserve">. The Legislature should prevent the market from driving financial opportunity to a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ommunity that just lost everything.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SB 1090 protects the SHRA's original purpose.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Starter Home Revitalization Act was meant for genuine, scattered urban infill statewide — on abandoned lots, not burned ones. SB 1090 safeguards its integrity and legislative intent; it does not repeal it.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Without SB 1090, SB 1123 pushes a statewide crisis onto one vulnerable community.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Concentrating intensive by-right subdivision on a single, not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recovered disaster zone — much of it historically </w:t>
      </w:r>
      <w:r w:rsidDel="00000000" w:rsidR="00000000" w:rsidRPr="00000000">
        <w:rPr>
          <w:rtl w:val="0"/>
        </w:rPr>
        <w:t xml:space="preserve">marginalized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home to renters, two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thirds of whose rent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stabilized housing burned — offloads a regional problem onto the residents least able to bear it, in a place still lacking infrastructure including rebuilt roads, sewer, water, and </w:t>
      </w:r>
      <w:r w:rsidDel="00000000" w:rsidR="00000000" w:rsidRPr="00000000">
        <w:rPr>
          <w:rtl w:val="0"/>
        </w:rPr>
        <w:t xml:space="preserve">an electrical grid to support increased density.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will brand the SHRA the “Altadena Fire Sale Act.”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program meant to model responsible scattered</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infill instead becomes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law that lets investors carve up a burn scar with intensity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discrediting the very policy.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Altadena's own framework already delivers high density in our prime corridors.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is where Altad</w:t>
      </w:r>
      <w:r w:rsidDel="00000000" w:rsidR="00000000" w:rsidRPr="00000000">
        <w:rPr>
          <w:rtl w:val="0"/>
        </w:rPr>
        <w:t xml:space="preserve">ena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welcomes vibrant mixed-use development to restore both </w:t>
      </w:r>
      <w:r w:rsidDel="00000000" w:rsidR="00000000" w:rsidRPr="00000000">
        <w:rPr>
          <w:rtl w:val="0"/>
        </w:rPr>
        <w:t xml:space="preserve">commercial corridors and accessible housing, like the many projects underway prior to and since the Eaton Fire.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mple opportunity already exist</w:t>
      </w:r>
      <w:r w:rsidDel="00000000" w:rsidR="00000000" w:rsidRPr="00000000">
        <w:rPr>
          <w:rtl w:val="0"/>
        </w:rPr>
        <w:t xml:space="preserve">s. </w:t>
      </w:r>
      <w:r w:rsidDel="00000000" w:rsidR="00000000" w:rsidRPr="00000000">
        <w:rPr>
          <w:rtl w:val="0"/>
        </w:rPr>
        <w:t xml:space="preserve">E</w:t>
      </w:r>
      <w:r w:rsidDel="00000000" w:rsidR="00000000" w:rsidRPr="00000000">
        <w:rPr>
          <w:rtl w:val="0"/>
        </w:rPr>
        <w:t xml:space="preserve">ven with SB 1090 protections, every SFR lot already allows for four homes — the primary residence plus a local ADU, a state ADU, and a junior ADU — as dictated by our Community Standards District (CSD) and County ADU ordinance. Let our locally developed urban planning framework dictate our rebuild, not state laws that weren’t intended for this reality. </w:t>
      </w:r>
      <w:r w:rsidDel="00000000" w:rsidR="00000000" w:rsidRPr="00000000">
        <w:rPr>
          <w:rtl w:val="0"/>
        </w:rPr>
      </w:r>
    </w:p>
    <w:p w:rsidR="00000000" w:rsidDel="00000000" w:rsidP="00000000" w:rsidRDefault="00000000" w:rsidRPr="00000000" w14:paraId="00000011">
      <w:pPr>
        <w:spacing w:after="120" w:line="264" w:lineRule="auto"/>
        <w:rPr>
          <w:b w:val="1"/>
          <w:bCs w:val="1"/>
        </w:rPr>
      </w:pPr>
      <w:r w:rsidDel="00000000" w:rsidR="00000000" w:rsidRPr="00000000">
        <w:rPr>
          <w:b w:val="1"/>
          <w:bCs w:val="1"/>
          <w:rtl w:val="0"/>
        </w:rPr>
        <w:t xml:space="preserve">We urge you to vote AYE on SB 1090 and pass it as currently written. Thank you for protecting fire survivors and the integrity of the SHRA.</w:t>
      </w:r>
    </w:p>
    <w:p w:rsidR="00000000" w:rsidDel="00000000" w:rsidP="00000000" w:rsidRDefault="00000000" w:rsidRPr="00000000" w14:paraId="00000012">
      <w:pPr>
        <w:spacing w:after="40" w:line="264" w:lineRule="auto"/>
        <w:rPr/>
      </w:pPr>
      <w:r w:rsidDel="00000000" w:rsidR="00000000" w:rsidRPr="00000000">
        <w:rPr>
          <w:rtl w:val="0"/>
        </w:rPr>
        <w:t xml:space="preserve">Respectfully,</w:t>
      </w:r>
    </w:p>
    <w:p w:rsidR="00000000" w:rsidDel="00000000" w:rsidP="00000000" w:rsidRDefault="00000000" w:rsidRPr="00000000" w14:paraId="00000013">
      <w:pPr>
        <w:spacing w:after="40" w:line="264" w:lineRule="auto"/>
        <w:rPr/>
      </w:pPr>
      <w:r w:rsidDel="00000000" w:rsidR="00000000" w:rsidRPr="00000000">
        <w:rPr>
          <w:b w:val="1"/>
          <w:bCs w:val="1"/>
          <w:rtl w:val="0"/>
        </w:rPr>
        <w:t xml:space="preserve">[ Your full name ]</w:t>
      </w:r>
      <w:r w:rsidDel="00000000" w:rsidR="00000000" w:rsidRPr="00000000">
        <w:rPr>
          <w:rtl w:val="0"/>
        </w:rPr>
      </w:r>
    </w:p>
    <w:p w:rsidR="00000000" w:rsidDel="00000000" w:rsidP="00000000" w:rsidRDefault="00000000" w:rsidRPr="00000000" w14:paraId="00000014">
      <w:pPr>
        <w:spacing w:after="40" w:line="264" w:lineRule="auto"/>
        <w:rPr/>
      </w:pPr>
      <w:r w:rsidDel="00000000" w:rsidR="00000000" w:rsidRPr="00000000">
        <w:rPr>
          <w:rtl w:val="0"/>
        </w:rPr>
        <w:t xml:space="preserve">[ Your street address, Altadena (or your city), ZIP ]</w:t>
      </w:r>
    </w:p>
    <w:p w:rsidR="00000000" w:rsidDel="00000000" w:rsidP="00000000" w:rsidRDefault="00000000" w:rsidRPr="00000000" w14:paraId="00000015">
      <w:pPr>
        <w:spacing w:after="120" w:line="264" w:lineRule="auto"/>
        <w:rPr/>
      </w:pPr>
      <w:r w:rsidDel="00000000" w:rsidR="00000000" w:rsidRPr="00000000">
        <w:rPr>
          <w:rtl w:val="0"/>
        </w:rPr>
        <w:t xml:space="preserve">cc: Sen. Sasha Renée Pérez (author); Asm. John Harabedian (co-author)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eQf3UM7ruEILkxpj/C0RmMKF2w==">CgMxLjA4AHIhMVRtTGh6b05EY2xHV2JXeldPVmRONUY0VDItSFVRcUhj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