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4762" w:val="left"/>
        </w:tabs>
        <w:spacing w:line="240" w:lineRule="auto" w:after="0"/>
        <w:jc w:val="right"/>
      </w:pPr>
      <w:r>
        <w:t>Генеральному директору ООО «ТехноСтрой»</w:t>
        <w:tab/>
        <w:t>Иванову И.И.</w:t>
      </w:r>
    </w:p>
    <w:p>
      <w:pPr>
        <w:tabs>
          <w:tab w:pos="4762" w:val="left"/>
        </w:tabs>
        <w:spacing w:line="240" w:lineRule="auto" w:after="0"/>
        <w:jc w:val="right"/>
      </w:pPr>
      <w:r>
        <w:t>от менеджера по закупкам</w:t>
        <w:tab/>
        <w:t>Петрова А.В.</w:t>
      </w:r>
    </w:p>
    <w:p>
      <w:pPr>
        <w:pStyle w:val="Заголовок_Док"/>
        <w:keepNext/>
      </w:pPr>
      <w:r>
        <w:t>СЛУЖЕБНАЯ ЗАПИСКА</w:t>
      </w:r>
    </w:p>
    <w:p>
      <w:pPr>
        <w:ind w:firstLine="709"/>
      </w:pPr>
      <w:r>
        <w:t>Уважаемый Иван Иванович!</w:t>
      </w:r>
    </w:p>
    <w:p>
      <w:pPr>
        <w:ind w:firstLine="709"/>
      </w:pPr>
      <w:r>
        <w:t>В связи с увеличением объема заказов и выходом на новые рынки сбыта прошу рассмотреть возможность приобретения дополнительного программного обеспечения для отдела логистики.</w:t>
      </w:r>
    </w:p>
    <w:p>
      <w:pPr>
        <w:ind w:firstLine="709"/>
      </w:pPr>
      <w:r>
        <w:t>В настоящее время отдел использует устаревшую версию «1С:Предприятие», которая не справляется с обработкой больших массивов данных. Это увеличивает время на обработку накладных.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8787"/>
            <w:vAlign w:val="center"/>
            <w:shd w:fill="EE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 w:before="40" w:after="40"/>
              <w:ind w:left="113"/>
            </w:pPr>
            <w:r/>
            <w:r>
              <w:rPr>
                <w:rFonts w:ascii="Times New Roman" w:hAnsi="Times New Roman" w:eastAsia="Times New Roman"/>
                <w:sz w:val="24"/>
              </w:rPr>
              <w:t>Проблема: ручная сверка накладных</w:t>
            </w:r>
          </w:p>
        </w:tc>
      </w:tr>
      <w:tr>
        <w:tc>
          <w:tcPr>
            <w:tcW w:type="dxa" w:w="8787"/>
            <w:vAlign w:val="center"/>
            <w:shd w:fill="EEF3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line="276" w:lineRule="auto" w:before="40" w:after="40"/>
              <w:ind w:left="113"/>
            </w:pPr>
            <w:r/>
            <w:r>
              <w:rPr>
                <w:rFonts w:ascii="Times New Roman" w:hAnsi="Times New Roman" w:eastAsia="Times New Roman"/>
                <w:sz w:val="24"/>
              </w:rPr>
              <w:t>Затраты времени: до 3 часов в день</w:t>
            </w:r>
          </w:p>
        </w:tc>
      </w:tr>
    </w:tbl>
    <w:p>
      <w:pPr>
        <w:spacing w:before="80"/>
        <w:ind w:firstLine="709"/>
      </w:pPr>
      <w:r>
        <w:t>Приблизительная стоимость нового лицензионного программного обеспечения составляет 150 000 рублей. Прошу утвердить закупку до 15 октября текущего года.</w:t>
      </w:r>
    </w:p>
    <w:p>
      <w:pPr>
        <w:tabs>
          <w:tab w:pos="4762" w:val="left"/>
        </w:tabs>
        <w:ind w:firstLine="709"/>
      </w:pPr>
      <w:r>
        <w:t>С уважением,</w:t>
      </w:r>
      <w:r>
        <w:br/>
        <w:t>Менеджер по закупкам</w:t>
      </w:r>
      <w:r>
        <w:tab/>
        <w:t>Петров А.В.</w:t>
      </w:r>
    </w:p>
    <w:p>
      <w:pPr>
        <w:pStyle w:val="Заголовок_Док"/>
        <w:keepNext/>
        <w:spacing w:before="160" w:after="80"/>
      </w:pPr>
      <w:r>
        <w:t>Список рассылки</w:t>
      </w:r>
    </w:p>
    <w:p>
      <w:pPr>
        <w:spacing w:line="276" w:lineRule="auto" w:after="0"/>
        <w:ind w:firstLine="0"/>
      </w:pPr>
      <w:r>
        <w:t>Иванов И.И.   Сидоров П.П.   Кузнецов А.А.   Смирнова Е.В.   Попов Н.Н.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Times New Roman"/>
        <w:sz w:val="18"/>
      </w:rPr>
      <w:t>ООО «ТехноСтрой» | Внутренняя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Заголовок_Док">
    <w:name w:val="Заголовок_Док"/>
    <w:basedOn w:val="Normal"/>
    <w:pPr>
      <w:spacing w:line="240" w:lineRule="auto" w:before="120" w:after="240"/>
      <w:jc w:val="center"/>
    </w:pPr>
    <w:rPr>
      <w:rFonts w:ascii="Times New Roman" w:hAnsi="Times New Roman" w:eastAsia="Times New Roman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записка о приобретении программного обеспечения</dc:title>
  <dc:subject>Практическая работа № 2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