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04C9EBEA" w14:textId="15AE4174" w:rsidR="004655FF" w:rsidRPr="00830DCD" w:rsidRDefault="002F7433" w:rsidP="00830DCD">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sdt>
      <w:sdtPr>
        <w:rPr>
          <w:b/>
        </w:rPr>
        <w:id w:val="-742948191"/>
        <w:docPartObj>
          <w:docPartGallery w:val="Table of Contents"/>
          <w:docPartUnique/>
        </w:docPartObj>
      </w:sdtPr>
      <w:sdtEndPr>
        <w:rPr>
          <w:b w:val="0"/>
          <w:bCs/>
        </w:rPr>
      </w:sdtEndPr>
      <w:sdtContent>
        <w:p w14:paraId="0EFE108A" w14:textId="4CE13733" w:rsidR="00477CD7" w:rsidRPr="003D55C5" w:rsidRDefault="0026235A" w:rsidP="003B5B04">
          <w:pPr>
            <w:ind w:firstLine="0"/>
            <w:rPr>
              <w:b/>
              <w:sz w:val="32"/>
            </w:rPr>
          </w:pPr>
          <w:r w:rsidRPr="003D55C5">
            <w:rPr>
              <w:b/>
              <w:sz w:val="32"/>
            </w:rPr>
            <w:t>Оглавление</w:t>
          </w:r>
        </w:p>
        <w:p w14:paraId="4E6D3542" w14:textId="6CCA13D6" w:rsidR="008F714E" w:rsidRPr="003D55C5" w:rsidRDefault="0026235A" w:rsidP="003D55C5">
          <w:pPr>
            <w:pStyle w:val="11"/>
            <w:rPr>
              <w:rFonts w:ascii="Times New Roman" w:hAnsi="Times New Roman"/>
              <w:noProof/>
              <w:sz w:val="22"/>
            </w:rPr>
          </w:pPr>
          <w:r w:rsidRPr="003D55C5">
            <w:rPr>
              <w:rFonts w:ascii="Times New Roman" w:hAnsi="Times New Roman"/>
            </w:rPr>
            <w:fldChar w:fldCharType="begin"/>
          </w:r>
          <w:r w:rsidRPr="003D55C5">
            <w:rPr>
              <w:rFonts w:ascii="Times New Roman" w:hAnsi="Times New Roman"/>
            </w:rPr>
            <w:instrText xml:space="preserve"> TOC \o "1-3" \h \z \u </w:instrText>
          </w:r>
          <w:r w:rsidRPr="003D55C5">
            <w:rPr>
              <w:rFonts w:ascii="Times New Roman" w:hAnsi="Times New Roman"/>
            </w:rPr>
            <w:fldChar w:fldCharType="separate"/>
          </w:r>
          <w:hyperlink w:anchor="_Toc153288749" w:history="1">
            <w:r w:rsidR="008F714E" w:rsidRPr="003D55C5">
              <w:rPr>
                <w:rStyle w:val="ab"/>
                <w:rFonts w:ascii="Times New Roman" w:hAnsi="Times New Roman"/>
                <w:noProof/>
              </w:rPr>
              <w:t>Введение</w:t>
            </w:r>
            <w:r w:rsidR="008F714E" w:rsidRPr="003D55C5">
              <w:rPr>
                <w:rFonts w:ascii="Times New Roman" w:hAnsi="Times New Roman"/>
                <w:noProof/>
                <w:webHidden/>
              </w:rPr>
              <w:tab/>
            </w:r>
            <w:r w:rsidR="008F714E" w:rsidRPr="003D55C5">
              <w:rPr>
                <w:rFonts w:ascii="Times New Roman" w:hAnsi="Times New Roman"/>
                <w:noProof/>
                <w:webHidden/>
              </w:rPr>
              <w:fldChar w:fldCharType="begin"/>
            </w:r>
            <w:r w:rsidR="008F714E" w:rsidRPr="003D55C5">
              <w:rPr>
                <w:rFonts w:ascii="Times New Roman" w:hAnsi="Times New Roman"/>
                <w:noProof/>
                <w:webHidden/>
              </w:rPr>
              <w:instrText xml:space="preserve"> PAGEREF _Toc153288749 \h </w:instrText>
            </w:r>
            <w:r w:rsidR="008F714E" w:rsidRPr="003D55C5">
              <w:rPr>
                <w:rFonts w:ascii="Times New Roman" w:hAnsi="Times New Roman"/>
                <w:noProof/>
                <w:webHidden/>
              </w:rPr>
            </w:r>
            <w:r w:rsidR="008F714E" w:rsidRPr="003D55C5">
              <w:rPr>
                <w:rFonts w:ascii="Times New Roman" w:hAnsi="Times New Roman"/>
                <w:noProof/>
                <w:webHidden/>
              </w:rPr>
              <w:fldChar w:fldCharType="separate"/>
            </w:r>
            <w:r w:rsidR="008F714E" w:rsidRPr="003D55C5">
              <w:rPr>
                <w:rFonts w:ascii="Times New Roman" w:hAnsi="Times New Roman"/>
                <w:noProof/>
                <w:webHidden/>
              </w:rPr>
              <w:t>3</w:t>
            </w:r>
            <w:r w:rsidR="008F714E" w:rsidRPr="003D55C5">
              <w:rPr>
                <w:rFonts w:ascii="Times New Roman" w:hAnsi="Times New Roman"/>
                <w:noProof/>
                <w:webHidden/>
              </w:rPr>
              <w:fldChar w:fldCharType="end"/>
            </w:r>
          </w:hyperlink>
        </w:p>
        <w:p w14:paraId="4EA10269" w14:textId="0FD70E7C" w:rsidR="008F714E" w:rsidRPr="003D55C5" w:rsidRDefault="008F714E" w:rsidP="003D55C5">
          <w:pPr>
            <w:pStyle w:val="11"/>
            <w:rPr>
              <w:rFonts w:ascii="Times New Roman" w:hAnsi="Times New Roman"/>
              <w:noProof/>
              <w:sz w:val="22"/>
            </w:rPr>
          </w:pPr>
          <w:hyperlink w:anchor="_Toc153288750" w:history="1">
            <w:r w:rsidRPr="003D55C5">
              <w:rPr>
                <w:rStyle w:val="ab"/>
                <w:rFonts w:ascii="Times New Roman" w:hAnsi="Times New Roman"/>
                <w:noProof/>
              </w:rPr>
              <w:t>Анализ характеристик объекта исследования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_Toc153288750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5</w:t>
            </w:r>
            <w:r w:rsidRPr="003D55C5">
              <w:rPr>
                <w:rFonts w:ascii="Times New Roman" w:hAnsi="Times New Roman"/>
                <w:noProof/>
                <w:webHidden/>
              </w:rPr>
              <w:fldChar w:fldCharType="end"/>
            </w:r>
          </w:hyperlink>
        </w:p>
        <w:p w14:paraId="11E66365" w14:textId="650BACA3" w:rsidR="008F714E" w:rsidRPr="003D55C5" w:rsidRDefault="008F714E" w:rsidP="003D55C5">
          <w:pPr>
            <w:pStyle w:val="23"/>
            <w:rPr>
              <w:rFonts w:ascii="Times New Roman" w:hAnsi="Times New Roman"/>
              <w:noProof/>
              <w:sz w:val="22"/>
            </w:rPr>
          </w:pPr>
          <w:hyperlink w:anchor="_Toc153288751" w:history="1">
            <w:r w:rsidRPr="003D55C5">
              <w:rPr>
                <w:rStyle w:val="ab"/>
                <w:rFonts w:ascii="Times New Roman" w:hAnsi="Times New Roman"/>
                <w:noProof/>
              </w:rPr>
              <w:t>Описание объекта исследования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_Toc153288751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5</w:t>
            </w:r>
            <w:r w:rsidRPr="003D55C5">
              <w:rPr>
                <w:rFonts w:ascii="Times New Roman" w:hAnsi="Times New Roman"/>
                <w:noProof/>
                <w:webHidden/>
              </w:rPr>
              <w:fldChar w:fldCharType="end"/>
            </w:r>
          </w:hyperlink>
        </w:p>
        <w:p w14:paraId="4E7FC6B9" w14:textId="5AD7D75E" w:rsidR="008F714E" w:rsidRPr="003D55C5" w:rsidRDefault="008F714E" w:rsidP="003D55C5">
          <w:pPr>
            <w:pStyle w:val="23"/>
            <w:rPr>
              <w:rFonts w:ascii="Times New Roman" w:hAnsi="Times New Roman"/>
              <w:noProof/>
              <w:sz w:val="22"/>
            </w:rPr>
          </w:pPr>
          <w:hyperlink w:anchor="_Toc153288752" w:history="1">
            <w:r w:rsidRPr="003D55C5">
              <w:rPr>
                <w:rStyle w:val="ab"/>
                <w:rFonts w:ascii="Times New Roman" w:hAnsi="Times New Roman"/>
                <w:noProof/>
              </w:rPr>
              <w:t>Анализ объекта исследования с помощью статистических показателей и выявление причинно-следственных связей</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_Toc153288752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7</w:t>
            </w:r>
            <w:r w:rsidRPr="003D55C5">
              <w:rPr>
                <w:rFonts w:ascii="Times New Roman" w:hAnsi="Times New Roman"/>
                <w:noProof/>
                <w:webHidden/>
              </w:rPr>
              <w:fldChar w:fldCharType="end"/>
            </w:r>
          </w:hyperlink>
        </w:p>
        <w:p w14:paraId="16F7876B" w14:textId="3A8DC13C" w:rsidR="008F714E" w:rsidRPr="003D55C5" w:rsidRDefault="008F714E" w:rsidP="003D55C5">
          <w:pPr>
            <w:pStyle w:val="23"/>
            <w:rPr>
              <w:rFonts w:ascii="Times New Roman" w:hAnsi="Times New Roman"/>
              <w:noProof/>
              <w:sz w:val="22"/>
            </w:rPr>
          </w:pPr>
          <w:hyperlink w:anchor="_Toc153288753" w:history="1">
            <w:r w:rsidRPr="003D55C5">
              <w:rPr>
                <w:rStyle w:val="ab"/>
                <w:rFonts w:ascii="Times New Roman" w:hAnsi="Times New Roman"/>
                <w:noProof/>
              </w:rPr>
              <w:t>Постановка задачи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_Toc153288753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12</w:t>
            </w:r>
            <w:r w:rsidRPr="003D55C5">
              <w:rPr>
                <w:rFonts w:ascii="Times New Roman" w:hAnsi="Times New Roman"/>
                <w:noProof/>
                <w:webHidden/>
              </w:rPr>
              <w:fldChar w:fldCharType="end"/>
            </w:r>
          </w:hyperlink>
        </w:p>
        <w:p w14:paraId="3112D00A" w14:textId="4E5AA90B" w:rsidR="008F714E" w:rsidRPr="003D55C5" w:rsidRDefault="008F714E" w:rsidP="003D55C5">
          <w:pPr>
            <w:pStyle w:val="11"/>
            <w:rPr>
              <w:rFonts w:ascii="Times New Roman" w:hAnsi="Times New Roman"/>
              <w:noProof/>
              <w:sz w:val="22"/>
            </w:rPr>
          </w:pPr>
          <w:hyperlink w:anchor="_Toc153288754" w:history="1">
            <w:r w:rsidRPr="003D55C5">
              <w:rPr>
                <w:rStyle w:val="ab"/>
                <w:rFonts w:ascii="Times New Roman" w:hAnsi="Times New Roman"/>
                <w:noProof/>
              </w:rPr>
              <w:t>Моделирование статистических зависимостей</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_Toc153288754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13</w:t>
            </w:r>
            <w:r w:rsidRPr="003D55C5">
              <w:rPr>
                <w:rFonts w:ascii="Times New Roman" w:hAnsi="Times New Roman"/>
                <w:noProof/>
                <w:webHidden/>
              </w:rPr>
              <w:fldChar w:fldCharType="end"/>
            </w:r>
          </w:hyperlink>
        </w:p>
        <w:p w14:paraId="39C3E401" w14:textId="64C274BC" w:rsidR="008F714E" w:rsidRPr="003D55C5" w:rsidRDefault="008F714E" w:rsidP="003D55C5">
          <w:pPr>
            <w:pStyle w:val="23"/>
            <w:rPr>
              <w:rFonts w:ascii="Times New Roman" w:hAnsi="Times New Roman"/>
              <w:noProof/>
              <w:sz w:val="22"/>
            </w:rPr>
          </w:pPr>
          <w:hyperlink w:anchor="_Toc153288755" w:history="1">
            <w:r w:rsidRPr="003D55C5">
              <w:rPr>
                <w:rStyle w:val="ab"/>
                <w:rFonts w:ascii="Times New Roman" w:hAnsi="Times New Roman"/>
                <w:noProof/>
              </w:rPr>
              <w:t>Формализация и классификация переменных</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_Toc153288755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13</w:t>
            </w:r>
            <w:r w:rsidRPr="003D55C5">
              <w:rPr>
                <w:rFonts w:ascii="Times New Roman" w:hAnsi="Times New Roman"/>
                <w:noProof/>
                <w:webHidden/>
              </w:rPr>
              <w:fldChar w:fldCharType="end"/>
            </w:r>
          </w:hyperlink>
        </w:p>
        <w:p w14:paraId="2B0EC212" w14:textId="3E8F966A" w:rsidR="008F714E" w:rsidRPr="003D55C5" w:rsidRDefault="008F714E" w:rsidP="003D55C5">
          <w:pPr>
            <w:pStyle w:val="23"/>
            <w:rPr>
              <w:rFonts w:ascii="Times New Roman" w:hAnsi="Times New Roman"/>
              <w:noProof/>
              <w:sz w:val="22"/>
            </w:rPr>
          </w:pPr>
          <w:hyperlink w:anchor="_Toc153288756" w:history="1">
            <w:r w:rsidRPr="003D55C5">
              <w:rPr>
                <w:rStyle w:val="ab"/>
                <w:rFonts w:ascii="Times New Roman" w:hAnsi="Times New Roman"/>
                <w:noProof/>
              </w:rPr>
              <w:t>Корреляционный анализ</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_Toc153288756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14</w:t>
            </w:r>
            <w:r w:rsidRPr="003D55C5">
              <w:rPr>
                <w:rFonts w:ascii="Times New Roman" w:hAnsi="Times New Roman"/>
                <w:noProof/>
                <w:webHidden/>
              </w:rPr>
              <w:fldChar w:fldCharType="end"/>
            </w:r>
          </w:hyperlink>
        </w:p>
        <w:p w14:paraId="7037FFDB" w14:textId="567BF931" w:rsidR="008F714E" w:rsidRPr="003D55C5" w:rsidRDefault="008F714E" w:rsidP="003D55C5">
          <w:pPr>
            <w:pStyle w:val="23"/>
            <w:rPr>
              <w:rFonts w:ascii="Times New Roman" w:hAnsi="Times New Roman"/>
              <w:noProof/>
              <w:sz w:val="22"/>
            </w:rPr>
          </w:pPr>
          <w:hyperlink w:anchor="_Toc153288757" w:history="1">
            <w:r w:rsidRPr="003D55C5">
              <w:rPr>
                <w:rStyle w:val="ab"/>
                <w:rFonts w:ascii="Times New Roman" w:hAnsi="Times New Roman"/>
                <w:noProof/>
              </w:rPr>
              <w:t>Проверка гипотезы о нормальном распределении выходной величины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_Toc153288757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15</w:t>
            </w:r>
            <w:r w:rsidRPr="003D55C5">
              <w:rPr>
                <w:rFonts w:ascii="Times New Roman" w:hAnsi="Times New Roman"/>
                <w:noProof/>
                <w:webHidden/>
              </w:rPr>
              <w:fldChar w:fldCharType="end"/>
            </w:r>
          </w:hyperlink>
        </w:p>
        <w:p w14:paraId="2F5F742A" w14:textId="2315E55F" w:rsidR="008F714E" w:rsidRPr="003D55C5" w:rsidRDefault="008F714E" w:rsidP="003D55C5">
          <w:pPr>
            <w:pStyle w:val="23"/>
            <w:rPr>
              <w:rFonts w:ascii="Times New Roman" w:hAnsi="Times New Roman"/>
              <w:noProof/>
              <w:sz w:val="22"/>
            </w:rPr>
          </w:pPr>
          <w:hyperlink w:anchor="_Toc153288758" w:history="1">
            <w:r w:rsidRPr="003D55C5">
              <w:rPr>
                <w:rStyle w:val="ab"/>
                <w:rFonts w:ascii="Times New Roman" w:hAnsi="Times New Roman"/>
                <w:noProof/>
              </w:rPr>
              <w:t>Построение регрессионной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_Toc153288758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17</w:t>
            </w:r>
            <w:r w:rsidRPr="003D55C5">
              <w:rPr>
                <w:rFonts w:ascii="Times New Roman" w:hAnsi="Times New Roman"/>
                <w:noProof/>
                <w:webHidden/>
              </w:rPr>
              <w:fldChar w:fldCharType="end"/>
            </w:r>
          </w:hyperlink>
        </w:p>
        <w:p w14:paraId="7BF82F9E" w14:textId="674F7242" w:rsidR="008F714E" w:rsidRPr="003D55C5" w:rsidRDefault="008F714E" w:rsidP="003D55C5">
          <w:pPr>
            <w:pStyle w:val="11"/>
            <w:rPr>
              <w:rFonts w:ascii="Times New Roman" w:hAnsi="Times New Roman"/>
              <w:noProof/>
              <w:sz w:val="22"/>
            </w:rPr>
          </w:pPr>
          <w:hyperlink w:anchor="_Toc153288759" w:history="1">
            <w:r w:rsidRPr="003D55C5">
              <w:rPr>
                <w:rStyle w:val="ab"/>
                <w:rFonts w:ascii="Times New Roman" w:hAnsi="Times New Roman"/>
                <w:noProof/>
              </w:rPr>
              <w:t>Исследование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_Toc153288759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20</w:t>
            </w:r>
            <w:r w:rsidRPr="003D55C5">
              <w:rPr>
                <w:rFonts w:ascii="Times New Roman" w:hAnsi="Times New Roman"/>
                <w:noProof/>
                <w:webHidden/>
              </w:rPr>
              <w:fldChar w:fldCharType="end"/>
            </w:r>
          </w:hyperlink>
        </w:p>
        <w:p w14:paraId="7B47C1B9" w14:textId="2016A3DD" w:rsidR="008F714E" w:rsidRPr="003D55C5" w:rsidRDefault="008F714E" w:rsidP="003D55C5">
          <w:pPr>
            <w:pStyle w:val="23"/>
            <w:rPr>
              <w:rFonts w:ascii="Times New Roman" w:hAnsi="Times New Roman"/>
              <w:noProof/>
              <w:sz w:val="22"/>
            </w:rPr>
          </w:pPr>
          <w:hyperlink w:anchor="_Toc153288760" w:history="1">
            <w:r w:rsidRPr="003D55C5">
              <w:rPr>
                <w:rStyle w:val="ab"/>
                <w:rFonts w:ascii="Times New Roman" w:hAnsi="Times New Roman"/>
                <w:noProof/>
              </w:rPr>
              <w:t>Анализ статистической значимости уравнения регрессии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_Toc153288760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20</w:t>
            </w:r>
            <w:r w:rsidRPr="003D55C5">
              <w:rPr>
                <w:rFonts w:ascii="Times New Roman" w:hAnsi="Times New Roman"/>
                <w:noProof/>
                <w:webHidden/>
              </w:rPr>
              <w:fldChar w:fldCharType="end"/>
            </w:r>
          </w:hyperlink>
        </w:p>
        <w:p w14:paraId="0ADFC3D5" w14:textId="29ADE8A3" w:rsidR="008F714E" w:rsidRPr="003D55C5" w:rsidRDefault="008F714E" w:rsidP="003D55C5">
          <w:pPr>
            <w:pStyle w:val="23"/>
            <w:rPr>
              <w:rFonts w:ascii="Times New Roman" w:hAnsi="Times New Roman"/>
              <w:noProof/>
              <w:sz w:val="22"/>
            </w:rPr>
          </w:pPr>
          <w:hyperlink w:anchor="_Toc153288761" w:history="1">
            <w:r w:rsidRPr="003D55C5">
              <w:rPr>
                <w:rStyle w:val="ab"/>
                <w:rFonts w:ascii="Times New Roman" w:hAnsi="Times New Roman"/>
                <w:noProof/>
              </w:rPr>
              <w:t>Анализ статистической значимости коэффициентов уравнения регрессии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_Toc153288761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21</w:t>
            </w:r>
            <w:r w:rsidRPr="003D55C5">
              <w:rPr>
                <w:rFonts w:ascii="Times New Roman" w:hAnsi="Times New Roman"/>
                <w:noProof/>
                <w:webHidden/>
              </w:rPr>
              <w:fldChar w:fldCharType="end"/>
            </w:r>
          </w:hyperlink>
        </w:p>
        <w:p w14:paraId="45686BF7" w14:textId="459FCE94" w:rsidR="008F714E" w:rsidRPr="003D55C5" w:rsidRDefault="008F714E" w:rsidP="003D55C5">
          <w:pPr>
            <w:pStyle w:val="23"/>
            <w:rPr>
              <w:rFonts w:ascii="Times New Roman" w:hAnsi="Times New Roman"/>
              <w:noProof/>
              <w:sz w:val="22"/>
            </w:rPr>
          </w:pPr>
          <w:hyperlink w:anchor="_Toc153288762" w:history="1">
            <w:r w:rsidRPr="003D55C5">
              <w:rPr>
                <w:rStyle w:val="ab"/>
                <w:rFonts w:ascii="Times New Roman" w:hAnsi="Times New Roman"/>
                <w:noProof/>
              </w:rPr>
              <w:t>Исследование мультиколлинеарности факторов</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_Toc153288762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22</w:t>
            </w:r>
            <w:r w:rsidRPr="003D55C5">
              <w:rPr>
                <w:rFonts w:ascii="Times New Roman" w:hAnsi="Times New Roman"/>
                <w:noProof/>
                <w:webHidden/>
              </w:rPr>
              <w:fldChar w:fldCharType="end"/>
            </w:r>
          </w:hyperlink>
        </w:p>
        <w:p w14:paraId="5202B54D" w14:textId="7E68F971" w:rsidR="008F714E" w:rsidRPr="003D55C5" w:rsidRDefault="008F714E" w:rsidP="003D55C5">
          <w:pPr>
            <w:pStyle w:val="23"/>
            <w:rPr>
              <w:rFonts w:ascii="Times New Roman" w:hAnsi="Times New Roman"/>
              <w:noProof/>
              <w:sz w:val="22"/>
            </w:rPr>
          </w:pPr>
          <w:hyperlink w:anchor="_Toc153288763" w:history="1">
            <w:r w:rsidRPr="003D55C5">
              <w:rPr>
                <w:rStyle w:val="ab"/>
                <w:rFonts w:ascii="Times New Roman" w:hAnsi="Times New Roman"/>
                <w:noProof/>
              </w:rPr>
              <w:t>Применение шагов регрессионного анализа для улучшения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_Toc153288763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23</w:t>
            </w:r>
            <w:r w:rsidRPr="003D55C5">
              <w:rPr>
                <w:rFonts w:ascii="Times New Roman" w:hAnsi="Times New Roman"/>
                <w:noProof/>
                <w:webHidden/>
              </w:rPr>
              <w:fldChar w:fldCharType="end"/>
            </w:r>
          </w:hyperlink>
        </w:p>
        <w:p w14:paraId="4CF22B41" w14:textId="34264BD3" w:rsidR="008F714E" w:rsidRPr="003D55C5" w:rsidRDefault="008F714E" w:rsidP="003D55C5">
          <w:pPr>
            <w:pStyle w:val="11"/>
            <w:rPr>
              <w:rFonts w:ascii="Times New Roman" w:hAnsi="Times New Roman"/>
              <w:noProof/>
              <w:sz w:val="22"/>
            </w:rPr>
          </w:pPr>
          <w:hyperlink w:anchor="_Toc153288764" w:history="1">
            <w:r w:rsidRPr="003D55C5">
              <w:rPr>
                <w:rStyle w:val="ab"/>
                <w:rFonts w:ascii="Times New Roman" w:hAnsi="Times New Roman"/>
                <w:noProof/>
              </w:rPr>
              <w:t>Реализация и численное исследование результатов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_Toc153288764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24</w:t>
            </w:r>
            <w:r w:rsidRPr="003D55C5">
              <w:rPr>
                <w:rFonts w:ascii="Times New Roman" w:hAnsi="Times New Roman"/>
                <w:noProof/>
                <w:webHidden/>
              </w:rPr>
              <w:fldChar w:fldCharType="end"/>
            </w:r>
          </w:hyperlink>
        </w:p>
        <w:p w14:paraId="0172461E" w14:textId="35C1A8F0" w:rsidR="008F714E" w:rsidRPr="003D55C5" w:rsidRDefault="008F714E" w:rsidP="003D55C5">
          <w:pPr>
            <w:pStyle w:val="23"/>
            <w:rPr>
              <w:rFonts w:ascii="Times New Roman" w:hAnsi="Times New Roman"/>
              <w:noProof/>
              <w:sz w:val="22"/>
            </w:rPr>
          </w:pPr>
          <w:hyperlink w:anchor="_Toc153288765" w:history="1">
            <w:r w:rsidRPr="003D55C5">
              <w:rPr>
                <w:rStyle w:val="ab"/>
                <w:rFonts w:ascii="Times New Roman" w:hAnsi="Times New Roman"/>
                <w:noProof/>
              </w:rPr>
              <w:t>Обоснование выбора и описание программного обеспечения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_Toc153288765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24</w:t>
            </w:r>
            <w:r w:rsidRPr="003D55C5">
              <w:rPr>
                <w:rFonts w:ascii="Times New Roman" w:hAnsi="Times New Roman"/>
                <w:noProof/>
                <w:webHidden/>
              </w:rPr>
              <w:fldChar w:fldCharType="end"/>
            </w:r>
          </w:hyperlink>
        </w:p>
        <w:p w14:paraId="17F896C9" w14:textId="675E14D6" w:rsidR="008F714E" w:rsidRPr="003D55C5" w:rsidRDefault="008F714E" w:rsidP="003D55C5">
          <w:pPr>
            <w:pStyle w:val="23"/>
            <w:rPr>
              <w:rFonts w:ascii="Times New Roman" w:hAnsi="Times New Roman"/>
              <w:noProof/>
              <w:sz w:val="22"/>
            </w:rPr>
          </w:pPr>
          <w:hyperlink w:anchor="_Toc153288766" w:history="1">
            <w:r w:rsidRPr="003D55C5">
              <w:rPr>
                <w:rStyle w:val="ab"/>
                <w:rFonts w:ascii="Times New Roman" w:hAnsi="Times New Roman"/>
                <w:noProof/>
              </w:rPr>
              <w:t>Описание основных модулей программы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_Toc153288766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25</w:t>
            </w:r>
            <w:r w:rsidRPr="003D55C5">
              <w:rPr>
                <w:rFonts w:ascii="Times New Roman" w:hAnsi="Times New Roman"/>
                <w:noProof/>
                <w:webHidden/>
              </w:rPr>
              <w:fldChar w:fldCharType="end"/>
            </w:r>
          </w:hyperlink>
        </w:p>
        <w:p w14:paraId="36BD651A" w14:textId="5C42ADE5" w:rsidR="008F714E" w:rsidRPr="003D55C5" w:rsidRDefault="008F714E" w:rsidP="003D55C5">
          <w:pPr>
            <w:pStyle w:val="23"/>
            <w:rPr>
              <w:rFonts w:ascii="Times New Roman" w:hAnsi="Times New Roman"/>
              <w:noProof/>
              <w:sz w:val="22"/>
            </w:rPr>
          </w:pPr>
          <w:hyperlink w:anchor="_Toc153288767" w:history="1">
            <w:r w:rsidRPr="003D55C5">
              <w:rPr>
                <w:rStyle w:val="ab"/>
                <w:rFonts w:ascii="Times New Roman" w:hAnsi="Times New Roman"/>
                <w:noProof/>
              </w:rPr>
              <w:t>Численное исследование результатов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_Toc153288767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26</w:t>
            </w:r>
            <w:r w:rsidRPr="003D55C5">
              <w:rPr>
                <w:rFonts w:ascii="Times New Roman" w:hAnsi="Times New Roman"/>
                <w:noProof/>
                <w:webHidden/>
              </w:rPr>
              <w:fldChar w:fldCharType="end"/>
            </w:r>
          </w:hyperlink>
        </w:p>
        <w:p w14:paraId="1ADC71BF" w14:textId="0FD5D28A" w:rsidR="008F714E" w:rsidRPr="003D55C5" w:rsidRDefault="008F714E" w:rsidP="003D55C5">
          <w:pPr>
            <w:pStyle w:val="11"/>
            <w:rPr>
              <w:rFonts w:ascii="Times New Roman" w:hAnsi="Times New Roman"/>
              <w:noProof/>
              <w:sz w:val="22"/>
            </w:rPr>
          </w:pPr>
          <w:hyperlink w:anchor="_Toc153288768" w:history="1">
            <w:r w:rsidRPr="003D55C5">
              <w:rPr>
                <w:rStyle w:val="ab"/>
                <w:rFonts w:ascii="Times New Roman" w:hAnsi="Times New Roman"/>
                <w:noProof/>
              </w:rPr>
              <w:t>Выводы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_Toc153288768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27</w:t>
            </w:r>
            <w:r w:rsidRPr="003D55C5">
              <w:rPr>
                <w:rFonts w:ascii="Times New Roman" w:hAnsi="Times New Roman"/>
                <w:noProof/>
                <w:webHidden/>
              </w:rPr>
              <w:fldChar w:fldCharType="end"/>
            </w:r>
          </w:hyperlink>
        </w:p>
        <w:p w14:paraId="16047FB6" w14:textId="1E75E93F" w:rsidR="008F714E" w:rsidRPr="003D55C5" w:rsidRDefault="008F714E" w:rsidP="003D55C5">
          <w:pPr>
            <w:pStyle w:val="11"/>
            <w:rPr>
              <w:rFonts w:ascii="Times New Roman" w:hAnsi="Times New Roman"/>
              <w:noProof/>
              <w:sz w:val="22"/>
            </w:rPr>
          </w:pPr>
          <w:hyperlink w:anchor="_Toc153288769" w:history="1">
            <w:r w:rsidRPr="003D55C5">
              <w:rPr>
                <w:rStyle w:val="ab"/>
                <w:rFonts w:ascii="Times New Roman" w:hAnsi="Times New Roman"/>
                <w:noProof/>
              </w:rPr>
              <w:t>Приложение</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_Toc153288769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28</w:t>
            </w:r>
            <w:r w:rsidRPr="003D55C5">
              <w:rPr>
                <w:rFonts w:ascii="Times New Roman" w:hAnsi="Times New Roman"/>
                <w:noProof/>
                <w:webHidden/>
              </w:rPr>
              <w:fldChar w:fldCharType="end"/>
            </w:r>
          </w:hyperlink>
        </w:p>
        <w:p w14:paraId="3759B613" w14:textId="74E69EF6" w:rsidR="003C1AD3" w:rsidRPr="00D13B6D" w:rsidRDefault="0026235A" w:rsidP="007370E8">
          <w:r w:rsidRPr="003D55C5">
            <w:rPr>
              <w:b/>
              <w:bCs/>
            </w:rPr>
            <w:fldChar w:fldCharType="end"/>
          </w:r>
        </w:p>
      </w:sdtContent>
    </w:sdt>
    <w:p w14:paraId="222DE5E4" w14:textId="77777777" w:rsidR="00D13B6D" w:rsidRPr="00935BAC" w:rsidRDefault="00D13B6D" w:rsidP="00E20A84">
      <w:pPr>
        <w:widowControl/>
        <w:autoSpaceDE/>
        <w:autoSpaceDN/>
        <w:spacing w:after="160" w:line="259" w:lineRule="auto"/>
        <w:ind w:firstLine="0"/>
        <w:rPr>
          <w:rFonts w:asciiTheme="majorHAnsi" w:eastAsiaTheme="majorEastAsia" w:hAnsiTheme="majorHAnsi" w:cstheme="majorBidi"/>
          <w:color w:val="2F5496" w:themeColor="accent1" w:themeShade="BF"/>
          <w:spacing w:val="-2"/>
          <w:szCs w:val="36"/>
        </w:rPr>
      </w:pPr>
      <w:r>
        <w:rPr>
          <w:spacing w:val="-2"/>
          <w:sz w:val="36"/>
          <w:szCs w:val="36"/>
          <w:lang w:val="ru-RU"/>
        </w:rPr>
        <w:br w:type="page"/>
      </w:r>
    </w:p>
    <w:p w14:paraId="7F540F25" w14:textId="3C371C2D" w:rsidR="00AB7970" w:rsidRDefault="005633E3" w:rsidP="00D04F59">
      <w:pPr>
        <w:pStyle w:val="1"/>
        <w:rPr>
          <w:lang w:val="ru-RU"/>
        </w:rPr>
      </w:pPr>
      <w:bookmarkStart w:id="0" w:name="_Toc153288749"/>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08F93851" w:rsidR="00215259" w:rsidRPr="00FE2298" w:rsidRDefault="00215259" w:rsidP="00215259">
      <w:pPr>
        <w:rPr>
          <w:lang w:val="ru-RU"/>
        </w:rPr>
      </w:pPr>
      <w:r w:rsidRPr="00365878">
        <w:rPr>
          <w:lang w:val="ru-RU"/>
        </w:rPr>
        <w:t xml:space="preserve">Целью нашего исследования является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37FD697" w:rsidR="00C54993" w:rsidRDefault="009B7C53" w:rsidP="00D40891">
      <w:pPr>
        <w:pStyle w:val="1"/>
        <w:rPr>
          <w:lang w:val="ru-RU"/>
        </w:rPr>
      </w:pPr>
      <w:bookmarkStart w:id="1" w:name="_Toc153288750"/>
      <w:r>
        <w:rPr>
          <w:lang w:val="ru-RU"/>
        </w:rPr>
        <w:lastRenderedPageBreak/>
        <w:t>Анализ характеристик объекта исследования</w:t>
      </w:r>
      <w:bookmarkEnd w:id="1"/>
    </w:p>
    <w:p w14:paraId="5352A6B9" w14:textId="6977D963" w:rsidR="00344D51" w:rsidRDefault="00344D51" w:rsidP="005F4834">
      <w:pPr>
        <w:pStyle w:val="2"/>
        <w:rPr>
          <w:lang w:val="ru-RU"/>
        </w:rPr>
      </w:pPr>
      <w:bookmarkStart w:id="2" w:name="_Toc153288751"/>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 xml:space="preserve">Рис 1. Прогноз объемов инвестиций в молочную сферу до 2028 года </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3072A4F1" w:rsidR="00A57977" w:rsidRDefault="00BD03B8" w:rsidP="00B1746E">
      <w:pPr>
        <w:pStyle w:val="2"/>
        <w:rPr>
          <w:lang w:val="ru-RU"/>
        </w:rPr>
      </w:pPr>
      <w:bookmarkStart w:id="3" w:name="_Toc153288752"/>
      <w:r w:rsidRPr="00BD03B8">
        <w:rPr>
          <w:lang w:val="ru-RU"/>
        </w:rPr>
        <w:t>Анализ объекта исследования с помощью статистических показателей</w:t>
      </w:r>
      <w:r w:rsidR="00D62184">
        <w:rPr>
          <w:lang w:val="ru-RU"/>
        </w:rPr>
        <w:t xml:space="preserve"> и выявление причинно-следственных связей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 xml:space="preserve">Рис.2 Продажи молока по месяцам за 2014 -2022 годы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70CD301D" w14:textId="2A2C1F45" w:rsidR="00A719BA" w:rsidRDefault="00114A27" w:rsidP="0039689A">
      <w:pPr>
        <w:widowControl/>
        <w:autoSpaceDE/>
        <w:autoSpaceDN/>
        <w:spacing w:before="100" w:beforeAutospacing="1" w:after="100" w:afterAutospacing="1"/>
        <w:jc w:val="center"/>
        <w:rPr>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t>п</w:t>
      </w:r>
      <w:r w:rsidRPr="00105C33">
        <w:rPr>
          <w:lang w:val="ru-RU" w:eastAsia="ru-RU"/>
        </w:rPr>
        <w:t xml:space="preserve">отребителей могут смещаться в сторону легких и охлаждающих продуктов. С июля, самого жаркого месяца, возможно, начинается восстановление </w:t>
      </w:r>
      <w:r w:rsidRPr="00105C33">
        <w:rPr>
          <w:lang w:val="ru-RU" w:eastAsia="ru-RU"/>
        </w:rPr>
        <w:lastRenderedPageBreak/>
        <w:t>спроса, особенно на мороженое и другие освежающие молочные десерты.</w:t>
      </w:r>
    </w:p>
    <w:p w14:paraId="3B7350D1" w14:textId="0C84D44E" w:rsidR="00114A27"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74E700C6" w14:textId="77777777" w:rsidR="006B69CE" w:rsidRPr="006B69CE" w:rsidRDefault="006B69CE" w:rsidP="006B69CE">
      <w:pPr>
        <w:rPr>
          <w:lang w:val="ru-RU" w:eastAsia="ru-RU"/>
        </w:rPr>
      </w:pPr>
      <w:r w:rsidRPr="006B69CE">
        <w:rPr>
          <w:lang w:val="ru-RU" w:eastAsia="ru-RU"/>
        </w:rPr>
        <w:t>Не менее важным является анализ темпа роста и темпа прироста. Единственное различие между этими показателями заключается в способе их измерения. Темп роста представляет собой процентное изменение объема продаж молока относительно предыдущего периода. Темп прироста, с другой стороны, определяется как темп роста минус 100%, что выражает изменение относительно базового уровня.</w:t>
      </w:r>
    </w:p>
    <w:p w14:paraId="5D15920E" w14:textId="77777777" w:rsidR="006B69CE" w:rsidRPr="006B69CE" w:rsidRDefault="006B69CE" w:rsidP="006B69CE">
      <w:pPr>
        <w:rPr>
          <w:lang w:val="ru-RU" w:eastAsia="ru-RU"/>
        </w:rPr>
      </w:pPr>
      <w:r w:rsidRPr="006B69CE">
        <w:rPr>
          <w:lang w:val="ru-RU" w:eastAsia="ru-RU"/>
        </w:rPr>
        <w:t>Анализ темпа роста предоставляет информацию о том, как быстро изменяется объем продаж молока в процентном соотношении к предыдущему периоду. Этот показатель помогает выделить периоды активного роста и выявить возможные точки перегиба в динамике продаж. Высокие значения темпа роста могут указывать на успешные маркетинговые стратегии, внедрение новых продуктов или повышенный спрос в определенные периоды.</w:t>
      </w:r>
    </w:p>
    <w:p w14:paraId="1F91131B" w14:textId="77777777" w:rsidR="006B69CE" w:rsidRPr="006B69CE" w:rsidRDefault="006B69CE" w:rsidP="006B69CE">
      <w:pPr>
        <w:rPr>
          <w:lang w:val="ru-RU" w:eastAsia="ru-RU"/>
        </w:rPr>
      </w:pPr>
      <w:r w:rsidRPr="006B69CE">
        <w:rPr>
          <w:lang w:val="ru-RU" w:eastAsia="ru-RU"/>
        </w:rPr>
        <w:t>Темп прироста, с другой стороны, предоставляет контекст к тому, насколько текущий уровень продаж отличается от базового уровня, выраженного в процентах. Этот показатель особенно полезен для выявления общего тренда роста или спада, а также для определения, насколько текущие продажи превосходят или отстают от среднего уровня.</w:t>
      </w:r>
    </w:p>
    <w:p w14:paraId="2F05B1DE" w14:textId="5D7A7FAC" w:rsidR="00010F79" w:rsidRDefault="006B69CE" w:rsidP="002B795B">
      <w:pPr>
        <w:rPr>
          <w:lang w:val="ru-RU"/>
        </w:rPr>
      </w:pPr>
      <w:r w:rsidRPr="006B69CE">
        <w:rPr>
          <w:lang w:val="ru-RU"/>
        </w:rPr>
        <w:t>Таким образом, тщательный мониторинг темпа роста и темпа прироста в сочетании с общим анализом усредненных месячных продаж создает надежную основу для принятия обоснованных решений в сфере управления продажами и разработки стратегии молочного предприятия. Эти инструменты анализа помогают не только реагировать на текущие изменения рынка, но и предвидеть потенциальные тенденции, что является ключевым фактором для достижения успешных результатов в динамичной и конкурентной молочной промышленности.</w:t>
      </w:r>
    </w:p>
    <w:p w14:paraId="3F80D442" w14:textId="26F327CF" w:rsidR="00C16B05" w:rsidRDefault="00475D55" w:rsidP="00CE2CF8">
      <w:pPr>
        <w:ind w:firstLine="0"/>
      </w:pPr>
      <w:r w:rsidRPr="00475D55">
        <w:lastRenderedPageBreak/>
        <w:drawing>
          <wp:inline distT="0" distB="0" distL="0" distR="0" wp14:anchorId="594AF249" wp14:editId="38B6D6F7">
            <wp:extent cx="5939790" cy="3438525"/>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38525"/>
                    </a:xfrm>
                    <a:prstGeom prst="rect">
                      <a:avLst/>
                    </a:prstGeom>
                  </pic:spPr>
                </pic:pic>
              </a:graphicData>
            </a:graphic>
          </wp:inline>
        </w:drawing>
      </w:r>
    </w:p>
    <w:p w14:paraId="507C0610" w14:textId="33C8DCAA" w:rsidR="00CE2CF8" w:rsidRDefault="00CE2CF8" w:rsidP="00CE2CF8">
      <w:pPr>
        <w:widowControl/>
        <w:autoSpaceDE/>
        <w:autoSpaceDN/>
        <w:spacing w:before="100" w:beforeAutospacing="1" w:after="100" w:afterAutospacing="1"/>
        <w:jc w:val="center"/>
        <w:rPr>
          <w:lang w:val="ru-RU" w:eastAsia="ru-RU"/>
        </w:rPr>
      </w:pPr>
      <w:r w:rsidRPr="002266B9">
        <w:rPr>
          <w:i/>
          <w:sz w:val="24"/>
          <w:szCs w:val="24"/>
          <w:lang w:val="ru-RU" w:eastAsia="ru-RU"/>
        </w:rPr>
        <w:t>Рис</w:t>
      </w:r>
      <w:r w:rsidRPr="00475D55">
        <w:rPr>
          <w:i/>
          <w:sz w:val="24"/>
          <w:szCs w:val="24"/>
          <w:lang w:val="ru-RU" w:eastAsia="ru-RU"/>
        </w:rPr>
        <w:t>.4</w:t>
      </w:r>
      <w:r w:rsidRPr="002266B9">
        <w:rPr>
          <w:i/>
          <w:sz w:val="24"/>
          <w:szCs w:val="24"/>
          <w:lang w:val="ru-RU" w:eastAsia="ru-RU"/>
        </w:rPr>
        <w:t xml:space="preserve"> </w:t>
      </w:r>
      <w:r w:rsidR="00475D55">
        <w:rPr>
          <w:i/>
          <w:sz w:val="24"/>
          <w:szCs w:val="24"/>
          <w:lang w:val="ru-RU" w:eastAsia="ru-RU"/>
        </w:rPr>
        <w:t xml:space="preserve">Темп прироста за 2014 - </w:t>
      </w:r>
      <w:r w:rsidRPr="002266B9">
        <w:rPr>
          <w:i/>
          <w:sz w:val="24"/>
          <w:szCs w:val="24"/>
          <w:lang w:val="ru-RU" w:eastAsia="ru-RU"/>
        </w:rPr>
        <w:t xml:space="preserve"> </w:t>
      </w:r>
      <w:r w:rsidR="00475D55">
        <w:rPr>
          <w:i/>
          <w:sz w:val="24"/>
          <w:szCs w:val="24"/>
          <w:lang w:val="ru-RU" w:eastAsia="ru-RU"/>
        </w:rPr>
        <w:t>2022 годы</w:t>
      </w:r>
    </w:p>
    <w:p w14:paraId="0F7428CD" w14:textId="77777777" w:rsidR="00475D55" w:rsidRPr="00475D55" w:rsidRDefault="00475D55" w:rsidP="00475D55">
      <w:pPr>
        <w:rPr>
          <w:lang w:val="ru-RU" w:eastAsia="ru-RU"/>
        </w:rPr>
      </w:pPr>
      <w:r w:rsidRPr="00475D55">
        <w:rPr>
          <w:lang w:val="ru-RU" w:eastAsia="ru-RU"/>
        </w:rPr>
        <w:t>Анализ графика темпа прироста продаж молока предоставляет интересную динамику в различные периоды и подчеркивает ключевые события, влияющие на отрасль.</w:t>
      </w:r>
    </w:p>
    <w:p w14:paraId="764DEE67" w14:textId="14BFF02D" w:rsidR="00475D55" w:rsidRPr="00475D55" w:rsidRDefault="00475D55" w:rsidP="00475D55">
      <w:pPr>
        <w:rPr>
          <w:lang w:val="ru-RU" w:eastAsia="ru-RU"/>
        </w:rPr>
      </w:pPr>
      <w:r w:rsidRPr="00475D55">
        <w:rPr>
          <w:lang w:val="ru-RU" w:eastAsia="ru-RU"/>
        </w:rPr>
        <w:t>В целом, стоит отметить, что отрицательный рост, отмеченный в 2020 году, является следствием глобальной пандемии COVID-19. Этот период характеризуется изменением потребительского поведения, экономическими трудностями и непрогнозируемыми факторами</w:t>
      </w:r>
      <w:r w:rsidR="0093132D">
        <w:rPr>
          <w:lang w:val="ru-RU" w:eastAsia="ru-RU"/>
        </w:rPr>
        <w:t>.</w:t>
      </w:r>
    </w:p>
    <w:p w14:paraId="26BFCC85" w14:textId="79C1657E" w:rsidR="00475D55" w:rsidRPr="00475D55" w:rsidRDefault="00475D55" w:rsidP="00475D55">
      <w:pPr>
        <w:rPr>
          <w:lang w:val="ru-RU" w:eastAsia="ru-RU"/>
        </w:rPr>
      </w:pPr>
      <w:r w:rsidRPr="00475D55">
        <w:rPr>
          <w:lang w:val="ru-RU" w:eastAsia="ru-RU"/>
        </w:rPr>
        <w:t xml:space="preserve">В то время как большинство лет отмечаются положительным ростом, выделяются два периода — 2014-2015 годы и 2021-2022 годы. В первый период можно увидеть довольно сильный рост, что может свидетельствовать о благоприятной ситуации на рынке или успешных стратегиях предприятия. </w:t>
      </w:r>
    </w:p>
    <w:p w14:paraId="2715E1C2" w14:textId="43C17B4E" w:rsidR="00475D55" w:rsidRPr="00475D55" w:rsidRDefault="00475D55" w:rsidP="00475D55">
      <w:pPr>
        <w:rPr>
          <w:lang w:val="ru-RU" w:eastAsia="ru-RU"/>
        </w:rPr>
      </w:pPr>
      <w:r w:rsidRPr="00475D55">
        <w:rPr>
          <w:lang w:val="ru-RU" w:eastAsia="ru-RU"/>
        </w:rPr>
        <w:t>Во второй период, 2021-2022 года, отмечается очень сильный рост. Это может говорить о успешных стратегий</w:t>
      </w:r>
      <w:r w:rsidR="006A1342">
        <w:rPr>
          <w:lang w:val="ru-RU" w:eastAsia="ru-RU"/>
        </w:rPr>
        <w:t xml:space="preserve"> или </w:t>
      </w:r>
      <w:r w:rsidRPr="00475D55">
        <w:rPr>
          <w:lang w:val="ru-RU" w:eastAsia="ru-RU"/>
        </w:rPr>
        <w:t xml:space="preserve">о способности предприятия эффективно адаптироваться к переменам в молочной промышленности. </w:t>
      </w:r>
    </w:p>
    <w:p w14:paraId="0D82A858" w14:textId="088E2C48" w:rsidR="00475D55" w:rsidRDefault="00475D55" w:rsidP="00475D55">
      <w:pPr>
        <w:rPr>
          <w:lang w:val="ru-RU" w:eastAsia="ru-RU"/>
        </w:rPr>
      </w:pPr>
      <w:r w:rsidRPr="00475D55">
        <w:rPr>
          <w:lang w:val="ru-RU" w:eastAsia="ru-RU"/>
        </w:rPr>
        <w:t xml:space="preserve">В остальные годы также отмечается положительный рост относительно </w:t>
      </w:r>
      <w:r w:rsidRPr="00475D55">
        <w:rPr>
          <w:lang w:val="ru-RU" w:eastAsia="ru-RU"/>
        </w:rPr>
        <w:lastRenderedPageBreak/>
        <w:t>предыдущего года, но он не достигает таких высоких значений, как в 2014-2015 и 2021-2022 годах. Это может указывать на более стабильные, но менее драматичные изменения в стратегии продаж, а также на общую тенденцию к росту в отрасли.</w:t>
      </w:r>
    </w:p>
    <w:p w14:paraId="5145871E" w14:textId="0A86AE7C" w:rsidR="006A67B6" w:rsidRDefault="00AB7820" w:rsidP="00AB7820">
      <w:pPr>
        <w:pStyle w:val="2"/>
        <w:rPr>
          <w:lang w:val="ru-RU" w:eastAsia="ru-RU"/>
        </w:rPr>
      </w:pPr>
      <w:bookmarkStart w:id="4" w:name="_Toc153288753"/>
      <w:r>
        <w:rPr>
          <w:lang w:val="ru-RU" w:eastAsia="ru-RU"/>
        </w:rPr>
        <w:t>Постановка задачи моделирования</w:t>
      </w:r>
      <w:bookmarkEnd w:id="4"/>
    </w:p>
    <w:p w14:paraId="6B988A62" w14:textId="47A2E093" w:rsidR="00061785" w:rsidRDefault="00061785" w:rsidP="00061785">
      <w:pPr>
        <w:rPr>
          <w:szCs w:val="28"/>
          <w:lang w:val="ru-RU"/>
        </w:rPr>
      </w:pPr>
      <w:r w:rsidRPr="00061785">
        <w:rPr>
          <w:szCs w:val="28"/>
          <w:lang w:val="ru-RU"/>
        </w:rPr>
        <w:t xml:space="preserve">Для решения задачи прогнозирования </w:t>
      </w:r>
      <w:r w:rsidR="00A62F1A">
        <w:rPr>
          <w:szCs w:val="28"/>
          <w:lang w:val="ru-RU"/>
        </w:rPr>
        <w:t>продаж молока предприятием в следующем году</w:t>
      </w:r>
      <w:r w:rsidRPr="00061785">
        <w:rPr>
          <w:szCs w:val="28"/>
          <w:lang w:val="ru-RU"/>
        </w:rPr>
        <w:t xml:space="preserve"> поставлена следующая задача моделирования:</w:t>
      </w:r>
    </w:p>
    <w:p w14:paraId="4E8E559F" w14:textId="1E6E6D04" w:rsidR="00A62F1A" w:rsidRDefault="00286C26" w:rsidP="00061785">
      <w:pPr>
        <w:rPr>
          <w:szCs w:val="28"/>
          <w:lang w:val="ru-RU"/>
        </w:rPr>
      </w:pPr>
      <w:r>
        <w:rPr>
          <w:szCs w:val="28"/>
          <w:lang w:val="ru-RU"/>
        </w:rPr>
        <w:t>Цель: разработать модель машинного обучения, которая будет способна прогнозировать продажи молока предприятием в следующем году по месяцам.</w:t>
      </w:r>
    </w:p>
    <w:p w14:paraId="61147F7F" w14:textId="50D630A6" w:rsidR="007C6FB2" w:rsidRDefault="007C6FB2" w:rsidP="007C6FB2">
      <w:pPr>
        <w:rPr>
          <w:szCs w:val="28"/>
          <w:lang w:val="ru-RU"/>
        </w:rPr>
      </w:pPr>
      <w:r>
        <w:rPr>
          <w:szCs w:val="28"/>
          <w:lang w:val="ru-RU"/>
        </w:rPr>
        <w:t>Задачи:</w:t>
      </w:r>
    </w:p>
    <w:p w14:paraId="184600A5" w14:textId="1185E903" w:rsidR="00D13DB0" w:rsidRPr="00D13DB0" w:rsidRDefault="00D13DB0" w:rsidP="00D13DB0">
      <w:pPr>
        <w:rPr>
          <w:szCs w:val="28"/>
          <w:lang w:val="ru-RU"/>
        </w:rPr>
      </w:pPr>
      <w:r w:rsidRPr="00D13DB0">
        <w:rPr>
          <w:szCs w:val="28"/>
          <w:lang w:val="ru-RU"/>
        </w:rPr>
        <w:t>Подготовка данных: сначала необходимо провести предварительную обработку данных, включая заполнение пропущенных значений, кодирование категориальных признаков, исключение выбросов и масштабирование числовых признаков.</w:t>
      </w:r>
    </w:p>
    <w:p w14:paraId="1C039319" w14:textId="3DC6CDDE" w:rsidR="00D13DB0" w:rsidRPr="00D13DB0" w:rsidRDefault="00D13DB0" w:rsidP="00D13DB0">
      <w:pPr>
        <w:rPr>
          <w:szCs w:val="28"/>
          <w:lang w:val="ru-RU"/>
        </w:rPr>
      </w:pPr>
      <w:r w:rsidRPr="00D13DB0">
        <w:rPr>
          <w:szCs w:val="28"/>
          <w:lang w:val="ru-RU"/>
        </w:rPr>
        <w:t>Выбор модели: далее нужно выбрать подходящую модель машинного обучения для решения задачи классификации, где целевой переменной будет</w:t>
      </w:r>
      <w:r>
        <w:rPr>
          <w:szCs w:val="28"/>
          <w:lang w:val="ru-RU"/>
        </w:rPr>
        <w:t xml:space="preserve"> массив из 12 чисел – продаж за каждый месяц</w:t>
      </w:r>
      <w:r w:rsidRPr="00D13DB0">
        <w:rPr>
          <w:szCs w:val="28"/>
          <w:lang w:val="ru-RU"/>
        </w:rPr>
        <w:t xml:space="preserve">. Возможными моделями могут быть </w:t>
      </w:r>
      <w:r>
        <w:rPr>
          <w:szCs w:val="28"/>
          <w:lang w:val="ru-RU"/>
        </w:rPr>
        <w:t>аддитивная или мультипликативная модель динамического ряда в связке с линейной, полиномиальной или степенной регрессией.</w:t>
      </w:r>
    </w:p>
    <w:p w14:paraId="44154019" w14:textId="5EF50A0A" w:rsidR="007C6FB2" w:rsidRDefault="00B713EC" w:rsidP="007C6FB2">
      <w:pPr>
        <w:rPr>
          <w:szCs w:val="28"/>
          <w:lang w:val="ru-RU"/>
        </w:rPr>
      </w:pPr>
      <w:r w:rsidRPr="00B713EC">
        <w:rPr>
          <w:szCs w:val="28"/>
          <w:lang w:val="ru-RU"/>
        </w:rPr>
        <w:t xml:space="preserve">Обучение модели: на этом этапе мы будем обучать выбранную модель на обучающем наборе данных. </w:t>
      </w:r>
      <w:r w:rsidRPr="006148D9">
        <w:rPr>
          <w:szCs w:val="28"/>
        </w:rPr>
        <w:t>Модель будет учиться на</w:t>
      </w:r>
      <w:r>
        <w:rPr>
          <w:szCs w:val="28"/>
          <w:lang w:val="ru-RU"/>
        </w:rPr>
        <w:t xml:space="preserve"> данных о продажах за 2014 – 2022 года.</w:t>
      </w:r>
    </w:p>
    <w:p w14:paraId="01D88E84" w14:textId="3923E512" w:rsidR="000E653B" w:rsidRPr="000E653B" w:rsidRDefault="000E653B" w:rsidP="000E653B">
      <w:pPr>
        <w:rPr>
          <w:szCs w:val="28"/>
          <w:lang w:val="ru-RU"/>
        </w:rPr>
      </w:pPr>
      <w:r w:rsidRPr="000E653B">
        <w:rPr>
          <w:szCs w:val="28"/>
          <w:lang w:val="ru-RU"/>
        </w:rPr>
        <w:t>Оценка модели: после обучения модели необходимо оценить ее производительность с использованием тестового набора данных</w:t>
      </w:r>
      <w:r w:rsidR="00A3362C">
        <w:rPr>
          <w:szCs w:val="28"/>
          <w:lang w:val="ru-RU"/>
        </w:rPr>
        <w:t xml:space="preserve"> за 2023 год</w:t>
      </w:r>
      <w:r w:rsidRPr="000E653B">
        <w:rPr>
          <w:szCs w:val="28"/>
          <w:lang w:val="ru-RU"/>
        </w:rPr>
        <w:t xml:space="preserve">. </w:t>
      </w:r>
      <w:r w:rsidR="00AB3475">
        <w:rPr>
          <w:szCs w:val="28"/>
          <w:lang w:val="ru-RU"/>
        </w:rPr>
        <w:t>Коэффициент детерминации</w:t>
      </w:r>
      <w:r w:rsidR="00A3362C">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B575A4">
        <w:rPr>
          <w:szCs w:val="28"/>
          <w:lang w:val="ru-RU"/>
        </w:rPr>
        <w:t xml:space="preserve">, ковариация и </w:t>
      </w:r>
      <w:r w:rsidR="000764FD">
        <w:rPr>
          <w:szCs w:val="28"/>
          <w:lang w:val="ru-RU"/>
        </w:rPr>
        <w:t>корреляция</w:t>
      </w:r>
      <w:r w:rsidR="00A3362C" w:rsidRPr="006A1342">
        <w:rPr>
          <w:szCs w:val="28"/>
          <w:lang w:val="ru-RU"/>
        </w:rPr>
        <w:t xml:space="preserve"> </w:t>
      </w:r>
      <w:r w:rsidRPr="000E653B">
        <w:rPr>
          <w:szCs w:val="28"/>
          <w:lang w:val="ru-RU"/>
        </w:rPr>
        <w:t>буд</w:t>
      </w:r>
      <w:r w:rsidR="00B575A4">
        <w:rPr>
          <w:szCs w:val="28"/>
          <w:lang w:val="ru-RU"/>
        </w:rPr>
        <w:t>ут</w:t>
      </w:r>
      <w:r w:rsidRPr="000E653B">
        <w:rPr>
          <w:szCs w:val="28"/>
          <w:lang w:val="ru-RU"/>
        </w:rPr>
        <w:t xml:space="preserve"> использоваться для оценки качества модели.</w:t>
      </w:r>
    </w:p>
    <w:p w14:paraId="0B9ECE81" w14:textId="5948E39E" w:rsidR="00A3362C" w:rsidRDefault="00A3362C" w:rsidP="00A3362C">
      <w:pPr>
        <w:rPr>
          <w:szCs w:val="28"/>
          <w:lang w:val="ru-RU"/>
        </w:rPr>
      </w:pPr>
      <w:r w:rsidRPr="00A3362C">
        <w:rPr>
          <w:szCs w:val="28"/>
          <w:lang w:val="ru-RU"/>
        </w:rPr>
        <w:t xml:space="preserve">Задача моделирования направлена на </w:t>
      </w:r>
      <w:r w:rsidR="006A1342">
        <w:rPr>
          <w:szCs w:val="28"/>
          <w:lang w:val="ru-RU"/>
        </w:rPr>
        <w:t>помощь руководству предприятия в ретроспективном анализе принятых решений и в оценке выполнения плана дальнейшего развития предприятием.</w:t>
      </w:r>
    </w:p>
    <w:p w14:paraId="534A6BDA" w14:textId="05BAFD38" w:rsidR="00150547" w:rsidRPr="007370E8" w:rsidRDefault="00420700" w:rsidP="004C2827">
      <w:pPr>
        <w:pStyle w:val="1"/>
        <w:rPr>
          <w:lang w:val="ru-RU"/>
        </w:rPr>
      </w:pPr>
      <w:bookmarkStart w:id="5" w:name="_Toc153288754"/>
      <w:r>
        <w:rPr>
          <w:lang w:val="ru-RU"/>
        </w:rPr>
        <w:lastRenderedPageBreak/>
        <w:t>Моделирование статистических зависимостей</w:t>
      </w:r>
      <w:bookmarkEnd w:id="5"/>
    </w:p>
    <w:p w14:paraId="747E4E43" w14:textId="36177BF4" w:rsidR="00F448FC" w:rsidRDefault="00F40858" w:rsidP="00F40858">
      <w:pPr>
        <w:pStyle w:val="2"/>
        <w:rPr>
          <w:lang w:val="ru-RU"/>
        </w:rPr>
      </w:pPr>
      <w:bookmarkStart w:id="6" w:name="_Toc153288755"/>
      <w:r>
        <w:rPr>
          <w:lang w:val="ru-RU"/>
        </w:rPr>
        <w:t>Формализация и классификация переменных</w:t>
      </w:r>
      <w:bookmarkEnd w:id="6"/>
    </w:p>
    <w:p w14:paraId="75F2F438" w14:textId="1E85472E" w:rsidR="008D4C74" w:rsidRPr="008D4C74" w:rsidRDefault="008D4C74" w:rsidP="008D4C74">
      <w:pPr>
        <w:rPr>
          <w:szCs w:val="28"/>
          <w:lang w:val="ru-RU"/>
        </w:rPr>
      </w:pPr>
      <w:r w:rsidRPr="008D4C74">
        <w:rPr>
          <w:szCs w:val="28"/>
          <w:lang w:val="ru-RU"/>
        </w:rPr>
        <w:t xml:space="preserve">Формализация и классификация переменных в задаче прогнозирования </w:t>
      </w:r>
      <w:r w:rsidR="009D3647">
        <w:rPr>
          <w:szCs w:val="28"/>
          <w:lang w:val="ru-RU"/>
        </w:rPr>
        <w:t>продаж молока предприятием</w:t>
      </w:r>
      <w:r w:rsidRPr="008D4C74">
        <w:rPr>
          <w:szCs w:val="28"/>
          <w:lang w:val="ru-RU"/>
        </w:rPr>
        <w:t xml:space="preserve"> может быть следующей:</w:t>
      </w:r>
    </w:p>
    <w:p w14:paraId="0FCCAB28" w14:textId="77777777" w:rsidR="008D4C74" w:rsidRPr="0033313F" w:rsidRDefault="008D4C74" w:rsidP="008D4C74">
      <w:pPr>
        <w:rPr>
          <w:szCs w:val="28"/>
          <w:lang w:val="ru-RU"/>
        </w:rPr>
      </w:pPr>
      <w:r w:rsidRPr="0033313F">
        <w:rPr>
          <w:szCs w:val="28"/>
          <w:lang w:val="ru-RU"/>
        </w:rPr>
        <w:t>Выходная величина:</w:t>
      </w:r>
    </w:p>
    <w:p w14:paraId="3DFB16A2" w14:textId="71311AC1" w:rsidR="00F40858" w:rsidRDefault="008D4C74" w:rsidP="008D4C74">
      <w:pPr>
        <w:rPr>
          <w:szCs w:val="28"/>
          <w:lang w:val="ru-RU"/>
        </w:rPr>
      </w:pPr>
      <w:r w:rsidRPr="00304162">
        <w:rPr>
          <w:szCs w:val="28"/>
        </w:rPr>
        <w:t>Y</w:t>
      </w:r>
      <w:r>
        <w:rPr>
          <w:szCs w:val="28"/>
          <w:lang w:val="ru-RU"/>
        </w:rPr>
        <w:t xml:space="preserve">: </w:t>
      </w:r>
      <w:r w:rsidR="00B90FD9">
        <w:rPr>
          <w:szCs w:val="28"/>
          <w:lang w:val="ru-RU"/>
        </w:rPr>
        <w:t xml:space="preserve">массив </w:t>
      </w:r>
      <w:r w:rsidR="0033313F">
        <w:rPr>
          <w:szCs w:val="28"/>
          <w:lang w:val="ru-RU"/>
        </w:rPr>
        <w:t xml:space="preserve">из 12 значений – </w:t>
      </w:r>
      <w:r w:rsidR="00B059DB">
        <w:rPr>
          <w:szCs w:val="28"/>
          <w:lang w:val="ru-RU"/>
        </w:rPr>
        <w:t xml:space="preserve">годовые </w:t>
      </w:r>
      <w:r w:rsidR="0033313F">
        <w:rPr>
          <w:szCs w:val="28"/>
          <w:lang w:val="ru-RU"/>
        </w:rPr>
        <w:t>продаж</w:t>
      </w:r>
      <w:r w:rsidR="00B059DB">
        <w:rPr>
          <w:szCs w:val="28"/>
          <w:lang w:val="ru-RU"/>
        </w:rPr>
        <w:t>и</w:t>
      </w:r>
      <w:r w:rsidR="0033313F">
        <w:rPr>
          <w:szCs w:val="28"/>
          <w:lang w:val="ru-RU"/>
        </w:rPr>
        <w:t xml:space="preserve"> по </w:t>
      </w:r>
      <w:r w:rsidR="00B059DB">
        <w:rPr>
          <w:szCs w:val="28"/>
          <w:lang w:val="ru-RU"/>
        </w:rPr>
        <w:t>месяцам</w:t>
      </w:r>
      <w:r w:rsidR="007068A9">
        <w:rPr>
          <w:szCs w:val="28"/>
          <w:lang w:val="ru-RU"/>
        </w:rPr>
        <w:t>.</w:t>
      </w:r>
    </w:p>
    <w:p w14:paraId="38B41568" w14:textId="5DDC6F41" w:rsidR="0050588C" w:rsidRDefault="0050588C" w:rsidP="008D4C74">
      <w:pPr>
        <w:rPr>
          <w:szCs w:val="28"/>
          <w:lang w:val="ru-RU"/>
        </w:rPr>
      </w:pPr>
      <w:r w:rsidRPr="0050588C">
        <w:rPr>
          <w:szCs w:val="28"/>
          <w:lang w:val="ru-RU"/>
        </w:rPr>
        <w:t>Математически статистическая зависимость может быть описана в виде:</w:t>
      </w:r>
    </w:p>
    <w:p w14:paraId="6CA4F2B1" w14:textId="25B96C0A" w:rsidR="0050588C" w:rsidRDefault="0060493C" w:rsidP="008D4C74">
      <w:r>
        <w:t>Y = f (</w:t>
      </w:r>
      <w:r w:rsidR="003553F6">
        <w:t>P</w:t>
      </w:r>
      <w:r>
        <w:t>, S, E)</w:t>
      </w:r>
    </w:p>
    <w:p w14:paraId="7DE2C7DC" w14:textId="10E95455" w:rsidR="0060493C" w:rsidRDefault="0060493C" w:rsidP="008D4C74">
      <w:pPr>
        <w:rPr>
          <w:lang w:val="ru-RU"/>
        </w:rPr>
      </w:pPr>
      <w:r>
        <w:rPr>
          <w:lang w:val="ru-RU"/>
        </w:rPr>
        <w:t>Где</w:t>
      </w:r>
    </w:p>
    <w:p w14:paraId="1D069E61" w14:textId="1A760FED" w:rsidR="0060493C" w:rsidRDefault="0060493C" w:rsidP="008D4C74">
      <w:pPr>
        <w:rPr>
          <w:lang w:val="ru-RU"/>
        </w:rPr>
      </w:pPr>
      <w:r>
        <w:t xml:space="preserve">Y – </w:t>
      </w:r>
      <w:r>
        <w:rPr>
          <w:lang w:val="ru-RU"/>
        </w:rPr>
        <w:t>уровни ряда</w:t>
      </w:r>
    </w:p>
    <w:p w14:paraId="3E4DB7B0" w14:textId="0AD516CA" w:rsidR="0060493C" w:rsidRDefault="003553F6" w:rsidP="008D4C74">
      <w:pPr>
        <w:rPr>
          <w:lang w:val="ru-RU"/>
        </w:rPr>
      </w:pPr>
      <w:r>
        <w:t>P</w:t>
      </w:r>
      <w:r w:rsidR="0060493C" w:rsidRPr="0060493C">
        <w:rPr>
          <w:lang w:val="ru-RU"/>
        </w:rPr>
        <w:t xml:space="preserve"> – </w:t>
      </w:r>
      <w:r>
        <w:rPr>
          <w:lang w:val="ru-RU"/>
        </w:rPr>
        <w:t>прогнозируемые степенной функцией значения</w:t>
      </w:r>
    </w:p>
    <w:p w14:paraId="05166CD9" w14:textId="77777777" w:rsidR="0060493C" w:rsidRDefault="0060493C" w:rsidP="008D4C74">
      <w:pPr>
        <w:rPr>
          <w:lang w:val="ru-RU"/>
        </w:rPr>
      </w:pPr>
      <w:r>
        <w:t>S</w:t>
      </w:r>
      <w:r w:rsidRPr="0060493C">
        <w:rPr>
          <w:lang w:val="ru-RU"/>
        </w:rPr>
        <w:t xml:space="preserve"> – </w:t>
      </w:r>
      <w:r>
        <w:rPr>
          <w:lang w:val="ru-RU"/>
        </w:rPr>
        <w:t>сезонные и циклические колебания</w:t>
      </w:r>
    </w:p>
    <w:p w14:paraId="425509CF" w14:textId="2B8B8162" w:rsidR="0060493C" w:rsidRDefault="0060493C" w:rsidP="008D4C74">
      <w:pPr>
        <w:rPr>
          <w:lang w:val="ru-RU"/>
        </w:rPr>
      </w:pPr>
      <w:r>
        <w:t>E</w:t>
      </w:r>
      <w:r w:rsidRPr="00A37E8B">
        <w:rPr>
          <w:lang w:val="ru-RU"/>
        </w:rPr>
        <w:t xml:space="preserve"> – </w:t>
      </w:r>
      <w:r>
        <w:rPr>
          <w:lang w:val="ru-RU"/>
        </w:rPr>
        <w:t>случайные колебания</w:t>
      </w:r>
    </w:p>
    <w:p w14:paraId="39A7CEFF" w14:textId="77777777" w:rsidR="00F81E6E" w:rsidRDefault="00F81E6E" w:rsidP="00F81E6E">
      <w:pPr>
        <w:rPr>
          <w:lang w:val="ru-RU"/>
        </w:rPr>
      </w:pPr>
    </w:p>
    <w:p w14:paraId="6C02BE68" w14:textId="28DCCCC1" w:rsidR="00A37E8B" w:rsidRDefault="00F81E6E" w:rsidP="006B51AE">
      <w:pPr>
        <w:jc w:val="left"/>
        <w:rPr>
          <w:lang w:val="ru-RU"/>
        </w:rPr>
      </w:pPr>
      <w:r>
        <w:rPr>
          <w:lang w:val="ru-RU"/>
        </w:rPr>
        <w:t>Виды моделей в зависимости от связи компонент:</w:t>
      </w:r>
    </w:p>
    <w:p w14:paraId="52C9F585" w14:textId="7825CA02" w:rsidR="00F81E6E" w:rsidRPr="00F81E6E" w:rsidRDefault="00F81E6E" w:rsidP="00731087">
      <w:pPr>
        <w:pStyle w:val="aa"/>
        <w:numPr>
          <w:ilvl w:val="0"/>
          <w:numId w:val="2"/>
        </w:numPr>
        <w:rPr>
          <w:sz w:val="28"/>
          <w:lang w:val="ru-RU"/>
        </w:rPr>
      </w:pPr>
      <w:r w:rsidRPr="00F81E6E">
        <w:rPr>
          <w:sz w:val="28"/>
          <w:lang w:val="ru-RU"/>
        </w:rPr>
        <w:t>Аддитивная</w:t>
      </w:r>
    </w:p>
    <w:p w14:paraId="5CC39680" w14:textId="67F69C16" w:rsidR="00F81E6E" w:rsidRDefault="00F81E6E" w:rsidP="006B51AE">
      <w:pPr>
        <w:pStyle w:val="aa"/>
        <w:ind w:left="993" w:firstLine="0"/>
        <w:rPr>
          <w:sz w:val="28"/>
          <w:lang w:val="ru-RU"/>
        </w:rPr>
      </w:pPr>
      <w:r>
        <w:rPr>
          <w:sz w:val="28"/>
          <w:lang w:val="ru-RU"/>
        </w:rPr>
        <w:t>Значения сезонной компоненты предполагаются постоянными для различных циклов: амплитуда колебаний приблизительно постоянна</w:t>
      </w:r>
    </w:p>
    <w:p w14:paraId="0DE7CB0D" w14:textId="45C7898A" w:rsidR="00F81E6E" w:rsidRPr="00F81E6E" w:rsidRDefault="00F81E6E" w:rsidP="006B51AE">
      <w:pPr>
        <w:jc w:val="left"/>
        <w:rPr>
          <w:lang w:val="ru-RU"/>
        </w:rPr>
      </w:pPr>
      <w:r w:rsidRPr="00A37E8B">
        <w:rPr>
          <w:lang w:val="ru-RU"/>
        </w:rPr>
        <w:t xml:space="preserve">Y = </w:t>
      </w:r>
      <w:r w:rsidR="000628DE">
        <w:t>P</w:t>
      </w:r>
      <w:r w:rsidRPr="00A37E8B">
        <w:rPr>
          <w:lang w:val="ru-RU"/>
        </w:rPr>
        <w:t xml:space="preserve"> + S + Е</w:t>
      </w:r>
    </w:p>
    <w:p w14:paraId="1E160FA5" w14:textId="2C529B8A" w:rsidR="00F81E6E" w:rsidRPr="00F81E6E" w:rsidRDefault="00F81E6E" w:rsidP="00731087">
      <w:pPr>
        <w:pStyle w:val="aa"/>
        <w:numPr>
          <w:ilvl w:val="0"/>
          <w:numId w:val="2"/>
        </w:numPr>
        <w:rPr>
          <w:sz w:val="28"/>
          <w:lang w:val="ru-RU"/>
        </w:rPr>
      </w:pPr>
      <w:r w:rsidRPr="00F81E6E">
        <w:rPr>
          <w:sz w:val="28"/>
          <w:lang w:val="ru-RU"/>
        </w:rPr>
        <w:t>Мультипликативная</w:t>
      </w:r>
    </w:p>
    <w:p w14:paraId="50E4080A" w14:textId="4601057F" w:rsidR="00A37E8B" w:rsidRPr="00A37E8B" w:rsidRDefault="00F81E6E" w:rsidP="006B51AE">
      <w:pPr>
        <w:ind w:left="993" w:firstLine="0"/>
        <w:rPr>
          <w:lang w:val="ru-RU"/>
        </w:rPr>
      </w:pPr>
      <w:r>
        <w:rPr>
          <w:lang w:val="ru-RU"/>
        </w:rPr>
        <w:t>З</w:t>
      </w:r>
      <w:r w:rsidR="00A37E8B" w:rsidRPr="00A37E8B">
        <w:rPr>
          <w:lang w:val="ru-RU"/>
        </w:rPr>
        <w:t>ависимость</w:t>
      </w:r>
      <w:r>
        <w:rPr>
          <w:lang w:val="ru-RU"/>
        </w:rPr>
        <w:t xml:space="preserve"> </w:t>
      </w:r>
      <w:r w:rsidR="00A37E8B" w:rsidRPr="00A37E8B">
        <w:rPr>
          <w:lang w:val="ru-RU"/>
        </w:rPr>
        <w:t>уровней ряда от значений сезонной компоненты</w:t>
      </w:r>
      <w:r w:rsidR="006B51AE">
        <w:rPr>
          <w:lang w:val="ru-RU"/>
        </w:rPr>
        <w:t xml:space="preserve">: </w:t>
      </w:r>
      <w:r w:rsidR="00A37E8B" w:rsidRPr="00A37E8B">
        <w:rPr>
          <w:lang w:val="ru-RU"/>
        </w:rPr>
        <w:t>амплитуда колебаний</w:t>
      </w:r>
      <w:r>
        <w:rPr>
          <w:lang w:val="ru-RU"/>
        </w:rPr>
        <w:t xml:space="preserve"> </w:t>
      </w:r>
      <w:r w:rsidR="00A37E8B" w:rsidRPr="00A37E8B">
        <w:rPr>
          <w:lang w:val="ru-RU"/>
        </w:rPr>
        <w:t>возрастает или уменьшается</w:t>
      </w:r>
    </w:p>
    <w:p w14:paraId="078CEA4D" w14:textId="41117FF1" w:rsidR="0060493C" w:rsidRDefault="00A37E8B" w:rsidP="00A37E8B">
      <w:pPr>
        <w:rPr>
          <w:lang w:val="ru-RU"/>
        </w:rPr>
      </w:pPr>
      <w:r w:rsidRPr="00A37E8B">
        <w:rPr>
          <w:lang w:val="ru-RU"/>
        </w:rPr>
        <w:t xml:space="preserve">Y = </w:t>
      </w:r>
      <w:r w:rsidR="000628DE">
        <w:t>P</w:t>
      </w:r>
      <w:bookmarkStart w:id="7" w:name="_GoBack"/>
      <w:bookmarkEnd w:id="7"/>
      <w:r w:rsidRPr="00A37E8B">
        <w:rPr>
          <w:lang w:val="ru-RU"/>
        </w:rPr>
        <w:t xml:space="preserve"> * S * Е</w:t>
      </w:r>
    </w:p>
    <w:p w14:paraId="70115D76" w14:textId="3F1CB0BE" w:rsidR="00DC1D0F" w:rsidRDefault="00DC1D0F" w:rsidP="00A37E8B">
      <w:pPr>
        <w:rPr>
          <w:lang w:val="ru-RU"/>
        </w:rPr>
      </w:pPr>
      <w:r>
        <w:rPr>
          <w:lang w:val="ru-RU"/>
        </w:rPr>
        <w:t>Для решения поставленной задачи выбирается аддитивная модель.</w:t>
      </w:r>
    </w:p>
    <w:p w14:paraId="4AB531DA" w14:textId="24466751" w:rsidR="00622264" w:rsidRDefault="00622264">
      <w:pPr>
        <w:widowControl/>
        <w:autoSpaceDE/>
        <w:autoSpaceDN/>
        <w:spacing w:after="160" w:line="259" w:lineRule="auto"/>
        <w:ind w:firstLine="0"/>
        <w:jc w:val="left"/>
      </w:pPr>
      <w:r>
        <w:br w:type="page"/>
      </w:r>
    </w:p>
    <w:p w14:paraId="70AAD57B" w14:textId="79181568" w:rsidR="00C94BEE" w:rsidRDefault="00C94BEE" w:rsidP="00C94BEE">
      <w:pPr>
        <w:pStyle w:val="2"/>
        <w:rPr>
          <w:lang w:val="ru-RU" w:eastAsia="ru-RU"/>
        </w:rPr>
      </w:pPr>
      <w:bookmarkStart w:id="8" w:name="_Toc153288756"/>
      <w:r>
        <w:rPr>
          <w:lang w:val="ru-RU" w:eastAsia="ru-RU"/>
        </w:rPr>
        <w:lastRenderedPageBreak/>
        <w:t>Корреляционный анализ</w:t>
      </w:r>
      <w:bookmarkEnd w:id="8"/>
    </w:p>
    <w:p w14:paraId="2BFA2A06" w14:textId="30652B6A" w:rsidR="00891A02" w:rsidRPr="00891A02" w:rsidRDefault="00891A02" w:rsidP="00891A02">
      <w:pPr>
        <w:rPr>
          <w:lang w:val="ru-RU" w:eastAsia="ru-RU"/>
        </w:rPr>
      </w:pPr>
      <w:r>
        <w:rPr>
          <w:lang w:val="ru-RU" w:eastAsia="ru-RU"/>
        </w:rPr>
        <w:t xml:space="preserve">Посчитать </w:t>
      </w:r>
      <w:proofErr w:type="spellStart"/>
      <w:r>
        <w:rPr>
          <w:lang w:val="ru-RU" w:eastAsia="ru-RU"/>
        </w:rPr>
        <w:t>пирсона</w:t>
      </w:r>
      <w:proofErr w:type="spellEnd"/>
      <w:r>
        <w:rPr>
          <w:lang w:val="ru-RU" w:eastAsia="ru-RU"/>
        </w:rPr>
        <w:t xml:space="preserve"> линейной и </w:t>
      </w:r>
      <w:proofErr w:type="spellStart"/>
      <w:r>
        <w:rPr>
          <w:lang w:val="ru-RU" w:eastAsia="ru-RU"/>
        </w:rPr>
        <w:t>корелляционное</w:t>
      </w:r>
      <w:proofErr w:type="spellEnd"/>
      <w:r>
        <w:rPr>
          <w:lang w:val="ru-RU" w:eastAsia="ru-RU"/>
        </w:rPr>
        <w:t xml:space="preserve"> отношение </w:t>
      </w:r>
      <w:r w:rsidR="00C345DF">
        <w:rPr>
          <w:lang w:val="ru-RU" w:eastAsia="ru-RU"/>
        </w:rPr>
        <w:t>и разбить на группы для нелинейной</w:t>
      </w:r>
    </w:p>
    <w:p w14:paraId="2934FBC1"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p>
    <w:p w14:paraId="04D0CEF3"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r>
        <w:rPr>
          <w:lang w:val="ru-RU"/>
        </w:rPr>
        <w:br w:type="page"/>
      </w:r>
    </w:p>
    <w:p w14:paraId="3BF65037" w14:textId="1D6D4A87" w:rsidR="00622264" w:rsidRPr="00622264" w:rsidRDefault="00622264" w:rsidP="00622264">
      <w:pPr>
        <w:pStyle w:val="2"/>
        <w:rPr>
          <w:lang w:val="ru-RU"/>
        </w:rPr>
      </w:pPr>
      <w:bookmarkStart w:id="9" w:name="_Toc153288757"/>
      <w:r w:rsidRPr="00622264">
        <w:rPr>
          <w:lang w:val="ru-RU"/>
        </w:rPr>
        <w:lastRenderedPageBreak/>
        <w:t>Проверка гипотезы о нормальном распределении выходной величины</w:t>
      </w:r>
      <w:bookmarkEnd w:id="9"/>
    </w:p>
    <w:p w14:paraId="02EBA4A9" w14:textId="77777777" w:rsidR="00CB0949" w:rsidRPr="00CB0949" w:rsidRDefault="00CB0949" w:rsidP="00CB0949">
      <w:pPr>
        <w:rPr>
          <w:lang w:val="ru-RU" w:eastAsia="ru-RU"/>
        </w:rPr>
      </w:pPr>
      <w:r w:rsidRPr="00CB0949">
        <w:rPr>
          <w:lang w:val="ru-RU" w:eastAsia="ru-RU"/>
        </w:rPr>
        <w:t>Проверка гипотезы о нормальном распределении выходной величины является важным этапом в анализе данных, так как позволяет оценить, насколько хорошо данные соответствуют теоретическому нормальному распределению. В случае продаж молока, такая проверка может предоставить ценную информацию о структуре данных и их распределении.</w:t>
      </w:r>
    </w:p>
    <w:p w14:paraId="251897F3" w14:textId="77777777" w:rsidR="00CB0949" w:rsidRPr="00CB0949" w:rsidRDefault="00CB0949" w:rsidP="00CB0949">
      <w:pPr>
        <w:rPr>
          <w:lang w:val="ru-RU" w:eastAsia="ru-RU"/>
        </w:rPr>
      </w:pPr>
      <w:r w:rsidRPr="00CB0949">
        <w:rPr>
          <w:lang w:val="ru-RU" w:eastAsia="ru-RU"/>
        </w:rPr>
        <w:t>Нормальное распределение, или распределение Гаусса, является одним из ключевых понятий в статистике. Оно характеризуется симметричной колоколообразной формой и хорошо подходит для описания многих случайных процессов. В контексте продаж молока нормальное распределение может указывать на стабильность и предсказуемость спроса.</w:t>
      </w:r>
    </w:p>
    <w:p w14:paraId="3B8A13BB" w14:textId="5C3A7E67" w:rsidR="00CB0949" w:rsidRDefault="00CB0949" w:rsidP="00CB0949">
      <w:pPr>
        <w:rPr>
          <w:lang w:val="ru-RU" w:eastAsia="ru-RU"/>
        </w:rPr>
      </w:pPr>
      <w:r w:rsidRPr="00CB0949">
        <w:rPr>
          <w:lang w:val="ru-RU" w:eastAsia="ru-RU"/>
        </w:rPr>
        <w:t>Для проверки нормальности распределения продаж молока, мы можем воспользоваться графическим методом, например, гистограммой</w:t>
      </w:r>
      <w:r w:rsidR="005C09CE" w:rsidRPr="005C09CE">
        <w:rPr>
          <w:lang w:val="ru-RU" w:eastAsia="ru-RU"/>
        </w:rPr>
        <w:t>.</w:t>
      </w:r>
    </w:p>
    <w:p w14:paraId="4B1029B5" w14:textId="0260EAF1" w:rsidR="005C09CE" w:rsidRDefault="00933809" w:rsidP="00933809">
      <w:pPr>
        <w:ind w:firstLine="0"/>
        <w:rPr>
          <w:lang w:val="ru-RU" w:eastAsia="ru-RU"/>
        </w:rPr>
      </w:pPr>
      <w:r w:rsidRPr="00933809">
        <w:rPr>
          <w:lang w:val="ru-RU" w:eastAsia="ru-RU"/>
        </w:rPr>
        <w:drawing>
          <wp:inline distT="0" distB="0" distL="0" distR="0" wp14:anchorId="7BEA7646" wp14:editId="754755D4">
            <wp:extent cx="5939790" cy="33121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12160"/>
                    </a:xfrm>
                    <a:prstGeom prst="rect">
                      <a:avLst/>
                    </a:prstGeom>
                  </pic:spPr>
                </pic:pic>
              </a:graphicData>
            </a:graphic>
          </wp:inline>
        </w:drawing>
      </w:r>
    </w:p>
    <w:p w14:paraId="2C732300" w14:textId="3CC43E08" w:rsidR="00C47A09" w:rsidRDefault="00C47A09" w:rsidP="00C47A0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Pr>
          <w:i/>
          <w:sz w:val="24"/>
          <w:szCs w:val="24"/>
          <w:lang w:val="ru-RU" w:eastAsia="ru-RU"/>
        </w:rPr>
        <w:t>5</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r w:rsidR="00C0747A">
        <w:rPr>
          <w:i/>
          <w:sz w:val="24"/>
          <w:szCs w:val="24"/>
          <w:lang w:val="ru-RU" w:eastAsia="ru-RU"/>
        </w:rPr>
        <w:t xml:space="preserve"> по годам</w:t>
      </w:r>
    </w:p>
    <w:p w14:paraId="6D9A0E2F" w14:textId="4A1F2014" w:rsidR="00C47A09" w:rsidRDefault="00C47A09">
      <w:pPr>
        <w:widowControl/>
        <w:autoSpaceDE/>
        <w:autoSpaceDN/>
        <w:spacing w:after="160" w:line="259" w:lineRule="auto"/>
        <w:ind w:firstLine="0"/>
        <w:jc w:val="left"/>
        <w:rPr>
          <w:lang w:val="ru-RU" w:eastAsia="ru-RU"/>
        </w:rPr>
      </w:pPr>
      <w:r>
        <w:rPr>
          <w:lang w:val="ru-RU" w:eastAsia="ru-RU"/>
        </w:rPr>
        <w:br w:type="page"/>
      </w:r>
    </w:p>
    <w:p w14:paraId="271E749C" w14:textId="185CC984" w:rsidR="00C47A09" w:rsidRDefault="00C0747A" w:rsidP="00C0747A">
      <w:pPr>
        <w:widowControl/>
        <w:autoSpaceDE/>
        <w:autoSpaceDN/>
        <w:spacing w:before="100" w:beforeAutospacing="1" w:after="100" w:afterAutospacing="1"/>
        <w:ind w:firstLine="0"/>
        <w:jc w:val="center"/>
        <w:rPr>
          <w:lang w:val="ru-RU" w:eastAsia="ru-RU"/>
        </w:rPr>
      </w:pPr>
      <w:r w:rsidRPr="00C0747A">
        <w:rPr>
          <w:lang w:val="ru-RU" w:eastAsia="ru-RU"/>
        </w:rPr>
        <w:lastRenderedPageBreak/>
        <w:drawing>
          <wp:inline distT="0" distB="0" distL="0" distR="0" wp14:anchorId="0BBE5B99" wp14:editId="658E16EF">
            <wp:extent cx="5939790" cy="3538220"/>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8220"/>
                    </a:xfrm>
                    <a:prstGeom prst="rect">
                      <a:avLst/>
                    </a:prstGeom>
                  </pic:spPr>
                </pic:pic>
              </a:graphicData>
            </a:graphic>
          </wp:inline>
        </w:drawing>
      </w:r>
    </w:p>
    <w:p w14:paraId="649DDD43" w14:textId="212C0182" w:rsidR="00C0747A" w:rsidRDefault="00C0747A" w:rsidP="00C0747A">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FF3702">
        <w:rPr>
          <w:i/>
          <w:sz w:val="24"/>
          <w:szCs w:val="24"/>
          <w:lang w:val="ru-RU" w:eastAsia="ru-RU"/>
        </w:rPr>
        <w:t>6</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p>
    <w:p w14:paraId="304292F9" w14:textId="5F07C886" w:rsidR="00330738" w:rsidRDefault="00F62272" w:rsidP="00330738">
      <w:pPr>
        <w:rPr>
          <w:lang w:val="ru-RU"/>
        </w:rPr>
      </w:pPr>
      <w:r w:rsidRPr="00F62272">
        <w:rPr>
          <w:lang w:val="ru-RU"/>
        </w:rPr>
        <w:t>Однако, при проведении такой проверки на наших данных о продажах молока, мы наблюдаем, что распределение выходной величины не соответствует нормальному распределению. Вместо того, чтобы иметь колоколообразную форму, мы можем обнаружить отклонения, которые могут быть обусловлены сезонностью, внешними факторами или другими специфическими особенностями в данных о продажах молока. В таких случаях, более сложные методы статистического анализа могут быть применены для более точного моделирования и предсказания динамики продаж.</w:t>
      </w:r>
    </w:p>
    <w:p w14:paraId="48A49445" w14:textId="6CD901DE" w:rsidR="00AC0DF3" w:rsidRDefault="00AC0DF3">
      <w:pPr>
        <w:widowControl/>
        <w:autoSpaceDE/>
        <w:autoSpaceDN/>
        <w:spacing w:after="160" w:line="259" w:lineRule="auto"/>
        <w:ind w:firstLine="0"/>
        <w:jc w:val="left"/>
        <w:rPr>
          <w:lang w:val="ru-RU" w:eastAsia="ru-RU"/>
        </w:rPr>
      </w:pPr>
      <w:r>
        <w:rPr>
          <w:lang w:val="ru-RU" w:eastAsia="ru-RU"/>
        </w:rPr>
        <w:br w:type="page"/>
      </w:r>
    </w:p>
    <w:p w14:paraId="5C298394" w14:textId="6795389B" w:rsidR="00AC0DF3" w:rsidRDefault="004A50D0" w:rsidP="004A50D0">
      <w:pPr>
        <w:pStyle w:val="2"/>
        <w:rPr>
          <w:lang w:val="ru-RU" w:eastAsia="ru-RU"/>
        </w:rPr>
      </w:pPr>
      <w:bookmarkStart w:id="10" w:name="_Toc153288758"/>
      <w:r w:rsidRPr="004A50D0">
        <w:rPr>
          <w:lang w:val="ru-RU" w:eastAsia="ru-RU"/>
        </w:rPr>
        <w:lastRenderedPageBreak/>
        <w:t>Построение регрессионной модели</w:t>
      </w:r>
      <w:bookmarkEnd w:id="10"/>
    </w:p>
    <w:p w14:paraId="41BDE2AA" w14:textId="77777777" w:rsidR="00C518DF" w:rsidRPr="00C518DF" w:rsidRDefault="00C518DF" w:rsidP="00C518DF">
      <w:pPr>
        <w:rPr>
          <w:lang w:val="ru-RU" w:eastAsia="ru-RU"/>
        </w:rPr>
      </w:pPr>
      <w:r w:rsidRPr="00C518DF">
        <w:rPr>
          <w:lang w:val="ru-RU" w:eastAsia="ru-RU"/>
        </w:rPr>
        <w:t>При разработке регрессионной модели для прогнозирования месячных продаж молока был проведен внимательный анализ доступных данных. График, отображающий динамику продаж, обнаруживает форму, которая в значительной степени соответствует степенной функции. Это решение подтверждается сравнительным анализом с полиномиальной функцией, где степенная функция продемонстрировала более высокую степень соответствия реальным данным.</w:t>
      </w:r>
    </w:p>
    <w:p w14:paraId="2CAD7B29" w14:textId="77777777" w:rsidR="00C518DF" w:rsidRPr="00C518DF" w:rsidRDefault="00C518DF" w:rsidP="00C518DF">
      <w:pPr>
        <w:rPr>
          <w:lang w:val="ru-RU" w:eastAsia="ru-RU"/>
        </w:rPr>
      </w:pPr>
      <w:r w:rsidRPr="00C518DF">
        <w:rPr>
          <w:lang w:val="ru-RU" w:eastAsia="ru-RU"/>
        </w:rPr>
        <w:t>Выбор степенной функции в качестве основы для регрессионной модели обусловлен не только статистическими критериями, но и логикой, которую предоставляет форма графика. Степенная функция, с ее способностью отражать экспоненциальные изменения, представляется более адекватной для моделирования роста или убывания месячных продаж в сравнении с полиномиальной аппроксимацией.</w:t>
      </w:r>
    </w:p>
    <w:p w14:paraId="165AA0D9" w14:textId="685B9D65" w:rsidR="00C518DF" w:rsidRDefault="00C518DF" w:rsidP="00C518DF">
      <w:pPr>
        <w:rPr>
          <w:lang w:val="ru-RU" w:eastAsia="ru-RU"/>
        </w:rPr>
      </w:pPr>
      <w:r w:rsidRPr="00C518DF">
        <w:rPr>
          <w:lang w:val="ru-RU" w:eastAsia="ru-RU"/>
        </w:rPr>
        <w:t>Дополнительно, наша модель будет дополнена сезонной компонентой. Это важный шаг, так как месячные продажи могут подвергаться влиянию сезонных факторов, таких как праздничные периоды, времена года и другие факторы, влияющие на потребительский спрос. Интеграция сезонной компоненты позволит учесть эти периодические колебания и, таким образом, сделать нашу модель более точной и адаптированной к реальным условиям. Степенная функция, дополненная сезонной коррекцией, создаст основу для более эффективного прогнозирования, обеспечивая более точные результаты для управленческих решений.</w:t>
      </w:r>
    </w:p>
    <w:p w14:paraId="27CA2492" w14:textId="77777777" w:rsidR="00B22FF9" w:rsidRDefault="00B22FF9">
      <w:pPr>
        <w:widowControl/>
        <w:autoSpaceDE/>
        <w:autoSpaceDN/>
        <w:spacing w:after="160" w:line="259" w:lineRule="auto"/>
        <w:ind w:firstLine="0"/>
        <w:jc w:val="left"/>
        <w:rPr>
          <w:lang w:val="ru-RU"/>
        </w:rPr>
      </w:pPr>
      <w:r>
        <w:rPr>
          <w:lang w:val="ru-RU"/>
        </w:rPr>
        <w:br w:type="page"/>
      </w:r>
    </w:p>
    <w:p w14:paraId="1DB215B8" w14:textId="672E8B25" w:rsidR="00C518DF" w:rsidRDefault="002561CC" w:rsidP="00C518DF">
      <w:pPr>
        <w:rPr>
          <w:lang w:val="ru-RU"/>
        </w:rPr>
      </w:pPr>
      <w:r w:rsidRPr="002561CC">
        <w:rPr>
          <w:lang w:val="ru-RU"/>
        </w:rPr>
        <w:lastRenderedPageBreak/>
        <w:t xml:space="preserve">Процесс </w:t>
      </w:r>
      <w:r w:rsidR="00630946">
        <w:rPr>
          <w:lang w:val="ru-RU"/>
        </w:rPr>
        <w:t>определения</w:t>
      </w:r>
      <w:r w:rsidRPr="002561CC">
        <w:rPr>
          <w:lang w:val="ru-RU"/>
        </w:rPr>
        <w:t xml:space="preserve"> сезонных колебаний включает следующие шаги:</w:t>
      </w:r>
    </w:p>
    <w:p w14:paraId="46B9F443" w14:textId="7601C80F" w:rsidR="00B22FF9" w:rsidRPr="00C776D1" w:rsidRDefault="00B22FF9" w:rsidP="00731087">
      <w:pPr>
        <w:pStyle w:val="aa"/>
        <w:numPr>
          <w:ilvl w:val="0"/>
          <w:numId w:val="3"/>
        </w:numPr>
        <w:rPr>
          <w:sz w:val="28"/>
          <w:lang w:val="ru-RU" w:eastAsia="ru-RU"/>
        </w:rPr>
      </w:pPr>
      <w:r w:rsidRPr="00C776D1">
        <w:rPr>
          <w:sz w:val="28"/>
          <w:lang w:val="ru-RU" w:eastAsia="ru-RU"/>
        </w:rPr>
        <w:t>Сглаживание исходного ряда методом скользящей средней.</w:t>
      </w:r>
    </w:p>
    <w:p w14:paraId="00C08D85" w14:textId="593C7D27" w:rsidR="006D59D9" w:rsidRDefault="006D59D9" w:rsidP="006D59D9">
      <w:pPr>
        <w:pStyle w:val="aa"/>
        <w:ind w:left="1069" w:firstLine="0"/>
        <w:rPr>
          <w:sz w:val="28"/>
          <w:lang w:val="ru-RU"/>
        </w:rPr>
      </w:pPr>
      <w:r w:rsidRPr="00C776D1">
        <w:rPr>
          <w:sz w:val="28"/>
          <w:lang w:val="ru-RU"/>
        </w:rPr>
        <w:t xml:space="preserve">На первом этапе </w:t>
      </w:r>
      <w:r w:rsidR="00C776D1" w:rsidRPr="00C776D1">
        <w:rPr>
          <w:sz w:val="28"/>
          <w:lang w:val="ru-RU"/>
        </w:rPr>
        <w:t>применяется</w:t>
      </w:r>
      <w:r w:rsidRPr="00C776D1">
        <w:rPr>
          <w:sz w:val="28"/>
          <w:lang w:val="ru-RU"/>
        </w:rPr>
        <w:t xml:space="preserve"> метод скользящей средней для сглаживания исходного временного ряда. Этот метод позволяет убрать шумы и выделить основной тренд в данных, что упрощает дальнейший анализ.</w:t>
      </w:r>
    </w:p>
    <w:p w14:paraId="009A3250" w14:textId="3E43BEAA" w:rsidR="000E4DB2" w:rsidRPr="00A3234F" w:rsidRDefault="000E4DB2" w:rsidP="006D59D9">
      <w:pPr>
        <w:pStyle w:val="aa"/>
        <w:ind w:left="1069" w:firstLine="0"/>
        <w:rPr>
          <w:sz w:val="28"/>
          <w:lang w:eastAsia="ru-RU"/>
        </w:rPr>
      </w:pPr>
      <w:r>
        <w:rPr>
          <w:sz w:val="28"/>
          <w:lang w:val="ru-RU" w:eastAsia="ru-RU"/>
        </w:rPr>
        <w:t>Обозначения</w:t>
      </w:r>
      <w:r w:rsidR="00A3234F">
        <w:rPr>
          <w:sz w:val="28"/>
          <w:lang w:eastAsia="ru-RU"/>
        </w:rPr>
        <w:t>:</w:t>
      </w:r>
    </w:p>
    <w:p w14:paraId="3748D82C" w14:textId="748D2472" w:rsidR="000E4DB2" w:rsidRDefault="000E4DB2" w:rsidP="006D59D9">
      <w:pPr>
        <w:pStyle w:val="aa"/>
        <w:ind w:left="1069" w:firstLine="0"/>
        <w:rPr>
          <w:sz w:val="28"/>
          <w:lang w:val="ru-RU" w:eastAsia="ru-RU"/>
        </w:rPr>
      </w:pPr>
      <w:r>
        <w:rPr>
          <w:sz w:val="28"/>
          <w:lang w:eastAsia="ru-RU"/>
        </w:rPr>
        <w:t xml:space="preserve">h – </w:t>
      </w:r>
      <w:r>
        <w:rPr>
          <w:sz w:val="28"/>
          <w:lang w:val="ru-RU" w:eastAsia="ru-RU"/>
        </w:rPr>
        <w:t>количество периодов</w:t>
      </w:r>
    </w:p>
    <w:p w14:paraId="65BC2F9C" w14:textId="62F71467" w:rsidR="000E4DB2" w:rsidRDefault="000E4DB2" w:rsidP="006D59D9">
      <w:pPr>
        <w:pStyle w:val="aa"/>
        <w:ind w:left="1069" w:firstLine="0"/>
        <w:rPr>
          <w:sz w:val="28"/>
          <w:lang w:val="ru-RU" w:eastAsia="ru-RU"/>
        </w:rPr>
      </w:pPr>
      <w:r>
        <w:rPr>
          <w:sz w:val="28"/>
          <w:lang w:eastAsia="ru-RU"/>
        </w:rPr>
        <w:t>n</w:t>
      </w:r>
      <w:r w:rsidRPr="000E4DB2">
        <w:rPr>
          <w:sz w:val="28"/>
          <w:lang w:val="ru-RU" w:eastAsia="ru-RU"/>
        </w:rPr>
        <w:t xml:space="preserve"> – </w:t>
      </w:r>
      <w:r>
        <w:rPr>
          <w:sz w:val="28"/>
          <w:lang w:val="ru-RU" w:eastAsia="ru-RU"/>
        </w:rPr>
        <w:t>количество сезонов в одном периоде</w:t>
      </w:r>
    </w:p>
    <w:p w14:paraId="3BD6A323" w14:textId="3B8BDE9E" w:rsidR="000E4DB2" w:rsidRDefault="00730095" w:rsidP="006D59D9">
      <w:pPr>
        <w:pStyle w:val="aa"/>
        <w:ind w:left="1069" w:firstLine="0"/>
        <w:rPr>
          <w:sz w:val="28"/>
          <w:lang w:val="ru-RU" w:eastAsia="ru-RU"/>
        </w:rPr>
      </w:pPr>
      <w:r>
        <w:rPr>
          <w:sz w:val="28"/>
          <w:lang w:eastAsia="ru-RU"/>
        </w:rPr>
        <w:t>m</w:t>
      </w:r>
      <w:r w:rsidRPr="00730095">
        <w:rPr>
          <w:sz w:val="28"/>
          <w:lang w:val="ru-RU" w:eastAsia="ru-RU"/>
        </w:rPr>
        <w:t xml:space="preserve"> – </w:t>
      </w:r>
      <w:r>
        <w:rPr>
          <w:sz w:val="28"/>
          <w:lang w:val="ru-RU" w:eastAsia="ru-RU"/>
        </w:rPr>
        <w:t>число уровней ряда по которым вычисляется скользящая средняя</w:t>
      </w:r>
    </w:p>
    <w:p w14:paraId="7FE81927" w14:textId="342FBAD1" w:rsidR="00730095" w:rsidRPr="00F545F1" w:rsidRDefault="00730095" w:rsidP="006D59D9">
      <w:pPr>
        <w:pStyle w:val="aa"/>
        <w:ind w:left="1069" w:firstLine="0"/>
        <w:rPr>
          <w:sz w:val="28"/>
          <w:lang w:val="ru-RU" w:eastAsia="ru-RU"/>
        </w:rPr>
      </w:pPr>
      <m:oMathPara>
        <m:oMathParaPr>
          <m:jc m:val="left"/>
        </m:oMathParaPr>
        <m:oMath>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m:t>
              </m:r>
            </m:sub>
          </m:sSub>
          <m:r>
            <m:rPr>
              <m:sty m:val="p"/>
            </m:rPr>
            <w:rPr>
              <w:rFonts w:ascii="Cambria Math" w:hAnsi="Cambria Math"/>
              <w:sz w:val="28"/>
              <w:lang w:eastAsia="ru-RU"/>
            </w:rPr>
            <m:t>=</m:t>
          </m:r>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i(j)</m:t>
              </m:r>
            </m:sub>
          </m:sSub>
          <m:r>
            <m:rPr>
              <m:sty m:val="p"/>
            </m:rPr>
            <w:rPr>
              <w:rFonts w:ascii="Cambria Math" w:hAnsi="Cambria Math"/>
              <w:sz w:val="28"/>
              <w:lang w:eastAsia="ru-RU"/>
            </w:rPr>
            <m:t>-</m:t>
          </m:r>
          <m:r>
            <m:rPr>
              <m:sty m:val="p"/>
            </m:rPr>
            <w:rPr>
              <w:rFonts w:ascii="Cambria Math" w:hAnsi="Cambria Math"/>
              <w:sz w:val="28"/>
              <w:lang w:val="ru-RU" w:eastAsia="ru-RU"/>
            </w:rPr>
            <m:t xml:space="preserve">знчение </m:t>
          </m:r>
          <m:r>
            <m:rPr>
              <m:sty m:val="p"/>
            </m:rPr>
            <w:rPr>
              <w:rFonts w:ascii="Cambria Math" w:hAnsi="Cambria Math"/>
              <w:sz w:val="28"/>
              <w:lang w:eastAsia="ru-RU"/>
            </w:rPr>
            <m:t>i-</m:t>
          </m:r>
          <m:r>
            <m:rPr>
              <m:sty m:val="p"/>
            </m:rPr>
            <w:rPr>
              <w:rFonts w:ascii="Cambria Math" w:hAnsi="Cambria Math"/>
              <w:sz w:val="28"/>
              <w:lang w:val="ru-RU" w:eastAsia="ru-RU"/>
            </w:rPr>
            <m:t xml:space="preserve">го уровня ряда </m:t>
          </m:r>
          <m:r>
            <m:rPr>
              <m:sty m:val="p"/>
            </m:rPr>
            <w:rPr>
              <w:rFonts w:ascii="Cambria Math" w:hAnsi="Cambria Math"/>
              <w:sz w:val="28"/>
              <w:lang w:eastAsia="ru-RU"/>
            </w:rPr>
            <m:t>j-</m:t>
          </m:r>
          <m:r>
            <m:rPr>
              <m:sty m:val="p"/>
            </m:rPr>
            <w:rPr>
              <w:rFonts w:ascii="Cambria Math" w:hAnsi="Cambria Math"/>
              <w:sz w:val="28"/>
              <w:lang w:val="ru-RU" w:eastAsia="ru-RU"/>
            </w:rPr>
            <m:t>го период</m:t>
          </m:r>
          <m:r>
            <w:rPr>
              <w:rFonts w:ascii="Cambria Math" w:hAnsi="Cambria Math"/>
              <w:sz w:val="28"/>
              <w:lang w:val="ru-RU" w:eastAsia="ru-RU"/>
            </w:rPr>
            <m:t>а</m:t>
          </m:r>
        </m:oMath>
      </m:oMathPara>
    </w:p>
    <w:p w14:paraId="0A4629FF" w14:textId="4022E8B0" w:rsidR="006A2B6B" w:rsidRDefault="00F545F1" w:rsidP="006D59D9">
      <w:pPr>
        <w:pStyle w:val="aa"/>
        <w:ind w:left="1069" w:firstLine="0"/>
        <w:rPr>
          <w:sz w:val="28"/>
          <w:lang w:val="ru-RU" w:eastAsia="ru-RU"/>
        </w:rPr>
      </w:pPr>
      <w:r>
        <w:rPr>
          <w:sz w:val="28"/>
          <w:lang w:eastAsia="ru-RU"/>
        </w:rPr>
        <w:t>l</w:t>
      </w:r>
      <w:r w:rsidR="006A2B6B" w:rsidRPr="006A2B6B">
        <w:rPr>
          <w:sz w:val="28"/>
          <w:lang w:val="ru-RU" w:eastAsia="ru-RU"/>
        </w:rPr>
        <w:t xml:space="preserve"> -</w:t>
      </w:r>
      <w:r w:rsidRPr="00F545F1">
        <w:rPr>
          <w:sz w:val="28"/>
          <w:lang w:val="ru-RU" w:eastAsia="ru-RU"/>
        </w:rPr>
        <w:t xml:space="preserve"> </w:t>
      </w:r>
      <w:r w:rsidR="006A2B6B">
        <w:rPr>
          <w:sz w:val="28"/>
          <w:lang w:val="ru-RU" w:eastAsia="ru-RU"/>
        </w:rPr>
        <w:t>индекс первого скользящего среднего</w:t>
      </w:r>
    </w:p>
    <w:p w14:paraId="261EB1C7" w14:textId="17100257" w:rsidR="00F545F1" w:rsidRPr="00F545F1" w:rsidRDefault="00F545F1" w:rsidP="006D59D9">
      <w:pPr>
        <w:pStyle w:val="aa"/>
        <w:ind w:left="1069" w:firstLine="0"/>
        <w:rPr>
          <w:sz w:val="28"/>
          <w:lang w:val="ru-RU" w:eastAsia="ru-RU"/>
        </w:rPr>
      </w:pPr>
      <w:r>
        <w:rPr>
          <w:sz w:val="28"/>
          <w:lang w:eastAsia="ru-RU"/>
        </w:rPr>
        <w:t>k</w:t>
      </w:r>
      <w:r w:rsidRPr="00F545F1">
        <w:rPr>
          <w:sz w:val="28"/>
          <w:lang w:val="ru-RU" w:eastAsia="ru-RU"/>
        </w:rPr>
        <w:t xml:space="preserve"> – </w:t>
      </w:r>
      <w:r>
        <w:rPr>
          <w:sz w:val="28"/>
          <w:lang w:val="ru-RU" w:eastAsia="ru-RU"/>
        </w:rPr>
        <w:t>индекс последнего скользящего среднего</w:t>
      </w:r>
    </w:p>
    <w:p w14:paraId="1E5F3E92" w14:textId="1BA3948B" w:rsidR="00F545F1" w:rsidRDefault="00F545F1" w:rsidP="006D59D9">
      <w:pPr>
        <w:pStyle w:val="aa"/>
        <w:ind w:left="1069" w:firstLine="0"/>
        <w:rPr>
          <w:sz w:val="28"/>
          <w:lang w:val="ru-RU" w:eastAsia="ru-RU"/>
        </w:rPr>
      </w:pPr>
      <w:r>
        <w:rPr>
          <w:sz w:val="28"/>
          <w:lang w:val="ru-RU" w:eastAsia="ru-RU"/>
        </w:rPr>
        <w:t>Скользящее среднее вычисляется по формуле:</w:t>
      </w:r>
    </w:p>
    <w:p w14:paraId="6D86667E" w14:textId="1363F8F1" w:rsidR="001F689A" w:rsidRPr="00085278" w:rsidRDefault="00085278" w:rsidP="006D59D9">
      <w:pPr>
        <w:pStyle w:val="aa"/>
        <w:ind w:left="1069" w:firstLine="0"/>
        <w:rPr>
          <w:sz w:val="28"/>
          <w:lang w:val="ru-RU" w:eastAsia="ru-RU"/>
        </w:rPr>
      </w:pPr>
      <m:oMathPara>
        <m:oMathParaPr>
          <m:jc m:val="left"/>
        </m:oMathParaPr>
        <m:oMath>
          <m:sSub>
            <m:sSubPr>
              <m:ctrlPr>
                <w:rPr>
                  <w:rFonts w:ascii="Cambria Math" w:hAnsi="Cambria Math"/>
                  <w:i/>
                  <w:sz w:val="28"/>
                  <w:lang w:val="ru-RU" w:eastAsia="ru-RU"/>
                </w:rPr>
              </m:ctrlPr>
            </m:sSubPr>
            <m:e>
              <m:acc>
                <m:accPr>
                  <m:chr m:val="̅"/>
                  <m:ctrlPr>
                    <w:rPr>
                      <w:rFonts w:ascii="Cambria Math" w:hAnsi="Cambria Math"/>
                      <w:i/>
                      <w:sz w:val="28"/>
                      <w:lang w:val="ru-RU" w:eastAsia="ru-RU"/>
                    </w:rPr>
                  </m:ctrlPr>
                </m:accPr>
                <m:e>
                  <m:r>
                    <w:rPr>
                      <w:rFonts w:ascii="Cambria Math" w:hAnsi="Cambria Math"/>
                      <w:sz w:val="28"/>
                      <w:lang w:val="ru-RU" w:eastAsia="ru-RU"/>
                    </w:rPr>
                    <m:t>y</m:t>
                  </m:r>
                </m:e>
              </m:acc>
            </m:e>
            <m:sub>
              <m:r>
                <w:rPr>
                  <w:rFonts w:ascii="Cambria Math" w:hAnsi="Cambria Math"/>
                  <w:sz w:val="28"/>
                  <w:lang w:val="ru-RU" w:eastAsia="ru-RU"/>
                </w:rPr>
                <m:t>i+1</m:t>
              </m:r>
            </m:sub>
          </m:sSub>
          <m:r>
            <w:rPr>
              <w:rFonts w:ascii="Cambria Math" w:hAnsi="Cambria Math"/>
              <w:sz w:val="28"/>
              <w:lang w:val="ru-RU" w:eastAsia="ru-RU"/>
            </w:rPr>
            <m:t>=</m:t>
          </m:r>
          <m:f>
            <m:fPr>
              <m:ctrlPr>
                <w:rPr>
                  <w:rFonts w:ascii="Cambria Math" w:hAnsi="Cambria Math"/>
                  <w:i/>
                  <w:sz w:val="28"/>
                  <w:lang w:val="ru-RU" w:eastAsia="ru-RU"/>
                </w:rPr>
              </m:ctrlPr>
            </m:fPr>
            <m:num>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i+1</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i+m-1</m:t>
                  </m:r>
                </m:sub>
              </m:sSub>
            </m:num>
            <m:den>
              <m:r>
                <w:rPr>
                  <w:rFonts w:ascii="Cambria Math" w:hAnsi="Cambria Math"/>
                  <w:sz w:val="28"/>
                  <w:lang w:val="ru-RU" w:eastAsia="ru-RU"/>
                </w:rPr>
                <m:t>m</m:t>
              </m:r>
            </m:den>
          </m:f>
        </m:oMath>
      </m:oMathPara>
    </w:p>
    <w:p w14:paraId="7D5200B3" w14:textId="4DC7E0D8" w:rsidR="00085278" w:rsidRDefault="00085278" w:rsidP="006D59D9">
      <w:pPr>
        <w:pStyle w:val="aa"/>
        <w:ind w:left="1069" w:firstLine="0"/>
        <w:rPr>
          <w:sz w:val="28"/>
          <w:lang w:eastAsia="ru-RU"/>
        </w:rPr>
      </w:pPr>
      <w:r>
        <w:rPr>
          <w:sz w:val="28"/>
          <w:lang w:eastAsia="ru-RU"/>
        </w:rPr>
        <w:t>i = 1, 2 … n – m + 1</w:t>
      </w:r>
    </w:p>
    <w:p w14:paraId="0809A2E0" w14:textId="2FB26911" w:rsidR="00B653DF" w:rsidRDefault="00B653DF" w:rsidP="00B653DF">
      <w:pPr>
        <w:ind w:left="1134" w:firstLine="0"/>
        <w:rPr>
          <w:lang w:val="ru-RU" w:eastAsia="ru-RU"/>
        </w:rPr>
      </w:pPr>
      <w:r w:rsidRPr="00B653DF">
        <w:rPr>
          <w:lang w:val="ru-RU" w:eastAsia="ru-RU"/>
        </w:rPr>
        <w:t>При выравнивании теряется несколько членов исходного ряда с обоих концов. Их можно восстановить путем экстраполяции сглаженного ряда:</w:t>
      </w:r>
    </w:p>
    <w:p w14:paraId="6A756DF1" w14:textId="392F5D57" w:rsidR="00B653DF" w:rsidRPr="00A56A76"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691CA4CD" w14:textId="77777777" w:rsidR="00A56A76" w:rsidRPr="00D20CA8" w:rsidRDefault="00A56A76" w:rsidP="00B653DF">
      <w:pPr>
        <w:ind w:left="1134" w:firstLine="0"/>
        <w:rPr>
          <w:lang w:val="ru-RU" w:eastAsia="ru-RU"/>
        </w:rPr>
      </w:pPr>
    </w:p>
    <w:p w14:paraId="260DD243" w14:textId="6A39C8FC" w:rsidR="00D20CA8" w:rsidRPr="00D20CA8"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0AC75BD6" w14:textId="77777777" w:rsidR="00D20CA8" w:rsidRPr="00D20CA8" w:rsidRDefault="00D20CA8" w:rsidP="00B653DF">
      <w:pPr>
        <w:ind w:left="1134" w:firstLine="0"/>
        <w:rPr>
          <w:lang w:val="ru-RU" w:eastAsia="ru-RU"/>
        </w:rPr>
      </w:pPr>
    </w:p>
    <w:p w14:paraId="66DC9B6F" w14:textId="041CFC56" w:rsidR="00B22FF9" w:rsidRPr="00C776D1" w:rsidRDefault="00B22FF9" w:rsidP="00731087">
      <w:pPr>
        <w:pStyle w:val="aa"/>
        <w:numPr>
          <w:ilvl w:val="0"/>
          <w:numId w:val="3"/>
        </w:numPr>
        <w:rPr>
          <w:sz w:val="28"/>
          <w:lang w:val="ru-RU" w:eastAsia="ru-RU"/>
        </w:rPr>
      </w:pPr>
      <w:r w:rsidRPr="00C776D1">
        <w:rPr>
          <w:sz w:val="28"/>
          <w:lang w:val="ru-RU" w:eastAsia="ru-RU"/>
        </w:rPr>
        <w:lastRenderedPageBreak/>
        <w:t>Определение сезонной компоненты.</w:t>
      </w:r>
    </w:p>
    <w:p w14:paraId="5743EF4C" w14:textId="3AE128A1" w:rsidR="002561CC" w:rsidRDefault="006D59D9" w:rsidP="002F068A">
      <w:pPr>
        <w:ind w:left="1134" w:firstLine="0"/>
        <w:rPr>
          <w:lang w:val="ru-RU"/>
        </w:rPr>
      </w:pPr>
      <w:r w:rsidRPr="00C776D1">
        <w:rPr>
          <w:lang w:val="ru-RU"/>
        </w:rPr>
        <w:t>Следующим шагом является выделение сезонной компоненты. Мы ищем периодические колебания, которые могут быть связаны с сезонными факторами, такими как месяцы или времена года. Это может быть достигнуто путем вычитания от</w:t>
      </w:r>
      <w:r w:rsidR="00C776D1" w:rsidRPr="00C776D1">
        <w:rPr>
          <w:lang w:val="ru-RU"/>
        </w:rPr>
        <w:t xml:space="preserve"> </w:t>
      </w:r>
      <w:r w:rsidRPr="00C776D1">
        <w:rPr>
          <w:lang w:val="ru-RU"/>
        </w:rPr>
        <w:t>сглаженных данных из исходного ряда.</w:t>
      </w:r>
    </w:p>
    <w:p w14:paraId="6AE07D3B" w14:textId="77777777" w:rsidR="00030928" w:rsidRDefault="00030928" w:rsidP="00030928">
      <w:pPr>
        <w:ind w:left="1134" w:firstLine="0"/>
        <w:rPr>
          <w:lang w:val="ru-RU" w:eastAsia="ru-RU"/>
        </w:rPr>
      </w:pPr>
    </w:p>
    <w:p w14:paraId="07DAE9D7" w14:textId="77777777" w:rsidR="00030928" w:rsidRPr="00030928" w:rsidRDefault="00030928" w:rsidP="00030928">
      <w:pPr>
        <w:ind w:left="1134" w:firstLine="0"/>
        <w:rPr>
          <w:lang w:val="ru-RU" w:eastAsia="ru-RU"/>
        </w:rPr>
      </w:pPr>
      <w:r w:rsidRPr="00030928">
        <w:rPr>
          <w:lang w:val="ru-RU" w:eastAsia="ru-RU"/>
        </w:rPr>
        <w:t>Находятся оценки сезонной компоненты как разность между</w:t>
      </w:r>
    </w:p>
    <w:p w14:paraId="124B9765" w14:textId="41312AFB" w:rsidR="0018626A" w:rsidRDefault="00030928" w:rsidP="00030928">
      <w:pPr>
        <w:ind w:left="1134" w:firstLine="0"/>
        <w:rPr>
          <w:lang w:val="ru-RU" w:eastAsia="ru-RU"/>
        </w:rPr>
      </w:pPr>
      <w:r w:rsidRPr="00030928">
        <w:rPr>
          <w:lang w:val="ru-RU" w:eastAsia="ru-RU"/>
        </w:rPr>
        <w:t>фактическими уровнями ряда и скользящими средними:</w:t>
      </w:r>
    </w:p>
    <w:p w14:paraId="164AC46A" w14:textId="37616BCE" w:rsidR="00030928" w:rsidRPr="00C41347" w:rsidRDefault="00A41ED4" w:rsidP="00030928">
      <w:pPr>
        <w:ind w:left="1134" w:firstLine="0"/>
        <w:rPr>
          <w:lang w:eastAsia="ru-RU"/>
        </w:rPr>
      </w:pPr>
      <m:oMathPara>
        <m:oMathParaPr>
          <m:jc m:val="left"/>
        </m:oMathParaPr>
        <m:oMath>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r>
            <w:rPr>
              <w:rFonts w:ascii="Cambria Math" w:hAnsi="Cambria Math"/>
              <w:lang w:val="ru-RU" w:eastAsia="ru-RU"/>
            </w:rPr>
            <m:t>=</m:t>
          </m:r>
          <m:sSub>
            <m:sSubPr>
              <m:ctrlPr>
                <w:rPr>
                  <w:rFonts w:ascii="Cambria Math" w:hAnsi="Cambria Math"/>
                  <w:lang w:eastAsia="ru-RU"/>
                </w:rPr>
              </m:ctrlPr>
            </m:sSubPr>
            <m:e>
              <m:r>
                <m:rPr>
                  <m:sty m:val="p"/>
                </m:rPr>
                <w:rPr>
                  <w:rFonts w:ascii="Cambria Math" w:hAnsi="Cambria Math"/>
                  <w:lang w:eastAsia="ru-RU"/>
                </w:rPr>
                <m:t>y</m:t>
              </m:r>
            </m:e>
            <m:sub>
              <m:r>
                <m:rPr>
                  <m:sty m:val="p"/>
                </m:rPr>
                <w:rPr>
                  <w:rFonts w:ascii="Cambria Math" w:hAnsi="Cambria Math"/>
                  <w:lang w:eastAsia="ru-RU"/>
                </w:rPr>
                <m:t>i(j)</m:t>
              </m:r>
            </m:sub>
          </m:sSub>
          <m:r>
            <w:rPr>
              <w:rFonts w:ascii="Cambria Math" w:hAnsi="Cambria Math"/>
              <w:lang w:eastAsia="ru-RU"/>
            </w:rPr>
            <m:t>-</m:t>
          </m:r>
          <m:sSub>
            <m:sSubPr>
              <m:ctrlPr>
                <w:rPr>
                  <w:rFonts w:ascii="Cambria Math" w:hAnsi="Cambria Math"/>
                  <w:lang w:eastAsia="ru-RU"/>
                </w:rPr>
              </m:ctrlPr>
            </m:sSubPr>
            <m:e>
              <m:acc>
                <m:accPr>
                  <m:chr m:val="̅"/>
                  <m:ctrlPr>
                    <w:rPr>
                      <w:rFonts w:ascii="Cambria Math" w:hAnsi="Cambria Math"/>
                      <w:i/>
                      <w:lang w:eastAsia="ru-RU"/>
                    </w:rPr>
                  </m:ctrlPr>
                </m:accPr>
                <m:e>
                  <m:r>
                    <w:rPr>
                      <w:rFonts w:ascii="Cambria Math" w:hAnsi="Cambria Math"/>
                      <w:lang w:eastAsia="ru-RU"/>
                    </w:rPr>
                    <m:t>y</m:t>
                  </m:r>
                </m:e>
              </m:acc>
            </m:e>
            <m:sub>
              <m:r>
                <m:rPr>
                  <m:sty m:val="p"/>
                </m:rPr>
                <w:rPr>
                  <w:rFonts w:ascii="Cambria Math" w:hAnsi="Cambria Math"/>
                  <w:lang w:eastAsia="ru-RU"/>
                </w:rPr>
                <m:t>i(j)</m:t>
              </m:r>
            </m:sub>
          </m:sSub>
        </m:oMath>
      </m:oMathPara>
    </w:p>
    <w:p w14:paraId="2F7184A5" w14:textId="3D26447B" w:rsidR="00C41347" w:rsidRDefault="00C41347" w:rsidP="00030928">
      <w:pPr>
        <w:ind w:left="1134" w:firstLine="0"/>
        <w:rPr>
          <w:lang w:val="ru-RU" w:eastAsia="ru-RU"/>
        </w:rPr>
      </w:pPr>
    </w:p>
    <w:p w14:paraId="001DF3FC" w14:textId="36823178" w:rsidR="009149B4" w:rsidRDefault="009149B4" w:rsidP="00030928">
      <w:pPr>
        <w:ind w:left="1134" w:firstLine="0"/>
        <w:rPr>
          <w:lang w:val="ru-RU" w:eastAsia="ru-RU"/>
        </w:rPr>
      </w:pPr>
      <w:r w:rsidRPr="009149B4">
        <w:rPr>
          <w:lang w:val="ru-RU" w:eastAsia="ru-RU"/>
        </w:rPr>
        <w:t>Определяются средние значения сезонных компонент за весь период:</w:t>
      </w:r>
    </w:p>
    <w:p w14:paraId="3BB0A954" w14:textId="7B15693E" w:rsidR="009149B4" w:rsidRPr="003C7515" w:rsidRDefault="00B04560" w:rsidP="00030928">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s</m:t>
                  </m:r>
                </m:e>
              </m:acc>
            </m:e>
            <m:sub>
              <m:r>
                <w:rPr>
                  <w:rFonts w:ascii="Cambria Math" w:hAnsi="Cambria Math"/>
                  <w:lang w:val="ru-RU" w:eastAsia="ru-RU"/>
                </w:rPr>
                <m:t>i</m:t>
              </m:r>
            </m:sub>
          </m:sSub>
          <m:r>
            <w:rPr>
              <w:rFonts w:ascii="Cambria Math" w:hAnsi="Cambria Math"/>
              <w:lang w:val="ru-RU" w:eastAsia="ru-RU"/>
            </w:rPr>
            <m:t>=</m:t>
          </m:r>
          <m:f>
            <m:fPr>
              <m:ctrlPr>
                <w:rPr>
                  <w:rFonts w:ascii="Cambria Math" w:hAnsi="Cambria Math"/>
                  <w:i/>
                  <w:lang w:val="ru-RU" w:eastAsia="ru-RU"/>
                </w:rPr>
              </m:ctrlPr>
            </m:fPr>
            <m:num>
              <m:r>
                <w:rPr>
                  <w:rFonts w:ascii="Cambria Math" w:hAnsi="Cambria Math"/>
                  <w:lang w:val="ru-RU" w:eastAsia="ru-RU"/>
                </w:rPr>
                <m:t>1</m:t>
              </m:r>
            </m:num>
            <m:den>
              <m:r>
                <w:rPr>
                  <w:rFonts w:ascii="Cambria Math" w:hAnsi="Cambria Math"/>
                  <w:lang w:val="ru-RU" w:eastAsia="ru-RU"/>
                </w:rPr>
                <m:t>h</m:t>
              </m:r>
            </m:den>
          </m:f>
          <m:nary>
            <m:naryPr>
              <m:chr m:val="∑"/>
              <m:limLoc m:val="undOvr"/>
              <m:ctrlPr>
                <w:rPr>
                  <w:rFonts w:ascii="Cambria Math" w:hAnsi="Cambria Math"/>
                  <w:i/>
                  <w:lang w:val="ru-RU" w:eastAsia="ru-RU"/>
                </w:rPr>
              </m:ctrlPr>
            </m:naryPr>
            <m:sub>
              <m:r>
                <w:rPr>
                  <w:rFonts w:ascii="Cambria Math" w:hAnsi="Cambria Math"/>
                  <w:lang w:val="ru-RU" w:eastAsia="ru-RU"/>
                </w:rPr>
                <m:t>j=1</m:t>
              </m:r>
            </m:sub>
            <m:sup>
              <m:r>
                <w:rPr>
                  <w:rFonts w:ascii="Cambria Math" w:hAnsi="Cambria Math"/>
                  <w:lang w:val="ru-RU" w:eastAsia="ru-RU"/>
                </w:rPr>
                <m:t>h</m:t>
              </m:r>
            </m:sup>
            <m:e>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e>
          </m:nary>
        </m:oMath>
      </m:oMathPara>
    </w:p>
    <w:p w14:paraId="1626025A" w14:textId="6586DB0D" w:rsidR="00A27015" w:rsidRDefault="000F404C" w:rsidP="00F77AA2">
      <w:pPr>
        <w:rPr>
          <w:lang w:val="ru-RU" w:eastAsia="ru-RU"/>
        </w:rPr>
      </w:pPr>
      <w:r>
        <w:rPr>
          <w:lang w:val="ru-RU" w:eastAsia="ru-RU"/>
        </w:rPr>
        <w:t>Э</w:t>
      </w:r>
      <w:r w:rsidR="006B1613">
        <w:rPr>
          <w:lang w:val="ru-RU" w:eastAsia="ru-RU"/>
        </w:rPr>
        <w:t>та усредненная сезонная компонента будет использоваться для детализации степенной функции.</w:t>
      </w:r>
    </w:p>
    <w:p w14:paraId="75432F18" w14:textId="5409A718" w:rsidR="009F7ECB" w:rsidRDefault="00562B32" w:rsidP="00562B32">
      <w:pPr>
        <w:rPr>
          <w:lang w:val="ru-RU" w:eastAsia="ru-RU"/>
        </w:rPr>
      </w:pPr>
      <w:r>
        <w:rPr>
          <w:lang w:val="ru-RU" w:eastAsia="ru-RU"/>
        </w:rPr>
        <w:t>Для</w:t>
      </w:r>
      <w:r w:rsidR="009F7ECB">
        <w:rPr>
          <w:lang w:val="ru-RU" w:eastAsia="ru-RU"/>
        </w:rPr>
        <w:t xml:space="preserve"> предсказания</w:t>
      </w:r>
      <w:r w:rsidR="004F45A2">
        <w:rPr>
          <w:lang w:val="ru-RU" w:eastAsia="ru-RU"/>
        </w:rPr>
        <w:t xml:space="preserve"> продаж </w:t>
      </w:r>
      <w:r w:rsidR="008E2A19">
        <w:rPr>
          <w:lang w:val="ru-RU" w:eastAsia="ru-RU"/>
        </w:rPr>
        <w:t>конкретного</w:t>
      </w:r>
      <w:r w:rsidR="004F45A2">
        <w:rPr>
          <w:lang w:val="ru-RU" w:eastAsia="ru-RU"/>
        </w:rPr>
        <w:t xml:space="preserve"> месяца будет использоваться функция:</w:t>
      </w:r>
    </w:p>
    <w:p w14:paraId="78519544" w14:textId="14C5A82F" w:rsidR="00562B32" w:rsidRDefault="004F45A2" w:rsidP="005349CD">
      <w:pPr>
        <w:rPr>
          <w:lang w:val="ru-RU" w:eastAsia="ru-RU"/>
        </w:rPr>
      </w:pPr>
      <m:oMath>
        <m:r>
          <w:rPr>
            <w:rFonts w:ascii="Cambria Math" w:hAnsi="Cambria Math"/>
            <w:lang w:val="ru-RU" w:eastAsia="ru-RU"/>
          </w:rPr>
          <m:t>y=</m:t>
        </m:r>
        <m:r>
          <w:rPr>
            <w:rFonts w:ascii="Cambria Math" w:hAnsi="Cambria Math"/>
            <w:lang w:val="ru-RU" w:eastAsia="ru-RU"/>
          </w:rPr>
          <m:t>26259808.86</m:t>
        </m:r>
        <m:r>
          <w:rPr>
            <w:rFonts w:ascii="Cambria Math" w:hAnsi="Cambria Math"/>
            <w:lang w:val="ru-RU" w:eastAsia="ru-RU"/>
          </w:rPr>
          <m:t>*</m:t>
        </m:r>
        <m:sSup>
          <m:sSupPr>
            <m:ctrlPr>
              <w:rPr>
                <w:rFonts w:ascii="Cambria Math" w:hAnsi="Cambria Math"/>
                <w:i/>
                <w:lang w:val="ru-RU" w:eastAsia="ru-RU"/>
              </w:rPr>
            </m:ctrlPr>
          </m:sSupPr>
          <m:e>
            <m:r>
              <w:rPr>
                <w:rFonts w:ascii="Cambria Math" w:hAnsi="Cambria Math"/>
                <w:lang w:val="ru-RU" w:eastAsia="ru-RU"/>
              </w:rPr>
              <m:t>1.02</m:t>
            </m:r>
          </m:e>
          <m:sup>
            <m:r>
              <w:rPr>
                <w:rFonts w:ascii="Cambria Math" w:hAnsi="Cambria Math"/>
                <w:lang w:val="ru-RU" w:eastAsia="ru-RU"/>
              </w:rPr>
              <m:t>x</m:t>
            </m:r>
          </m:sup>
        </m:sSup>
      </m:oMath>
      <w:r>
        <w:rPr>
          <w:lang w:val="ru-RU" w:eastAsia="ru-RU"/>
        </w:rPr>
        <w:t xml:space="preserve"> </w:t>
      </w:r>
    </w:p>
    <w:p w14:paraId="6DB86B50" w14:textId="1C2DCE15" w:rsidR="004F45A2" w:rsidRDefault="00562B32" w:rsidP="00562B32">
      <w:pPr>
        <w:rPr>
          <w:lang w:val="ru-RU" w:eastAsia="ru-RU"/>
        </w:rPr>
      </w:pPr>
      <w:r>
        <w:rPr>
          <w:lang w:val="ru-RU" w:eastAsia="ru-RU"/>
        </w:rPr>
        <w:t>На математическом языке задача может ставится так:</w:t>
      </w:r>
    </w:p>
    <w:p w14:paraId="628B95F9" w14:textId="77777777" w:rsidR="0015778B" w:rsidRPr="00E82B6D" w:rsidRDefault="0015778B" w:rsidP="0015778B">
      <w:pPr>
        <w:rPr>
          <w:szCs w:val="28"/>
          <w:lang w:val="ru-RU"/>
        </w:rPr>
      </w:pPr>
      <m:oMath>
        <m:r>
          <w:rPr>
            <w:rFonts w:ascii="Cambria Math" w:hAnsi="Cambria Math"/>
            <w:szCs w:val="28"/>
          </w:rPr>
          <m:t>f</m:t>
        </m:r>
        <m:r>
          <m:rPr>
            <m:sty m:val="p"/>
          </m:rPr>
          <w:rPr>
            <w:rFonts w:ascii="Cambria Math" w:hAnsi="Cambria Math"/>
            <w:szCs w:val="28"/>
            <w:lang w:val="ru-RU"/>
          </w:rPr>
          <m:t>:</m:t>
        </m:r>
        <m:r>
          <w:rPr>
            <w:rFonts w:ascii="Cambria Math" w:hAnsi="Cambria Math"/>
            <w:szCs w:val="28"/>
          </w:rPr>
          <m:t>D</m:t>
        </m:r>
        <m:r>
          <m:rPr>
            <m:sty m:val="p"/>
          </m:rPr>
          <w:rPr>
            <w:rFonts w:ascii="Cambria Math" w:hAnsi="Cambria Math"/>
            <w:szCs w:val="28"/>
            <w:lang w:val="ru-RU"/>
          </w:rPr>
          <m:t>→</m:t>
        </m:r>
        <m:r>
          <w:rPr>
            <w:rFonts w:ascii="Cambria Math" w:hAnsi="Cambria Math"/>
            <w:szCs w:val="28"/>
          </w:rPr>
          <m:t>C</m:t>
        </m:r>
      </m:oMath>
      <w:r w:rsidRPr="00E82B6D">
        <w:rPr>
          <w:szCs w:val="28"/>
          <w:lang w:val="ru-RU"/>
        </w:rPr>
        <w:t xml:space="preserve"> для </w:t>
      </w:r>
      <m:oMath>
        <m:r>
          <m:rPr>
            <m:sty m:val="p"/>
          </m:rPr>
          <w:rPr>
            <w:rFonts w:ascii="Cambria Math" w:hAnsi="Cambria Math"/>
            <w:szCs w:val="28"/>
            <w:lang w:val="ru-RU"/>
          </w:rPr>
          <m:t>∀</m:t>
        </m:r>
        <m:d>
          <m:dPr>
            <m:ctrlPr>
              <w:rPr>
                <w:rFonts w:ascii="Cambria Math" w:hAnsi="Cambria Math"/>
                <w:szCs w:val="28"/>
              </w:rPr>
            </m:ctrlPr>
          </m:dPr>
          <m:e>
            <m:r>
              <w:rPr>
                <w:rFonts w:ascii="Cambria Math" w:hAnsi="Cambria Math"/>
                <w:szCs w:val="28"/>
              </w:rPr>
              <m:t>d</m:t>
            </m:r>
            <m:r>
              <m:rPr>
                <m:sty m:val="p"/>
              </m:rPr>
              <w:rPr>
                <w:rFonts w:ascii="Cambria Math" w:hAnsi="Cambria Math"/>
                <w:szCs w:val="28"/>
                <w:lang w:val="ru-RU"/>
              </w:rPr>
              <m:t xml:space="preserve">, </m:t>
            </m:r>
            <m:r>
              <w:rPr>
                <w:rFonts w:ascii="Cambria Math" w:hAnsi="Cambria Math"/>
                <w:szCs w:val="28"/>
              </w:rPr>
              <m:t>c</m:t>
            </m:r>
          </m:e>
        </m:d>
        <m:r>
          <m:rPr>
            <m:sty m:val="p"/>
          </m:rPr>
          <w:rPr>
            <w:rFonts w:ascii="Cambria Math" w:hAnsi="Cambria Math"/>
            <w:szCs w:val="28"/>
            <w:lang w:val="ru-RU"/>
          </w:rPr>
          <m:t>∈</m:t>
        </m:r>
        <m:r>
          <w:rPr>
            <w:rFonts w:ascii="Cambria Math" w:hAnsi="Cambria Math"/>
            <w:szCs w:val="28"/>
          </w:rPr>
          <m:t>T</m:t>
        </m:r>
      </m:oMath>
      <w:r w:rsidRPr="00E82B6D">
        <w:rPr>
          <w:szCs w:val="28"/>
          <w:lang w:val="ru-RU"/>
        </w:rPr>
        <w:t>.</w:t>
      </w:r>
    </w:p>
    <w:p w14:paraId="2447CA15" w14:textId="01CD32F7" w:rsidR="00562B32" w:rsidRDefault="00E82B6D" w:rsidP="00562B32">
      <w:pPr>
        <w:rPr>
          <w:szCs w:val="28"/>
          <w:lang w:val="ru-RU"/>
        </w:rPr>
      </w:pPr>
      <w:r w:rsidRPr="00514963">
        <w:rPr>
          <w:szCs w:val="28"/>
        </w:rPr>
        <w:t>D</w:t>
      </w:r>
      <w:r w:rsidRPr="00E82B6D">
        <w:rPr>
          <w:szCs w:val="28"/>
          <w:lang w:val="ru-RU"/>
        </w:rPr>
        <w:t xml:space="preserve"> представляет собой множество</w:t>
      </w:r>
      <w:r>
        <w:rPr>
          <w:szCs w:val="28"/>
          <w:lang w:val="ru-RU"/>
        </w:rPr>
        <w:t xml:space="preserve"> месяцев прогнозируемого года</w:t>
      </w:r>
    </w:p>
    <w:p w14:paraId="3828EE78" w14:textId="6B9E29C2" w:rsidR="00E82B6D" w:rsidRDefault="00040A8D" w:rsidP="00562B32">
      <w:pPr>
        <w:rPr>
          <w:lang w:val="ru-RU" w:eastAsia="ru-RU"/>
        </w:rPr>
      </w:pPr>
      <w:r>
        <w:rPr>
          <w:lang w:eastAsia="ru-RU"/>
        </w:rPr>
        <w:t>C</w:t>
      </w:r>
      <w:r w:rsidRPr="00040A8D">
        <w:rPr>
          <w:lang w:val="ru-RU" w:eastAsia="ru-RU"/>
        </w:rPr>
        <w:t xml:space="preserve"> </w:t>
      </w:r>
      <w:r>
        <w:rPr>
          <w:lang w:val="ru-RU" w:eastAsia="ru-RU"/>
        </w:rPr>
        <w:t xml:space="preserve">представляем продажи </w:t>
      </w:r>
      <w:r w:rsidR="00CE1D4F">
        <w:rPr>
          <w:lang w:val="ru-RU" w:eastAsia="ru-RU"/>
        </w:rPr>
        <w:t xml:space="preserve">по месяцам </w:t>
      </w:r>
      <w:r>
        <w:rPr>
          <w:lang w:val="ru-RU" w:eastAsia="ru-RU"/>
        </w:rPr>
        <w:t xml:space="preserve">с учетом сезонности в </w:t>
      </w:r>
      <w:r w:rsidR="00CE1D4F">
        <w:rPr>
          <w:lang w:val="ru-RU" w:eastAsia="ru-RU"/>
        </w:rPr>
        <w:t>прогнозируемый</w:t>
      </w:r>
      <w:r>
        <w:rPr>
          <w:lang w:val="ru-RU" w:eastAsia="ru-RU"/>
        </w:rPr>
        <w:t xml:space="preserve"> год.</w:t>
      </w:r>
    </w:p>
    <w:p w14:paraId="1E0F7906" w14:textId="77777777" w:rsidR="00F76682" w:rsidRPr="00B13CFF" w:rsidRDefault="00F76682" w:rsidP="00B13CFF">
      <w:pPr>
        <w:rPr>
          <w:lang w:val="ru-RU" w:eastAsia="ru-RU"/>
        </w:rPr>
      </w:pPr>
    </w:p>
    <w:p w14:paraId="3AAB9C74" w14:textId="77777777" w:rsidR="00C0747A" w:rsidRDefault="00C0747A" w:rsidP="00AC0DF3">
      <w:pPr>
        <w:widowControl/>
        <w:autoSpaceDE/>
        <w:autoSpaceDN/>
        <w:spacing w:before="100" w:beforeAutospacing="1" w:after="100" w:afterAutospacing="1"/>
        <w:ind w:firstLine="0"/>
        <w:rPr>
          <w:lang w:val="ru-RU" w:eastAsia="ru-RU"/>
        </w:rPr>
      </w:pPr>
    </w:p>
    <w:p w14:paraId="5B21D4AC" w14:textId="77777777" w:rsidR="00933809" w:rsidRPr="00CB0949" w:rsidRDefault="00933809" w:rsidP="00C47A09">
      <w:pPr>
        <w:ind w:firstLine="0"/>
        <w:jc w:val="center"/>
        <w:rPr>
          <w:lang w:val="ru-RU" w:eastAsia="ru-RU"/>
        </w:rPr>
      </w:pPr>
    </w:p>
    <w:p w14:paraId="04F8A2C5" w14:textId="5F2346FF" w:rsidR="00661BEE" w:rsidRPr="007C5235" w:rsidRDefault="006D17FF" w:rsidP="00AF2247">
      <w:pPr>
        <w:pStyle w:val="1"/>
        <w:rPr>
          <w:lang w:val="ru-RU"/>
        </w:rPr>
      </w:pPr>
      <w:bookmarkStart w:id="11" w:name="_Toc153288759"/>
      <w:r>
        <w:rPr>
          <w:lang w:val="ru-RU"/>
        </w:rPr>
        <w:t>Исследование модели</w:t>
      </w:r>
      <w:bookmarkEnd w:id="11"/>
    </w:p>
    <w:p w14:paraId="403FA1B7" w14:textId="572C0C93" w:rsidR="00AF2247" w:rsidRDefault="00133E8B" w:rsidP="00133E8B">
      <w:pPr>
        <w:pStyle w:val="2"/>
        <w:rPr>
          <w:lang w:val="ru-RU"/>
        </w:rPr>
      </w:pPr>
      <w:bookmarkStart w:id="12" w:name="_Toc153288760"/>
      <w:r>
        <w:rPr>
          <w:lang w:val="ru-RU"/>
        </w:rPr>
        <w:t>Анализ</w:t>
      </w:r>
      <w:r w:rsidR="00024962">
        <w:rPr>
          <w:lang w:val="ru-RU"/>
        </w:rPr>
        <w:t xml:space="preserve"> статистической значимости уравнения регрессии</w:t>
      </w:r>
      <w:bookmarkEnd w:id="12"/>
    </w:p>
    <w:p w14:paraId="4FEB51FF" w14:textId="005E7CAA" w:rsidR="00024962" w:rsidRDefault="00024962" w:rsidP="00024962">
      <w:pPr>
        <w:rPr>
          <w:lang w:val="ru-RU"/>
        </w:rPr>
      </w:pPr>
    </w:p>
    <w:p w14:paraId="43E13543" w14:textId="31C52B53" w:rsidR="0053526E" w:rsidRDefault="0053526E">
      <w:pPr>
        <w:widowControl/>
        <w:autoSpaceDE/>
        <w:autoSpaceDN/>
        <w:spacing w:after="160" w:line="259" w:lineRule="auto"/>
        <w:ind w:firstLine="0"/>
        <w:jc w:val="left"/>
        <w:rPr>
          <w:lang w:val="ru-RU"/>
        </w:rPr>
      </w:pPr>
      <w:r>
        <w:rPr>
          <w:lang w:val="ru-RU"/>
        </w:rPr>
        <w:br w:type="page"/>
      </w:r>
    </w:p>
    <w:p w14:paraId="741BEB29" w14:textId="6368AA6B" w:rsidR="0053526E" w:rsidRDefault="007257FF" w:rsidP="009E1326">
      <w:pPr>
        <w:pStyle w:val="2"/>
        <w:rPr>
          <w:lang w:val="ru-RU"/>
        </w:rPr>
      </w:pPr>
      <w:bookmarkStart w:id="13" w:name="_Toc153288761"/>
      <w:r>
        <w:rPr>
          <w:lang w:val="ru-RU"/>
        </w:rPr>
        <w:lastRenderedPageBreak/>
        <w:t>Анализ статистической значимости коэффициентов уравнения регрессии</w:t>
      </w:r>
      <w:bookmarkEnd w:id="13"/>
    </w:p>
    <w:p w14:paraId="415EAB74" w14:textId="67E46026" w:rsidR="00A1269C" w:rsidRDefault="00A1269C" w:rsidP="00A1269C">
      <w:pPr>
        <w:rPr>
          <w:lang w:val="ru-RU"/>
        </w:rPr>
      </w:pPr>
    </w:p>
    <w:p w14:paraId="3F4977EF" w14:textId="5989E7F1" w:rsidR="00D654CC" w:rsidRDefault="00D654CC">
      <w:pPr>
        <w:widowControl/>
        <w:autoSpaceDE/>
        <w:autoSpaceDN/>
        <w:spacing w:after="160" w:line="259" w:lineRule="auto"/>
        <w:ind w:firstLine="0"/>
        <w:jc w:val="left"/>
        <w:rPr>
          <w:lang w:val="ru-RU"/>
        </w:rPr>
      </w:pPr>
      <w:r>
        <w:rPr>
          <w:lang w:val="ru-RU"/>
        </w:rPr>
        <w:br w:type="page"/>
      </w:r>
    </w:p>
    <w:p w14:paraId="32F9AA8B" w14:textId="77777777" w:rsidR="00E128EC" w:rsidRDefault="00E128EC" w:rsidP="00E128EC">
      <w:pPr>
        <w:pStyle w:val="2"/>
        <w:rPr>
          <w:lang w:val="ru-RU"/>
        </w:rPr>
      </w:pPr>
      <w:bookmarkStart w:id="14" w:name="_Toc153288762"/>
      <w:r>
        <w:rPr>
          <w:lang w:val="ru-RU"/>
        </w:rPr>
        <w:lastRenderedPageBreak/>
        <w:t>Исследование мультиколлинеарности факторов</w:t>
      </w:r>
      <w:bookmarkEnd w:id="14"/>
    </w:p>
    <w:p w14:paraId="6DE17C3E" w14:textId="77777777" w:rsidR="00BD249D" w:rsidRDefault="00BD249D" w:rsidP="00BD249D">
      <w:pPr>
        <w:rPr>
          <w:lang w:val="ru-RU"/>
        </w:rPr>
      </w:pPr>
    </w:p>
    <w:p w14:paraId="7EFFE6EC" w14:textId="77777777" w:rsidR="00BD249D" w:rsidRDefault="00BD249D">
      <w:pPr>
        <w:widowControl/>
        <w:autoSpaceDE/>
        <w:autoSpaceDN/>
        <w:spacing w:after="160" w:line="259" w:lineRule="auto"/>
        <w:ind w:firstLine="0"/>
        <w:jc w:val="left"/>
        <w:rPr>
          <w:lang w:val="ru-RU"/>
        </w:rPr>
      </w:pPr>
      <w:r>
        <w:rPr>
          <w:lang w:val="ru-RU"/>
        </w:rPr>
        <w:br w:type="page"/>
      </w:r>
    </w:p>
    <w:p w14:paraId="7B30BBEE" w14:textId="77777777" w:rsidR="002C5715" w:rsidRDefault="00A34052" w:rsidP="00642DAF">
      <w:pPr>
        <w:pStyle w:val="2"/>
        <w:rPr>
          <w:lang w:val="ru-RU"/>
        </w:rPr>
      </w:pPr>
      <w:bookmarkStart w:id="15" w:name="_Toc153288763"/>
      <w:r>
        <w:rPr>
          <w:lang w:val="ru-RU"/>
        </w:rPr>
        <w:lastRenderedPageBreak/>
        <w:t>Применение шагов регрессионного анализа для улучшения модели</w:t>
      </w:r>
      <w:bookmarkEnd w:id="15"/>
    </w:p>
    <w:p w14:paraId="1A93E95C" w14:textId="1C120AB0" w:rsidR="00A1269C" w:rsidRPr="00A1269C" w:rsidRDefault="00E128EC" w:rsidP="00642DAF">
      <w:pPr>
        <w:pStyle w:val="2"/>
        <w:rPr>
          <w:lang w:val="ru-RU"/>
        </w:rPr>
      </w:pPr>
      <w:r>
        <w:rPr>
          <w:lang w:val="ru-RU"/>
        </w:rPr>
        <w:t xml:space="preserve"> </w:t>
      </w:r>
    </w:p>
    <w:p w14:paraId="3CB40D2D"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3F5AED15" w14:textId="1207D219" w:rsidR="008C227B" w:rsidRDefault="006B3B0C" w:rsidP="00AF2247">
      <w:pPr>
        <w:pStyle w:val="1"/>
        <w:rPr>
          <w:lang w:val="ru-RU"/>
        </w:rPr>
      </w:pPr>
      <w:bookmarkStart w:id="16" w:name="_Toc153288764"/>
      <w:r>
        <w:rPr>
          <w:lang w:val="ru-RU"/>
        </w:rPr>
        <w:lastRenderedPageBreak/>
        <w:t>Р</w:t>
      </w:r>
      <w:r w:rsidR="007F66D6">
        <w:rPr>
          <w:lang w:val="ru-RU"/>
        </w:rPr>
        <w:t>еализация и численное исследование результатов моделирования</w:t>
      </w:r>
      <w:bookmarkEnd w:id="16"/>
    </w:p>
    <w:p w14:paraId="5113B5E3" w14:textId="72DE86EC" w:rsidR="003B09E7" w:rsidRDefault="00CD4D5C" w:rsidP="00CD4D5C">
      <w:pPr>
        <w:pStyle w:val="2"/>
        <w:rPr>
          <w:lang w:val="ru-RU"/>
        </w:rPr>
      </w:pPr>
      <w:bookmarkStart w:id="17" w:name="_Toc153288765"/>
      <w:r w:rsidRPr="00CD4D5C">
        <w:rPr>
          <w:lang w:val="ru-RU"/>
        </w:rPr>
        <w:t>Обоснование выбора и описание программного обеспечения</w:t>
      </w:r>
      <w:bookmarkEnd w:id="17"/>
    </w:p>
    <w:p w14:paraId="7C7FAADF" w14:textId="11D440CD" w:rsidR="00900541" w:rsidRPr="00900541" w:rsidRDefault="00900541" w:rsidP="00900541">
      <w:pPr>
        <w:rPr>
          <w:lang w:val="ru-RU"/>
        </w:rPr>
      </w:pPr>
      <w:r w:rsidRPr="00900541">
        <w:rPr>
          <w:lang w:val="ru-RU"/>
        </w:rPr>
        <w:t>В данной секции рассмотрено обоснование выбора программного обеспечения и библиотек для проведения анализа данных, построения и обучения моделей машинного обучения.</w:t>
      </w:r>
    </w:p>
    <w:p w14:paraId="32E64782" w14:textId="5876AB0D" w:rsidR="00900541" w:rsidRPr="00900541" w:rsidRDefault="00900541" w:rsidP="00C866F8">
      <w:pPr>
        <w:rPr>
          <w:lang w:val="ru-RU"/>
        </w:rPr>
      </w:pPr>
      <w:r w:rsidRPr="00FB79B3">
        <w:rPr>
          <w:b/>
          <w:bCs/>
        </w:rPr>
        <w:t>Python</w:t>
      </w:r>
      <w:r w:rsidRPr="00900541">
        <w:rPr>
          <w:lang w:val="ru-RU"/>
        </w:rPr>
        <w:t xml:space="preserve">: язык программирования </w:t>
      </w:r>
      <w:r w:rsidRPr="00FB79B3">
        <w:t>Python</w:t>
      </w:r>
      <w:r w:rsidRPr="00900541">
        <w:rPr>
          <w:lang w:val="ru-RU"/>
        </w:rPr>
        <w:t xml:space="preserve"> был выбран как основной язык для анализа данных и машинного обучения. Это обосновывается его популярностью, богатой экосистемой библиотек и фреймворков, таких как </w:t>
      </w:r>
      <w:r w:rsidRPr="00FB79B3">
        <w:t>Pandas</w:t>
      </w:r>
      <w:r w:rsidRPr="00900541">
        <w:rPr>
          <w:lang w:val="ru-RU"/>
        </w:rPr>
        <w:t xml:space="preserve">, </w:t>
      </w:r>
      <w:r w:rsidRPr="00FB79B3">
        <w:t>Scikit</w:t>
      </w:r>
      <w:r w:rsidRPr="00900541">
        <w:rPr>
          <w:lang w:val="ru-RU"/>
        </w:rPr>
        <w:t>-</w:t>
      </w:r>
      <w:r w:rsidRPr="00FB79B3">
        <w:t>learn</w:t>
      </w:r>
      <w:r w:rsidRPr="00900541">
        <w:rPr>
          <w:lang w:val="ru-RU"/>
        </w:rPr>
        <w:t xml:space="preserve">, </w:t>
      </w:r>
      <w:r w:rsidRPr="00FB79B3">
        <w:t>Seaborn</w:t>
      </w:r>
      <w:r w:rsidRPr="00900541">
        <w:rPr>
          <w:lang w:val="ru-RU"/>
        </w:rPr>
        <w:t>, и других.</w:t>
      </w:r>
    </w:p>
    <w:p w14:paraId="475215F3" w14:textId="77777777" w:rsidR="00900541" w:rsidRPr="00900541" w:rsidRDefault="00900541" w:rsidP="00900541">
      <w:pPr>
        <w:rPr>
          <w:lang w:val="ru-RU"/>
        </w:rPr>
      </w:pPr>
      <w:r w:rsidRPr="00FB79B3">
        <w:rPr>
          <w:b/>
          <w:bCs/>
        </w:rPr>
        <w:t>Pandas</w:t>
      </w:r>
      <w:r w:rsidRPr="00900541">
        <w:rPr>
          <w:lang w:val="ru-RU"/>
        </w:rPr>
        <w:t xml:space="preserve">: для работы с данными. </w:t>
      </w:r>
      <w:r w:rsidRPr="00FB79B3">
        <w:t>Pandas</w:t>
      </w:r>
      <w:r w:rsidRPr="00900541">
        <w:rPr>
          <w:lang w:val="ru-RU"/>
        </w:rPr>
        <w:t xml:space="preserve"> предоставляет удобные средства для загрузки, очистки, преобразования и анализа данных.</w:t>
      </w:r>
    </w:p>
    <w:p w14:paraId="3320EF4F" w14:textId="77777777" w:rsidR="00900541" w:rsidRPr="00900541" w:rsidRDefault="00900541" w:rsidP="00900541">
      <w:pPr>
        <w:rPr>
          <w:lang w:val="ru-RU"/>
        </w:rPr>
      </w:pPr>
      <w:r w:rsidRPr="00FB79B3">
        <w:rPr>
          <w:b/>
          <w:bCs/>
        </w:rPr>
        <w:t>Seaborn</w:t>
      </w:r>
      <w:r w:rsidRPr="00900541">
        <w:rPr>
          <w:b/>
          <w:bCs/>
          <w:lang w:val="ru-RU"/>
        </w:rPr>
        <w:t xml:space="preserve"> и </w:t>
      </w:r>
      <w:r w:rsidRPr="00FB79B3">
        <w:rPr>
          <w:b/>
          <w:bCs/>
        </w:rPr>
        <w:t>Matplotlib</w:t>
      </w:r>
      <w:r w:rsidRPr="00900541">
        <w:rPr>
          <w:lang w:val="ru-RU"/>
        </w:rPr>
        <w:t>: для визуализации данных. Эти библиотеки позволяют строить графики и визуализации, что помогает в понимании данных.</w:t>
      </w:r>
    </w:p>
    <w:p w14:paraId="11896FFC" w14:textId="792D6272" w:rsidR="00900541" w:rsidRPr="00900541" w:rsidRDefault="00A34B5B" w:rsidP="00900541">
      <w:pPr>
        <w:rPr>
          <w:lang w:val="ru-RU"/>
        </w:rPr>
      </w:pPr>
      <w:r w:rsidRPr="00FB79B3">
        <w:rPr>
          <w:b/>
          <w:bCs/>
        </w:rPr>
        <w:t>SciPy</w:t>
      </w:r>
      <w:r w:rsidR="00900541" w:rsidRPr="00900541">
        <w:rPr>
          <w:lang w:val="ru-RU"/>
        </w:rPr>
        <w:t xml:space="preserve">: для проведения статистических тестов. </w:t>
      </w:r>
      <w:r w:rsidRPr="00FB79B3">
        <w:t>SciPy</w:t>
      </w:r>
      <w:r w:rsidR="00900541" w:rsidRPr="00900541">
        <w:rPr>
          <w:lang w:val="ru-RU"/>
        </w:rPr>
        <w:t xml:space="preserve"> содержит множество статистических функций и тестов, которые используются для проверки гипотез и анализа данных.</w:t>
      </w:r>
    </w:p>
    <w:p w14:paraId="0915C0C4" w14:textId="60708A4E" w:rsidR="00900541" w:rsidRPr="00900541" w:rsidRDefault="00900541" w:rsidP="00C866F8">
      <w:pPr>
        <w:rPr>
          <w:lang w:val="ru-RU"/>
        </w:rPr>
      </w:pPr>
      <w:r w:rsidRPr="00FB79B3">
        <w:rPr>
          <w:b/>
          <w:bCs/>
        </w:rPr>
        <w:t>Scikit</w:t>
      </w:r>
      <w:r w:rsidRPr="00900541">
        <w:rPr>
          <w:b/>
          <w:bCs/>
          <w:lang w:val="ru-RU"/>
        </w:rPr>
        <w:t>-</w:t>
      </w:r>
      <w:r w:rsidRPr="00FB79B3">
        <w:rPr>
          <w:b/>
          <w:bCs/>
        </w:rPr>
        <w:t>learn</w:t>
      </w:r>
      <w:r w:rsidRPr="00900541">
        <w:rPr>
          <w:lang w:val="ru-RU"/>
        </w:rPr>
        <w:t xml:space="preserve">: для построения и обучения моделей машинного обучения. </w:t>
      </w:r>
      <w:r w:rsidRPr="00FB79B3">
        <w:t>Scikit</w:t>
      </w:r>
      <w:r w:rsidRPr="00900541">
        <w:rPr>
          <w:lang w:val="ru-RU"/>
        </w:rPr>
        <w:t>-</w:t>
      </w:r>
      <w:r w:rsidRPr="00FB79B3">
        <w:t>learn</w:t>
      </w:r>
      <w:r w:rsidRPr="00900541">
        <w:rPr>
          <w:lang w:val="ru-RU"/>
        </w:rPr>
        <w:t xml:space="preserve"> предоставляет реализации различных алгоритмов машинного обучения и инструменты для оценки их производительности.</w:t>
      </w:r>
    </w:p>
    <w:p w14:paraId="2290D860" w14:textId="77777777" w:rsidR="00900541" w:rsidRPr="00900541" w:rsidRDefault="00900541" w:rsidP="00900541">
      <w:pPr>
        <w:rPr>
          <w:lang w:val="ru-RU"/>
        </w:rPr>
      </w:pPr>
      <w:r w:rsidRPr="00900541">
        <w:rPr>
          <w:b/>
          <w:bCs/>
          <w:lang w:val="ru-RU"/>
        </w:rPr>
        <w:t>Другие библиотеки</w:t>
      </w:r>
      <w:r w:rsidRPr="00900541">
        <w:rPr>
          <w:lang w:val="ru-RU"/>
        </w:rPr>
        <w:t xml:space="preserve">: В работе также использовались библиотеки для специфических задач, такие как </w:t>
      </w:r>
      <w:r w:rsidRPr="00FB79B3">
        <w:t>NumPy</w:t>
      </w:r>
      <w:r w:rsidRPr="00900541">
        <w:rPr>
          <w:lang w:val="ru-RU"/>
        </w:rPr>
        <w:t xml:space="preserve"> для работы с массивами данных, и другие.</w:t>
      </w:r>
    </w:p>
    <w:p w14:paraId="29C9A50E" w14:textId="0EBC14A4" w:rsidR="00900541" w:rsidRPr="00900541" w:rsidRDefault="00900541" w:rsidP="00900541">
      <w:pPr>
        <w:rPr>
          <w:lang w:val="ru-RU"/>
        </w:rPr>
      </w:pPr>
      <w:r w:rsidRPr="00900541">
        <w:rPr>
          <w:lang w:val="ru-RU"/>
        </w:rPr>
        <w:t xml:space="preserve">Выбор </w:t>
      </w:r>
      <w:r w:rsidRPr="00FB79B3">
        <w:t>Python</w:t>
      </w:r>
      <w:r w:rsidRPr="00900541">
        <w:rPr>
          <w:lang w:val="ru-RU"/>
        </w:rPr>
        <w:t xml:space="preserve"> и указанных библиотек обоснован их удобством, мощностью и популярностью в области анализа данных и машинного обучения. Это позволило провести исследование данных, построить модели и провести анализ результатов с высокой эффективностью и удобством.</w:t>
      </w:r>
    </w:p>
    <w:p w14:paraId="341BF862" w14:textId="77777777" w:rsidR="00423F30" w:rsidRDefault="00423F30" w:rsidP="00423F30">
      <w:pPr>
        <w:pStyle w:val="2"/>
        <w:rPr>
          <w:lang w:val="ru-RU"/>
        </w:rPr>
      </w:pPr>
      <w:bookmarkStart w:id="18" w:name="_Toc153288766"/>
      <w:r>
        <w:rPr>
          <w:lang w:val="ru-RU"/>
        </w:rPr>
        <w:lastRenderedPageBreak/>
        <w:t>Описание основных модулей программы</w:t>
      </w:r>
      <w:bookmarkEnd w:id="18"/>
    </w:p>
    <w:p w14:paraId="23022B28" w14:textId="77777777" w:rsidR="00EF7164" w:rsidRPr="00EF7164" w:rsidRDefault="00EF7164" w:rsidP="00EF7164">
      <w:pPr>
        <w:rPr>
          <w:szCs w:val="28"/>
          <w:lang w:val="ru-RU"/>
        </w:rPr>
      </w:pPr>
      <w:r w:rsidRPr="00EF7164">
        <w:rPr>
          <w:szCs w:val="28"/>
          <w:lang w:val="ru-RU"/>
        </w:rPr>
        <w:t>В данной секции представлено описание основных модулей программы, используемых для анализа данных, построения моделей машинного обучения и проведения оценки результатов.</w:t>
      </w:r>
    </w:p>
    <w:p w14:paraId="253E4FF6" w14:textId="77777777" w:rsidR="00EF7164" w:rsidRPr="00F150E2" w:rsidRDefault="00EF7164" w:rsidP="00731087">
      <w:pPr>
        <w:pStyle w:val="aa"/>
        <w:widowControl/>
        <w:numPr>
          <w:ilvl w:val="0"/>
          <w:numId w:val="4"/>
        </w:numPr>
        <w:autoSpaceDE/>
        <w:autoSpaceDN/>
        <w:spacing w:before="0" w:after="160"/>
        <w:ind w:firstLine="709"/>
        <w:contextualSpacing/>
        <w:rPr>
          <w:sz w:val="28"/>
          <w:szCs w:val="28"/>
        </w:rPr>
      </w:pPr>
      <w:r w:rsidRPr="00F150E2">
        <w:rPr>
          <w:sz w:val="28"/>
          <w:szCs w:val="28"/>
        </w:rPr>
        <w:t>Модуль загрузки данных:</w:t>
      </w:r>
    </w:p>
    <w:p w14:paraId="628E4D35" w14:textId="2278B998" w:rsidR="00EF7164" w:rsidRPr="00EF7164" w:rsidRDefault="00EF7164" w:rsidP="00EF7164">
      <w:pPr>
        <w:ind w:left="708"/>
        <w:rPr>
          <w:szCs w:val="28"/>
          <w:lang w:val="ru-RU"/>
        </w:rPr>
      </w:pPr>
      <w:r w:rsidRPr="00EF7164">
        <w:rPr>
          <w:szCs w:val="28"/>
          <w:lang w:val="ru-RU"/>
        </w:rPr>
        <w:t>Основная задача этого модуля - загрузить данные из источника  и подготовить их для дальнейшего анализа. В нем выполняется чтение данных, удаление или заполнение отсутствующих.</w:t>
      </w:r>
    </w:p>
    <w:p w14:paraId="0F40782B" w14:textId="77777777" w:rsidR="00EF7164" w:rsidRPr="00D85BE2" w:rsidRDefault="00EF7164" w:rsidP="00731087">
      <w:pPr>
        <w:pStyle w:val="aa"/>
        <w:widowControl/>
        <w:numPr>
          <w:ilvl w:val="0"/>
          <w:numId w:val="4"/>
        </w:numPr>
        <w:autoSpaceDE/>
        <w:autoSpaceDN/>
        <w:spacing w:before="0" w:after="160"/>
        <w:ind w:firstLine="709"/>
        <w:contextualSpacing/>
        <w:rPr>
          <w:sz w:val="28"/>
          <w:szCs w:val="28"/>
        </w:rPr>
      </w:pPr>
      <w:r w:rsidRPr="00D85BE2">
        <w:rPr>
          <w:sz w:val="28"/>
          <w:szCs w:val="28"/>
        </w:rPr>
        <w:t>Модуль визуализации данных:</w:t>
      </w:r>
    </w:p>
    <w:p w14:paraId="374EC33E" w14:textId="77777777" w:rsidR="00EF7164" w:rsidRPr="00EF7164" w:rsidRDefault="00EF7164" w:rsidP="00EF7164">
      <w:pPr>
        <w:ind w:left="708"/>
        <w:rPr>
          <w:szCs w:val="28"/>
          <w:lang w:val="ru-RU"/>
        </w:rPr>
      </w:pPr>
      <w:r w:rsidRPr="00EF7164">
        <w:rPr>
          <w:szCs w:val="28"/>
          <w:lang w:val="ru-RU"/>
        </w:rPr>
        <w:t xml:space="preserve">В данном модуле проводится визуализация данных с использованием библиотек </w:t>
      </w:r>
      <w:r w:rsidRPr="00857608">
        <w:rPr>
          <w:szCs w:val="28"/>
        </w:rPr>
        <w:t>Seaborn</w:t>
      </w:r>
      <w:r w:rsidRPr="00EF7164">
        <w:rPr>
          <w:szCs w:val="28"/>
          <w:lang w:val="ru-RU"/>
        </w:rPr>
        <w:t xml:space="preserve"> и </w:t>
      </w:r>
      <w:r w:rsidRPr="00857608">
        <w:rPr>
          <w:szCs w:val="28"/>
        </w:rPr>
        <w:t>Matplotlib</w:t>
      </w:r>
      <w:r w:rsidRPr="00EF7164">
        <w:rPr>
          <w:szCs w:val="28"/>
          <w:lang w:val="ru-RU"/>
        </w:rPr>
        <w:t>. Создаются различные типы графиков и визуальных представлений для более глубокого понимания данных.</w:t>
      </w:r>
    </w:p>
    <w:p w14:paraId="63A4EF26" w14:textId="77777777" w:rsidR="00EF7164" w:rsidRPr="00857608" w:rsidRDefault="00EF7164" w:rsidP="00731087">
      <w:pPr>
        <w:pStyle w:val="aa"/>
        <w:widowControl/>
        <w:numPr>
          <w:ilvl w:val="0"/>
          <w:numId w:val="4"/>
        </w:numPr>
        <w:autoSpaceDE/>
        <w:autoSpaceDN/>
        <w:spacing w:before="0" w:after="160"/>
        <w:ind w:firstLine="709"/>
        <w:contextualSpacing/>
        <w:rPr>
          <w:sz w:val="28"/>
          <w:szCs w:val="28"/>
        </w:rPr>
      </w:pPr>
      <w:r w:rsidRPr="00857608">
        <w:rPr>
          <w:sz w:val="28"/>
          <w:szCs w:val="28"/>
        </w:rPr>
        <w:t>Модуль статистического анализа:</w:t>
      </w:r>
    </w:p>
    <w:p w14:paraId="49776589" w14:textId="16B2FD60" w:rsidR="00EF7164" w:rsidRPr="00EF7164" w:rsidRDefault="00EF7164" w:rsidP="00EF7164">
      <w:pPr>
        <w:ind w:left="708"/>
        <w:rPr>
          <w:szCs w:val="28"/>
          <w:lang w:val="ru-RU"/>
        </w:rPr>
      </w:pPr>
      <w:r w:rsidRPr="00EF7164">
        <w:rPr>
          <w:szCs w:val="28"/>
          <w:lang w:val="ru-RU"/>
        </w:rPr>
        <w:t xml:space="preserve">Этот модуль включает в себя статистический анализ данных с использованием библиотеки </w:t>
      </w:r>
      <w:r w:rsidR="00BD19BC" w:rsidRPr="00D85BE2">
        <w:rPr>
          <w:szCs w:val="28"/>
        </w:rPr>
        <w:t>SciPy</w:t>
      </w:r>
      <w:r w:rsidRPr="00EF7164">
        <w:rPr>
          <w:szCs w:val="28"/>
          <w:lang w:val="ru-RU"/>
        </w:rPr>
        <w:t>. Здесь проводятся различные статистические тесты, такие как тесты на нормальность распределения, а также анализ корреляции между признаками.</w:t>
      </w:r>
    </w:p>
    <w:p w14:paraId="047F25B8" w14:textId="77777777" w:rsidR="00EF7164" w:rsidRPr="00EF7164" w:rsidRDefault="00EF7164" w:rsidP="00731087">
      <w:pPr>
        <w:pStyle w:val="aa"/>
        <w:widowControl/>
        <w:numPr>
          <w:ilvl w:val="0"/>
          <w:numId w:val="4"/>
        </w:numPr>
        <w:autoSpaceDE/>
        <w:autoSpaceDN/>
        <w:spacing w:before="0" w:after="160"/>
        <w:ind w:firstLine="709"/>
        <w:contextualSpacing/>
        <w:rPr>
          <w:sz w:val="28"/>
          <w:szCs w:val="28"/>
          <w:lang w:val="ru-RU"/>
        </w:rPr>
      </w:pPr>
      <w:r w:rsidRPr="00EF7164">
        <w:rPr>
          <w:sz w:val="28"/>
          <w:szCs w:val="28"/>
          <w:lang w:val="ru-RU"/>
        </w:rPr>
        <w:t>Модуль построения моделей машинного обучения:</w:t>
      </w:r>
    </w:p>
    <w:p w14:paraId="1CD6BB5E" w14:textId="327441D9" w:rsidR="00EF7164" w:rsidRPr="00D85BE2" w:rsidRDefault="00EF7164" w:rsidP="00EF7164">
      <w:pPr>
        <w:ind w:left="708"/>
        <w:rPr>
          <w:szCs w:val="28"/>
        </w:rPr>
      </w:pPr>
      <w:r w:rsidRPr="00EF7164">
        <w:rPr>
          <w:szCs w:val="28"/>
          <w:lang w:val="ru-RU"/>
        </w:rPr>
        <w:t xml:space="preserve">Основная часть программы, где создаются и обучаются модели машинного обучения. В данном модуле используются библиотеки </w:t>
      </w:r>
      <w:r w:rsidRPr="00D85BE2">
        <w:rPr>
          <w:szCs w:val="28"/>
        </w:rPr>
        <w:t>Scikit</w:t>
      </w:r>
      <w:r w:rsidRPr="00EF7164">
        <w:rPr>
          <w:szCs w:val="28"/>
          <w:lang w:val="ru-RU"/>
        </w:rPr>
        <w:t>-</w:t>
      </w:r>
      <w:r w:rsidRPr="00D85BE2">
        <w:rPr>
          <w:szCs w:val="28"/>
        </w:rPr>
        <w:t>learn</w:t>
      </w:r>
      <w:r w:rsidRPr="00EF7164">
        <w:rPr>
          <w:szCs w:val="28"/>
          <w:lang w:val="ru-RU"/>
        </w:rPr>
        <w:t xml:space="preserve"> для выбора, настройки и обучения различных алгоритмов классификации и регрессии. </w:t>
      </w:r>
    </w:p>
    <w:p w14:paraId="74DECF79" w14:textId="77777777" w:rsidR="00EF7164" w:rsidRPr="00857608" w:rsidRDefault="00EF7164" w:rsidP="00731087">
      <w:pPr>
        <w:pStyle w:val="aa"/>
        <w:widowControl/>
        <w:numPr>
          <w:ilvl w:val="0"/>
          <w:numId w:val="4"/>
        </w:numPr>
        <w:autoSpaceDE/>
        <w:autoSpaceDN/>
        <w:spacing w:before="0" w:after="160"/>
        <w:ind w:firstLine="709"/>
        <w:contextualSpacing/>
        <w:rPr>
          <w:sz w:val="28"/>
          <w:szCs w:val="28"/>
        </w:rPr>
      </w:pPr>
      <w:r w:rsidRPr="00857608">
        <w:rPr>
          <w:sz w:val="28"/>
          <w:szCs w:val="28"/>
        </w:rPr>
        <w:t>Модуль оценки результатов:</w:t>
      </w:r>
    </w:p>
    <w:p w14:paraId="62714547" w14:textId="5F293FB9" w:rsidR="00423F30" w:rsidRPr="00F37C0D" w:rsidRDefault="00EF7164" w:rsidP="00F37C0D">
      <w:pPr>
        <w:ind w:left="708"/>
        <w:rPr>
          <w:szCs w:val="28"/>
          <w:lang w:val="ru-RU"/>
        </w:rPr>
      </w:pPr>
      <w:r w:rsidRPr="00EF7164">
        <w:rPr>
          <w:szCs w:val="28"/>
          <w:lang w:val="ru-RU"/>
        </w:rPr>
        <w:t>В этом модуле проводится оценка качества моделей на основе различных метрик</w:t>
      </w:r>
      <w:r w:rsidR="00A34B5B">
        <w:rPr>
          <w:szCs w:val="28"/>
          <w:lang w:val="ru-RU"/>
        </w:rPr>
        <w:t xml:space="preserve">, например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F37C0D" w:rsidRPr="00F37C0D">
        <w:rPr>
          <w:szCs w:val="28"/>
          <w:lang w:val="ru-RU"/>
        </w:rPr>
        <w:t xml:space="preserve"> </w:t>
      </w:r>
      <w:r w:rsidR="00E94477">
        <w:rPr>
          <w:szCs w:val="28"/>
          <w:lang w:val="ru-RU"/>
        </w:rPr>
        <w:t>и коэффициента корреляции</w:t>
      </w:r>
      <w:r w:rsidR="00423F30">
        <w:rPr>
          <w:lang w:val="ru-RU"/>
        </w:rPr>
        <w:br w:type="page"/>
      </w:r>
    </w:p>
    <w:p w14:paraId="5DEB0498" w14:textId="65720687" w:rsidR="00CD4D5C" w:rsidRDefault="008222BC" w:rsidP="008222BC">
      <w:pPr>
        <w:pStyle w:val="2"/>
        <w:rPr>
          <w:lang w:val="ru-RU"/>
        </w:rPr>
      </w:pPr>
      <w:bookmarkStart w:id="19" w:name="_Toc153288767"/>
      <w:r>
        <w:rPr>
          <w:lang w:val="ru-RU"/>
        </w:rPr>
        <w:lastRenderedPageBreak/>
        <w:t>Численное исследование результатов моделирования</w:t>
      </w:r>
      <w:bookmarkEnd w:id="19"/>
    </w:p>
    <w:p w14:paraId="44988BF6" w14:textId="77777777" w:rsidR="00F02633" w:rsidRPr="00F02633" w:rsidRDefault="00F02633" w:rsidP="00F02633">
      <w:pPr>
        <w:rPr>
          <w:lang w:val="ru-RU"/>
        </w:rPr>
      </w:pPr>
      <w:r w:rsidRPr="00F02633">
        <w:rPr>
          <w:lang w:val="ru-RU"/>
        </w:rPr>
        <w:t>В данной секции представлено численное исследование результатов моделирования, проведенное в рамках данной работы.</w:t>
      </w:r>
    </w:p>
    <w:p w14:paraId="1DD8AADE" w14:textId="7DB59913" w:rsidR="008222BC" w:rsidRDefault="00F02633" w:rsidP="00F02633">
      <w:pPr>
        <w:rPr>
          <w:szCs w:val="28"/>
          <w:lang w:val="ru-RU"/>
        </w:rPr>
      </w:pPr>
      <w:r w:rsidRPr="00F02633">
        <w:rPr>
          <w:lang w:val="ru-RU"/>
        </w:rPr>
        <w:t>Для анализа качества построенных моделей машинного обучения были использованы различные метрики, такие как</w:t>
      </w:r>
      <w:r>
        <w:rPr>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230240">
        <w:rPr>
          <w:szCs w:val="28"/>
          <w:lang w:val="ru-RU"/>
        </w:rPr>
        <w:t>, выборочный коэффициент корреляции (Пирсона).</w:t>
      </w:r>
    </w:p>
    <w:p w14:paraId="3ABE71A0" w14:textId="61A61883" w:rsidR="001F61C1" w:rsidRPr="001F61C1" w:rsidRDefault="001F61C1" w:rsidP="00F02633">
      <w:pPr>
        <w:rPr>
          <w:szCs w:val="28"/>
        </w:rPr>
      </w:pPr>
      <w:r>
        <w:rPr>
          <w:szCs w:val="28"/>
          <w:lang w:val="ru-RU"/>
        </w:rPr>
        <w:t xml:space="preserve">Ковариация </w:t>
      </w:r>
      <m:oMath>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rPr>
          <m:t>1340057623.83</m:t>
        </m:r>
      </m:oMath>
    </w:p>
    <w:p w14:paraId="274482DB" w14:textId="77777777" w:rsidR="001F61C1" w:rsidRDefault="007E7231" w:rsidP="00F02633">
      <w:pPr>
        <w:rPr>
          <w:lang w:val="ru-RU"/>
        </w:rPr>
      </w:pPr>
      <w:r>
        <w:rPr>
          <w:szCs w:val="28"/>
          <w:lang w:val="ru-RU"/>
        </w:rPr>
        <w:t xml:space="preserve">Коэффициент Пирсона </w:t>
      </w:r>
      <m:oMath>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0.8693</m:t>
        </m:r>
      </m:oMath>
    </w:p>
    <w:p w14:paraId="482484CC" w14:textId="29048C64" w:rsidR="00230240" w:rsidRDefault="007E7231" w:rsidP="00F02633">
      <w:pPr>
        <w:rPr>
          <w:szCs w:val="28"/>
          <w:lang w:val="ru-RU"/>
        </w:rPr>
      </w:pPr>
      <w:r>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r>
          <w:rPr>
            <w:rFonts w:ascii="Cambria Math" w:hAnsi="Cambria Math"/>
            <w:szCs w:val="28"/>
            <w:lang w:val="ru-RU"/>
          </w:rPr>
          <m:t>=0.97511</m:t>
        </m:r>
      </m:oMath>
    </w:p>
    <w:p w14:paraId="2E8AA8BB" w14:textId="2FE41474" w:rsidR="00EB0255" w:rsidRPr="001F61C1" w:rsidRDefault="00235604" w:rsidP="00F02633">
      <w:pPr>
        <w:rPr>
          <w:i/>
          <w:szCs w:val="28"/>
          <w:lang w:val="ru-RU"/>
        </w:rPr>
      </w:pPr>
      <w:r>
        <w:rPr>
          <w:i/>
          <w:szCs w:val="28"/>
          <w:lang w:val="ru-RU"/>
        </w:rPr>
        <w:t>Прогноз сюда же</w:t>
      </w:r>
    </w:p>
    <w:p w14:paraId="4C2AF7DE" w14:textId="77777777" w:rsidR="007E7231" w:rsidRDefault="007E7231" w:rsidP="00F02633">
      <w:pPr>
        <w:rPr>
          <w:szCs w:val="28"/>
          <w:lang w:val="ru-RU"/>
        </w:rPr>
      </w:pPr>
    </w:p>
    <w:p w14:paraId="74E38D3A" w14:textId="77777777" w:rsidR="00F02633" w:rsidRPr="00230240" w:rsidRDefault="00F02633" w:rsidP="00F02633">
      <w:pPr>
        <w:rPr>
          <w:lang w:val="ru-RU"/>
        </w:rPr>
      </w:pPr>
    </w:p>
    <w:p w14:paraId="02EB9823" w14:textId="77777777" w:rsidR="008C227B" w:rsidRPr="008C227B" w:rsidRDefault="008C227B" w:rsidP="00AF2247">
      <w:pPr>
        <w:rPr>
          <w:lang w:val="ru-RU"/>
        </w:rPr>
      </w:pPr>
    </w:p>
    <w:p w14:paraId="1B615C88" w14:textId="77777777" w:rsidR="007F646F" w:rsidRDefault="007F646F" w:rsidP="008222BC">
      <w:pPr>
        <w:widowControl/>
        <w:autoSpaceDE/>
        <w:autoSpaceDN/>
        <w:spacing w:after="160" w:line="259" w:lineRule="auto"/>
        <w:ind w:firstLine="0"/>
        <w:rPr>
          <w:rFonts w:eastAsiaTheme="majorEastAsia" w:cstheme="majorBidi"/>
          <w:b/>
          <w:sz w:val="32"/>
          <w:szCs w:val="32"/>
          <w:lang w:val="ru-RU"/>
        </w:rPr>
      </w:pPr>
      <w:r>
        <w:rPr>
          <w:lang w:val="ru-RU"/>
        </w:rPr>
        <w:br w:type="page"/>
      </w:r>
    </w:p>
    <w:p w14:paraId="0A1D4913" w14:textId="6CC441C4" w:rsidR="006B59A1" w:rsidRPr="0001695D" w:rsidRDefault="00895684" w:rsidP="00C96088">
      <w:pPr>
        <w:pStyle w:val="1"/>
        <w:rPr>
          <w:lang w:val="ru-RU"/>
        </w:rPr>
      </w:pPr>
      <w:bookmarkStart w:id="20" w:name="_Toc153288768"/>
      <w:r>
        <w:rPr>
          <w:lang w:val="ru-RU"/>
        </w:rPr>
        <w:lastRenderedPageBreak/>
        <w:t>Выводы</w:t>
      </w:r>
      <w:bookmarkEnd w:id="20"/>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38E80B33" w:rsidR="006B59A1" w:rsidRPr="00820F8A" w:rsidRDefault="00A0727C" w:rsidP="00AF2247">
      <w:pPr>
        <w:rPr>
          <w:sz w:val="24"/>
          <w:szCs w:val="24"/>
          <w:lang w:val="ru-RU"/>
        </w:rPr>
      </w:pPr>
      <w:r>
        <w:rPr>
          <w:sz w:val="24"/>
          <w:szCs w:val="24"/>
          <w:lang w:val="ru-RU"/>
        </w:rPr>
        <w:t>С</w:t>
      </w:r>
      <w:r w:rsidR="00820F8A">
        <w:rPr>
          <w:sz w:val="24"/>
          <w:szCs w:val="24"/>
          <w:lang w:val="ru-RU"/>
        </w:rPr>
        <w:t>писок литературы и использованных источников</w:t>
      </w:r>
      <w:r w:rsidR="005F419C">
        <w:rPr>
          <w:sz w:val="24"/>
          <w:szCs w:val="24"/>
          <w:lang w:val="ru-RU"/>
        </w:rPr>
        <w:t>:</w:t>
      </w:r>
    </w:p>
    <w:p w14:paraId="77F19B86" w14:textId="77777777" w:rsidR="00820F8A" w:rsidRDefault="00820F8A" w:rsidP="00731087">
      <w:pPr>
        <w:pStyle w:val="aa"/>
        <w:numPr>
          <w:ilvl w:val="0"/>
          <w:numId w:val="5"/>
        </w:numPr>
        <w:rPr>
          <w:szCs w:val="24"/>
          <w:lang w:val="ru-RU"/>
        </w:rPr>
      </w:pPr>
      <w:hyperlink r:id="rId14"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Pr>
          <w:szCs w:val="24"/>
          <w:lang w:val="ru-RU"/>
        </w:rPr>
        <w:t>статья про молочные инвестиции</w:t>
      </w:r>
    </w:p>
    <w:p w14:paraId="125C9DF0" w14:textId="77777777" w:rsidR="00820F8A" w:rsidRPr="00820F8A" w:rsidRDefault="00820F8A" w:rsidP="00731087">
      <w:pPr>
        <w:pStyle w:val="aa"/>
        <w:numPr>
          <w:ilvl w:val="0"/>
          <w:numId w:val="5"/>
        </w:numPr>
        <w:rPr>
          <w:szCs w:val="24"/>
          <w:lang w:val="ru-RU"/>
        </w:rPr>
      </w:pPr>
    </w:p>
    <w:p w14:paraId="49B5C249" w14:textId="5CEB39CB" w:rsidR="00C3776C" w:rsidRDefault="00C3776C" w:rsidP="00AF2247">
      <w:pPr>
        <w:rPr>
          <w:sz w:val="24"/>
          <w:szCs w:val="24"/>
          <w:lang w:val="ru-RU"/>
        </w:rPr>
      </w:pPr>
    </w:p>
    <w:p w14:paraId="47150154" w14:textId="0BE0D287" w:rsidR="00C3776C" w:rsidRDefault="00C3776C" w:rsidP="00AF2247">
      <w:pPr>
        <w:rPr>
          <w:sz w:val="24"/>
          <w:szCs w:val="24"/>
          <w:lang w:val="ru-RU"/>
        </w:rPr>
      </w:pPr>
    </w:p>
    <w:p w14:paraId="4AF944CE" w14:textId="57D182C7" w:rsidR="00C3776C" w:rsidRDefault="00C3776C" w:rsidP="00AF2247">
      <w:pPr>
        <w:rPr>
          <w:sz w:val="24"/>
          <w:szCs w:val="24"/>
          <w:lang w:val="ru-RU"/>
        </w:rPr>
      </w:pPr>
    </w:p>
    <w:p w14:paraId="1B92F45F" w14:textId="6FB59F73" w:rsidR="00C3776C" w:rsidRDefault="00C3776C" w:rsidP="00AF2247">
      <w:pPr>
        <w:rPr>
          <w:sz w:val="24"/>
          <w:szCs w:val="24"/>
          <w:lang w:val="ru-RU"/>
        </w:rPr>
      </w:pPr>
    </w:p>
    <w:p w14:paraId="25B2EECC" w14:textId="5C7FD0DD" w:rsidR="00C3776C" w:rsidRDefault="00C3776C" w:rsidP="00AF2247">
      <w:pPr>
        <w:rPr>
          <w:sz w:val="24"/>
          <w:szCs w:val="24"/>
          <w:lang w:val="ru-RU"/>
        </w:rPr>
      </w:pPr>
    </w:p>
    <w:p w14:paraId="2E7C9670" w14:textId="7CA40C98" w:rsidR="00C3776C" w:rsidRDefault="00C3776C" w:rsidP="00AF2247">
      <w:pPr>
        <w:rPr>
          <w:sz w:val="24"/>
          <w:szCs w:val="24"/>
          <w:lang w:val="ru-RU"/>
        </w:rPr>
      </w:pPr>
    </w:p>
    <w:p w14:paraId="3C840F1E" w14:textId="3144BAF4" w:rsidR="00C3776C" w:rsidRDefault="00C3776C" w:rsidP="00AF2247">
      <w:pPr>
        <w:rPr>
          <w:sz w:val="24"/>
          <w:szCs w:val="24"/>
          <w:lang w:val="ru-RU"/>
        </w:rPr>
      </w:pPr>
    </w:p>
    <w:p w14:paraId="34C5004D" w14:textId="04A965C4" w:rsidR="00C3776C" w:rsidRDefault="00C3776C" w:rsidP="00AF2247">
      <w:pPr>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904FC16" w14:textId="73B730D1" w:rsidR="00287F16" w:rsidRPr="008F5EF7" w:rsidRDefault="0090662D" w:rsidP="008F5EF7">
      <w:pPr>
        <w:pStyle w:val="1"/>
        <w:rPr>
          <w:spacing w:val="-2"/>
          <w:lang w:val="ru-RU"/>
        </w:rPr>
      </w:pPr>
      <w:bookmarkStart w:id="21" w:name="_Toc153288769"/>
      <w:r>
        <w:rPr>
          <w:lang w:val="ru-RU"/>
        </w:rPr>
        <w:lastRenderedPageBreak/>
        <w:t>Приложение</w:t>
      </w:r>
      <w:bookmarkEnd w:id="21"/>
    </w:p>
    <w:p w14:paraId="6F0580D2" w14:textId="02275594" w:rsidR="002F08A3" w:rsidRPr="00F170DE" w:rsidRDefault="00820F8A" w:rsidP="00731087">
      <w:pPr>
        <w:pStyle w:val="aa"/>
        <w:numPr>
          <w:ilvl w:val="0"/>
          <w:numId w:val="1"/>
        </w:numPr>
        <w:rPr>
          <w:szCs w:val="24"/>
          <w:lang w:val="ru-RU"/>
        </w:rPr>
      </w:pPr>
      <w:hyperlink r:id="rId15" w:history="1">
        <w:r w:rsidRPr="00FB1C72">
          <w:rPr>
            <w:rStyle w:val="ab"/>
            <w:szCs w:val="24"/>
            <w:lang w:val="ru-RU"/>
          </w:rPr>
          <w:t>https://github.com/AltairkaGit/MilkStats</w:t>
        </w:r>
      </w:hyperlink>
      <w:r w:rsidRPr="008F5EF7">
        <w:rPr>
          <w:szCs w:val="24"/>
          <w:lang w:val="ru-RU"/>
        </w:rPr>
        <w:t xml:space="preserve"> </w:t>
      </w:r>
      <w:r w:rsidR="008F5EF7">
        <w:rPr>
          <w:szCs w:val="24"/>
          <w:lang w:val="ru-RU"/>
        </w:rPr>
        <w:t>полный код курсовой работы</w:t>
      </w:r>
    </w:p>
    <w:sectPr w:rsidR="002F08A3" w:rsidRPr="00F170DE" w:rsidSect="00FD29F9">
      <w:headerReference w:type="default" r:id="rId16"/>
      <w:footerReference w:type="default" r:id="rId1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DA1C8" w14:textId="77777777" w:rsidR="00731087" w:rsidRDefault="00731087" w:rsidP="007E2EDB">
      <w:r>
        <w:separator/>
      </w:r>
    </w:p>
  </w:endnote>
  <w:endnote w:type="continuationSeparator" w:id="0">
    <w:p w14:paraId="1CF84447" w14:textId="77777777" w:rsidR="00731087" w:rsidRDefault="00731087"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Content>
      <w:p w14:paraId="2DAC73ED" w14:textId="4CE17EBC" w:rsidR="00A0727C" w:rsidRDefault="00A0727C"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A0727C" w:rsidRDefault="00A0727C"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1EDC" w14:textId="77777777" w:rsidR="00731087" w:rsidRDefault="00731087" w:rsidP="007E2EDB">
      <w:r>
        <w:separator/>
      </w:r>
    </w:p>
  </w:footnote>
  <w:footnote w:type="continuationSeparator" w:id="0">
    <w:p w14:paraId="0E91E0BB" w14:textId="77777777" w:rsidR="00731087" w:rsidRDefault="00731087"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A0727C" w:rsidRPr="007E2EDB" w:rsidRDefault="00A0727C"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647"/>
    <w:multiLevelType w:val="hybridMultilevel"/>
    <w:tmpl w:val="72B60B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6D2108"/>
    <w:multiLevelType w:val="hybridMultilevel"/>
    <w:tmpl w:val="1EA4F62C"/>
    <w:lvl w:ilvl="0" w:tplc="0A585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FA0432"/>
    <w:multiLevelType w:val="hybridMultilevel"/>
    <w:tmpl w:val="BE122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645F82"/>
    <w:multiLevelType w:val="hybridMultilevel"/>
    <w:tmpl w:val="86A0364C"/>
    <w:lvl w:ilvl="0" w:tplc="058AD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10F79"/>
    <w:rsid w:val="00021AE4"/>
    <w:rsid w:val="00024962"/>
    <w:rsid w:val="00030928"/>
    <w:rsid w:val="000361E9"/>
    <w:rsid w:val="00040105"/>
    <w:rsid w:val="00040A8D"/>
    <w:rsid w:val="000512D7"/>
    <w:rsid w:val="00053109"/>
    <w:rsid w:val="00054893"/>
    <w:rsid w:val="00061785"/>
    <w:rsid w:val="000628DE"/>
    <w:rsid w:val="00065BF5"/>
    <w:rsid w:val="000723FC"/>
    <w:rsid w:val="0007304A"/>
    <w:rsid w:val="00074775"/>
    <w:rsid w:val="0007582E"/>
    <w:rsid w:val="000764FD"/>
    <w:rsid w:val="0008096E"/>
    <w:rsid w:val="00085278"/>
    <w:rsid w:val="00085C3A"/>
    <w:rsid w:val="0009394E"/>
    <w:rsid w:val="000B0DFC"/>
    <w:rsid w:val="000B2568"/>
    <w:rsid w:val="000B75D1"/>
    <w:rsid w:val="000C0A57"/>
    <w:rsid w:val="000C1085"/>
    <w:rsid w:val="000D2857"/>
    <w:rsid w:val="000D4818"/>
    <w:rsid w:val="000D4A77"/>
    <w:rsid w:val="000E0EFB"/>
    <w:rsid w:val="000E4DB2"/>
    <w:rsid w:val="000E653B"/>
    <w:rsid w:val="000F026B"/>
    <w:rsid w:val="000F404C"/>
    <w:rsid w:val="000F4218"/>
    <w:rsid w:val="000F76CE"/>
    <w:rsid w:val="00100368"/>
    <w:rsid w:val="00105C33"/>
    <w:rsid w:val="00105F38"/>
    <w:rsid w:val="00106427"/>
    <w:rsid w:val="00110D6A"/>
    <w:rsid w:val="00114A27"/>
    <w:rsid w:val="00116BBC"/>
    <w:rsid w:val="0012301F"/>
    <w:rsid w:val="00124723"/>
    <w:rsid w:val="00133E8B"/>
    <w:rsid w:val="001377AC"/>
    <w:rsid w:val="00140D13"/>
    <w:rsid w:val="001452CE"/>
    <w:rsid w:val="00150547"/>
    <w:rsid w:val="001514C8"/>
    <w:rsid w:val="0015778B"/>
    <w:rsid w:val="00171762"/>
    <w:rsid w:val="0017712C"/>
    <w:rsid w:val="00181268"/>
    <w:rsid w:val="00181A6C"/>
    <w:rsid w:val="00182B84"/>
    <w:rsid w:val="0018626A"/>
    <w:rsid w:val="00195A57"/>
    <w:rsid w:val="001A28C5"/>
    <w:rsid w:val="001A412B"/>
    <w:rsid w:val="001A75A3"/>
    <w:rsid w:val="001B0674"/>
    <w:rsid w:val="001C0D92"/>
    <w:rsid w:val="001D0CF9"/>
    <w:rsid w:val="001D511E"/>
    <w:rsid w:val="001D76F1"/>
    <w:rsid w:val="001E2D9B"/>
    <w:rsid w:val="001E2F56"/>
    <w:rsid w:val="001F61C1"/>
    <w:rsid w:val="001F689A"/>
    <w:rsid w:val="00205C28"/>
    <w:rsid w:val="00215259"/>
    <w:rsid w:val="002266B9"/>
    <w:rsid w:val="00230240"/>
    <w:rsid w:val="0023192C"/>
    <w:rsid w:val="002343EC"/>
    <w:rsid w:val="0023519F"/>
    <w:rsid w:val="00235604"/>
    <w:rsid w:val="002401F6"/>
    <w:rsid w:val="00243A94"/>
    <w:rsid w:val="002561CC"/>
    <w:rsid w:val="00256F5E"/>
    <w:rsid w:val="00257CE9"/>
    <w:rsid w:val="0026235A"/>
    <w:rsid w:val="00263796"/>
    <w:rsid w:val="00271608"/>
    <w:rsid w:val="00273014"/>
    <w:rsid w:val="00282B78"/>
    <w:rsid w:val="00286C26"/>
    <w:rsid w:val="00287F16"/>
    <w:rsid w:val="0029235C"/>
    <w:rsid w:val="0029339D"/>
    <w:rsid w:val="00294B29"/>
    <w:rsid w:val="002A5236"/>
    <w:rsid w:val="002B4BCE"/>
    <w:rsid w:val="002B795B"/>
    <w:rsid w:val="002C3149"/>
    <w:rsid w:val="002C42FE"/>
    <w:rsid w:val="002C5715"/>
    <w:rsid w:val="002C5CA0"/>
    <w:rsid w:val="002E0FDD"/>
    <w:rsid w:val="002E1EB2"/>
    <w:rsid w:val="002F068A"/>
    <w:rsid w:val="002F08A3"/>
    <w:rsid w:val="002F29AC"/>
    <w:rsid w:val="002F33FB"/>
    <w:rsid w:val="002F5239"/>
    <w:rsid w:val="002F7433"/>
    <w:rsid w:val="0030470B"/>
    <w:rsid w:val="0032002E"/>
    <w:rsid w:val="00330738"/>
    <w:rsid w:val="00330A19"/>
    <w:rsid w:val="0033313F"/>
    <w:rsid w:val="00333983"/>
    <w:rsid w:val="00336B08"/>
    <w:rsid w:val="00341D23"/>
    <w:rsid w:val="00342A52"/>
    <w:rsid w:val="00344D51"/>
    <w:rsid w:val="003527B7"/>
    <w:rsid w:val="003553F6"/>
    <w:rsid w:val="00356014"/>
    <w:rsid w:val="003609B8"/>
    <w:rsid w:val="00365878"/>
    <w:rsid w:val="003663DB"/>
    <w:rsid w:val="00370B55"/>
    <w:rsid w:val="003809D6"/>
    <w:rsid w:val="00391E26"/>
    <w:rsid w:val="00393EDA"/>
    <w:rsid w:val="0039689A"/>
    <w:rsid w:val="003A11C8"/>
    <w:rsid w:val="003B0507"/>
    <w:rsid w:val="003B09E7"/>
    <w:rsid w:val="003B19A0"/>
    <w:rsid w:val="003B5A3E"/>
    <w:rsid w:val="003B5B04"/>
    <w:rsid w:val="003C044A"/>
    <w:rsid w:val="003C1AD3"/>
    <w:rsid w:val="003C2B3B"/>
    <w:rsid w:val="003C44CC"/>
    <w:rsid w:val="003C7287"/>
    <w:rsid w:val="003C7515"/>
    <w:rsid w:val="003D55C5"/>
    <w:rsid w:val="003E73BB"/>
    <w:rsid w:val="0040147F"/>
    <w:rsid w:val="00402C2B"/>
    <w:rsid w:val="00411AB3"/>
    <w:rsid w:val="004140F9"/>
    <w:rsid w:val="00420700"/>
    <w:rsid w:val="0042235E"/>
    <w:rsid w:val="00423BC8"/>
    <w:rsid w:val="00423F30"/>
    <w:rsid w:val="00426641"/>
    <w:rsid w:val="00427C31"/>
    <w:rsid w:val="00427D4A"/>
    <w:rsid w:val="00435E3D"/>
    <w:rsid w:val="004443D8"/>
    <w:rsid w:val="00452745"/>
    <w:rsid w:val="00453F96"/>
    <w:rsid w:val="00455B4B"/>
    <w:rsid w:val="0045793D"/>
    <w:rsid w:val="004652D6"/>
    <w:rsid w:val="004655FF"/>
    <w:rsid w:val="00465EF1"/>
    <w:rsid w:val="00470FBC"/>
    <w:rsid w:val="00471BC4"/>
    <w:rsid w:val="00474D20"/>
    <w:rsid w:val="00475D55"/>
    <w:rsid w:val="00477CD7"/>
    <w:rsid w:val="004800E2"/>
    <w:rsid w:val="00484757"/>
    <w:rsid w:val="004908DD"/>
    <w:rsid w:val="004A0805"/>
    <w:rsid w:val="004A12C5"/>
    <w:rsid w:val="004A2BC9"/>
    <w:rsid w:val="004A48D7"/>
    <w:rsid w:val="004A50D0"/>
    <w:rsid w:val="004A5300"/>
    <w:rsid w:val="004B0CE0"/>
    <w:rsid w:val="004B52CB"/>
    <w:rsid w:val="004C060A"/>
    <w:rsid w:val="004C1D61"/>
    <w:rsid w:val="004C2827"/>
    <w:rsid w:val="004C3E2C"/>
    <w:rsid w:val="004D0CC7"/>
    <w:rsid w:val="004D4549"/>
    <w:rsid w:val="004D6294"/>
    <w:rsid w:val="004E2685"/>
    <w:rsid w:val="004E3F36"/>
    <w:rsid w:val="004E7333"/>
    <w:rsid w:val="004F45A2"/>
    <w:rsid w:val="0050588C"/>
    <w:rsid w:val="00512E28"/>
    <w:rsid w:val="0051342F"/>
    <w:rsid w:val="00514AE5"/>
    <w:rsid w:val="00523A30"/>
    <w:rsid w:val="005266C7"/>
    <w:rsid w:val="00527835"/>
    <w:rsid w:val="005306EB"/>
    <w:rsid w:val="005349CD"/>
    <w:rsid w:val="0053526E"/>
    <w:rsid w:val="005475CB"/>
    <w:rsid w:val="00547EBD"/>
    <w:rsid w:val="00556CE4"/>
    <w:rsid w:val="00562B32"/>
    <w:rsid w:val="005633E3"/>
    <w:rsid w:val="0056652E"/>
    <w:rsid w:val="0057438C"/>
    <w:rsid w:val="0058161D"/>
    <w:rsid w:val="0058589B"/>
    <w:rsid w:val="00585F44"/>
    <w:rsid w:val="00586A17"/>
    <w:rsid w:val="00586E2B"/>
    <w:rsid w:val="00596E92"/>
    <w:rsid w:val="00597403"/>
    <w:rsid w:val="00597874"/>
    <w:rsid w:val="00597D44"/>
    <w:rsid w:val="005A147E"/>
    <w:rsid w:val="005B72BB"/>
    <w:rsid w:val="005C0540"/>
    <w:rsid w:val="005C09CE"/>
    <w:rsid w:val="005C1B1F"/>
    <w:rsid w:val="005C3D36"/>
    <w:rsid w:val="005C5314"/>
    <w:rsid w:val="005D3302"/>
    <w:rsid w:val="005D5D62"/>
    <w:rsid w:val="005D73D9"/>
    <w:rsid w:val="005E63A3"/>
    <w:rsid w:val="005E687A"/>
    <w:rsid w:val="005E6CE8"/>
    <w:rsid w:val="005F13CF"/>
    <w:rsid w:val="005F17A8"/>
    <w:rsid w:val="005F419C"/>
    <w:rsid w:val="005F4834"/>
    <w:rsid w:val="005F6D92"/>
    <w:rsid w:val="005F70FF"/>
    <w:rsid w:val="006027AF"/>
    <w:rsid w:val="00602CE3"/>
    <w:rsid w:val="0060493C"/>
    <w:rsid w:val="0061261C"/>
    <w:rsid w:val="00616247"/>
    <w:rsid w:val="006203FB"/>
    <w:rsid w:val="00621360"/>
    <w:rsid w:val="00622264"/>
    <w:rsid w:val="006232AC"/>
    <w:rsid w:val="00627DF1"/>
    <w:rsid w:val="00630946"/>
    <w:rsid w:val="006412B4"/>
    <w:rsid w:val="00642DAF"/>
    <w:rsid w:val="00646528"/>
    <w:rsid w:val="00650F8D"/>
    <w:rsid w:val="00652630"/>
    <w:rsid w:val="00654181"/>
    <w:rsid w:val="00655D1B"/>
    <w:rsid w:val="00656A65"/>
    <w:rsid w:val="00661BEE"/>
    <w:rsid w:val="00664636"/>
    <w:rsid w:val="00665F5B"/>
    <w:rsid w:val="0067114A"/>
    <w:rsid w:val="00681B2F"/>
    <w:rsid w:val="00682D66"/>
    <w:rsid w:val="00682EA0"/>
    <w:rsid w:val="00683AEB"/>
    <w:rsid w:val="006873D4"/>
    <w:rsid w:val="006A1342"/>
    <w:rsid w:val="006A2B6B"/>
    <w:rsid w:val="006A67B6"/>
    <w:rsid w:val="006B0215"/>
    <w:rsid w:val="006B124C"/>
    <w:rsid w:val="006B1613"/>
    <w:rsid w:val="006B3B0C"/>
    <w:rsid w:val="006B3D57"/>
    <w:rsid w:val="006B43CE"/>
    <w:rsid w:val="006B51AE"/>
    <w:rsid w:val="006B59A1"/>
    <w:rsid w:val="006B69CE"/>
    <w:rsid w:val="006B6F5E"/>
    <w:rsid w:val="006B7719"/>
    <w:rsid w:val="006C1E74"/>
    <w:rsid w:val="006C21AD"/>
    <w:rsid w:val="006C50DB"/>
    <w:rsid w:val="006D17FF"/>
    <w:rsid w:val="006D3E19"/>
    <w:rsid w:val="006D59D9"/>
    <w:rsid w:val="006E757B"/>
    <w:rsid w:val="006E7D63"/>
    <w:rsid w:val="006F7117"/>
    <w:rsid w:val="00706482"/>
    <w:rsid w:val="007068A9"/>
    <w:rsid w:val="00707190"/>
    <w:rsid w:val="00712CB4"/>
    <w:rsid w:val="00716C39"/>
    <w:rsid w:val="007205F4"/>
    <w:rsid w:val="007211B3"/>
    <w:rsid w:val="00725588"/>
    <w:rsid w:val="007257FF"/>
    <w:rsid w:val="00730095"/>
    <w:rsid w:val="00731087"/>
    <w:rsid w:val="007331B2"/>
    <w:rsid w:val="007370E8"/>
    <w:rsid w:val="007461F1"/>
    <w:rsid w:val="007514A2"/>
    <w:rsid w:val="0075710A"/>
    <w:rsid w:val="00757D0D"/>
    <w:rsid w:val="007628FA"/>
    <w:rsid w:val="0076304C"/>
    <w:rsid w:val="007663CC"/>
    <w:rsid w:val="007670DA"/>
    <w:rsid w:val="007674FC"/>
    <w:rsid w:val="007720A1"/>
    <w:rsid w:val="007774EF"/>
    <w:rsid w:val="007808A2"/>
    <w:rsid w:val="00791F7E"/>
    <w:rsid w:val="00796008"/>
    <w:rsid w:val="007A1225"/>
    <w:rsid w:val="007B0061"/>
    <w:rsid w:val="007C4A44"/>
    <w:rsid w:val="007C5235"/>
    <w:rsid w:val="007C6FB2"/>
    <w:rsid w:val="007C7EF5"/>
    <w:rsid w:val="007D5C90"/>
    <w:rsid w:val="007D754D"/>
    <w:rsid w:val="007E2EDB"/>
    <w:rsid w:val="007E7231"/>
    <w:rsid w:val="007F0624"/>
    <w:rsid w:val="007F0D15"/>
    <w:rsid w:val="007F2E87"/>
    <w:rsid w:val="007F4795"/>
    <w:rsid w:val="007F646F"/>
    <w:rsid w:val="007F66D6"/>
    <w:rsid w:val="007F6DBF"/>
    <w:rsid w:val="007F6FCF"/>
    <w:rsid w:val="00804260"/>
    <w:rsid w:val="008109BE"/>
    <w:rsid w:val="00810E8A"/>
    <w:rsid w:val="00812EC9"/>
    <w:rsid w:val="008134EB"/>
    <w:rsid w:val="008135A4"/>
    <w:rsid w:val="00820B83"/>
    <w:rsid w:val="00820F8A"/>
    <w:rsid w:val="00821BF9"/>
    <w:rsid w:val="008222BC"/>
    <w:rsid w:val="008234C0"/>
    <w:rsid w:val="008247C0"/>
    <w:rsid w:val="00830DCD"/>
    <w:rsid w:val="00831CC7"/>
    <w:rsid w:val="0084103B"/>
    <w:rsid w:val="00856156"/>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1A02"/>
    <w:rsid w:val="00893FE3"/>
    <w:rsid w:val="00895684"/>
    <w:rsid w:val="008A72F3"/>
    <w:rsid w:val="008B1487"/>
    <w:rsid w:val="008B7AD6"/>
    <w:rsid w:val="008C227B"/>
    <w:rsid w:val="008C2978"/>
    <w:rsid w:val="008C2E24"/>
    <w:rsid w:val="008C6EBF"/>
    <w:rsid w:val="008D4C74"/>
    <w:rsid w:val="008D6352"/>
    <w:rsid w:val="008E203F"/>
    <w:rsid w:val="008E2A19"/>
    <w:rsid w:val="008F4F6D"/>
    <w:rsid w:val="008F5EF7"/>
    <w:rsid w:val="008F6443"/>
    <w:rsid w:val="008F714E"/>
    <w:rsid w:val="00900541"/>
    <w:rsid w:val="009016FF"/>
    <w:rsid w:val="0090662D"/>
    <w:rsid w:val="009107F9"/>
    <w:rsid w:val="009113AD"/>
    <w:rsid w:val="00911784"/>
    <w:rsid w:val="0091241B"/>
    <w:rsid w:val="009128BF"/>
    <w:rsid w:val="009129DC"/>
    <w:rsid w:val="009149B4"/>
    <w:rsid w:val="00920579"/>
    <w:rsid w:val="00920709"/>
    <w:rsid w:val="009255BE"/>
    <w:rsid w:val="0093132D"/>
    <w:rsid w:val="00933809"/>
    <w:rsid w:val="00935BAC"/>
    <w:rsid w:val="00943384"/>
    <w:rsid w:val="00947B59"/>
    <w:rsid w:val="00962319"/>
    <w:rsid w:val="00964504"/>
    <w:rsid w:val="00965108"/>
    <w:rsid w:val="009715D6"/>
    <w:rsid w:val="009723D6"/>
    <w:rsid w:val="00974149"/>
    <w:rsid w:val="00980975"/>
    <w:rsid w:val="009843FE"/>
    <w:rsid w:val="00987581"/>
    <w:rsid w:val="0099159B"/>
    <w:rsid w:val="00992DA7"/>
    <w:rsid w:val="00992E7F"/>
    <w:rsid w:val="009A1D34"/>
    <w:rsid w:val="009A3958"/>
    <w:rsid w:val="009B2383"/>
    <w:rsid w:val="009B4153"/>
    <w:rsid w:val="009B7BEF"/>
    <w:rsid w:val="009B7C53"/>
    <w:rsid w:val="009C7759"/>
    <w:rsid w:val="009D0312"/>
    <w:rsid w:val="009D3647"/>
    <w:rsid w:val="009D5704"/>
    <w:rsid w:val="009D6215"/>
    <w:rsid w:val="009E0071"/>
    <w:rsid w:val="009E1326"/>
    <w:rsid w:val="009F0F89"/>
    <w:rsid w:val="009F7ECB"/>
    <w:rsid w:val="00A011CE"/>
    <w:rsid w:val="00A031DC"/>
    <w:rsid w:val="00A03B87"/>
    <w:rsid w:val="00A071EB"/>
    <w:rsid w:val="00A0727C"/>
    <w:rsid w:val="00A074CC"/>
    <w:rsid w:val="00A1269C"/>
    <w:rsid w:val="00A20DA4"/>
    <w:rsid w:val="00A23253"/>
    <w:rsid w:val="00A27015"/>
    <w:rsid w:val="00A3234F"/>
    <w:rsid w:val="00A3362C"/>
    <w:rsid w:val="00A34052"/>
    <w:rsid w:val="00A34866"/>
    <w:rsid w:val="00A34B5B"/>
    <w:rsid w:val="00A37E8B"/>
    <w:rsid w:val="00A416CA"/>
    <w:rsid w:val="00A41ED4"/>
    <w:rsid w:val="00A51819"/>
    <w:rsid w:val="00A56A76"/>
    <w:rsid w:val="00A57977"/>
    <w:rsid w:val="00A604E6"/>
    <w:rsid w:val="00A62F1A"/>
    <w:rsid w:val="00A632B8"/>
    <w:rsid w:val="00A719BA"/>
    <w:rsid w:val="00A76777"/>
    <w:rsid w:val="00A84EB6"/>
    <w:rsid w:val="00A925AD"/>
    <w:rsid w:val="00AA1379"/>
    <w:rsid w:val="00AA432E"/>
    <w:rsid w:val="00AA5481"/>
    <w:rsid w:val="00AA771D"/>
    <w:rsid w:val="00AB0B5C"/>
    <w:rsid w:val="00AB2012"/>
    <w:rsid w:val="00AB3475"/>
    <w:rsid w:val="00AB5671"/>
    <w:rsid w:val="00AB5F95"/>
    <w:rsid w:val="00AB7820"/>
    <w:rsid w:val="00AB7970"/>
    <w:rsid w:val="00AC0695"/>
    <w:rsid w:val="00AC0DF3"/>
    <w:rsid w:val="00AC1D48"/>
    <w:rsid w:val="00AC6535"/>
    <w:rsid w:val="00AD02BA"/>
    <w:rsid w:val="00AD7078"/>
    <w:rsid w:val="00AD7095"/>
    <w:rsid w:val="00AE2402"/>
    <w:rsid w:val="00AE2447"/>
    <w:rsid w:val="00AE2B24"/>
    <w:rsid w:val="00AE39FF"/>
    <w:rsid w:val="00AE4968"/>
    <w:rsid w:val="00AE6164"/>
    <w:rsid w:val="00AF01EC"/>
    <w:rsid w:val="00AF2247"/>
    <w:rsid w:val="00AF67CB"/>
    <w:rsid w:val="00B04560"/>
    <w:rsid w:val="00B049DF"/>
    <w:rsid w:val="00B059DB"/>
    <w:rsid w:val="00B06C2D"/>
    <w:rsid w:val="00B114FF"/>
    <w:rsid w:val="00B13CFF"/>
    <w:rsid w:val="00B13E7B"/>
    <w:rsid w:val="00B1600F"/>
    <w:rsid w:val="00B1663F"/>
    <w:rsid w:val="00B1684E"/>
    <w:rsid w:val="00B1746E"/>
    <w:rsid w:val="00B22FF9"/>
    <w:rsid w:val="00B2515B"/>
    <w:rsid w:val="00B26D4D"/>
    <w:rsid w:val="00B32C51"/>
    <w:rsid w:val="00B36793"/>
    <w:rsid w:val="00B36AFF"/>
    <w:rsid w:val="00B438EC"/>
    <w:rsid w:val="00B44046"/>
    <w:rsid w:val="00B45B85"/>
    <w:rsid w:val="00B467E8"/>
    <w:rsid w:val="00B575A4"/>
    <w:rsid w:val="00B653DF"/>
    <w:rsid w:val="00B713EC"/>
    <w:rsid w:val="00B72E3F"/>
    <w:rsid w:val="00B76790"/>
    <w:rsid w:val="00B90FD9"/>
    <w:rsid w:val="00B95151"/>
    <w:rsid w:val="00B9603C"/>
    <w:rsid w:val="00BA3722"/>
    <w:rsid w:val="00BB001D"/>
    <w:rsid w:val="00BB0B90"/>
    <w:rsid w:val="00BB5116"/>
    <w:rsid w:val="00BB658D"/>
    <w:rsid w:val="00BB7D83"/>
    <w:rsid w:val="00BC2964"/>
    <w:rsid w:val="00BC5188"/>
    <w:rsid w:val="00BD03B8"/>
    <w:rsid w:val="00BD19BC"/>
    <w:rsid w:val="00BD249D"/>
    <w:rsid w:val="00BD344E"/>
    <w:rsid w:val="00BD592C"/>
    <w:rsid w:val="00BE0631"/>
    <w:rsid w:val="00BE4201"/>
    <w:rsid w:val="00BE7933"/>
    <w:rsid w:val="00BF177E"/>
    <w:rsid w:val="00C066AD"/>
    <w:rsid w:val="00C0747A"/>
    <w:rsid w:val="00C15983"/>
    <w:rsid w:val="00C15C2F"/>
    <w:rsid w:val="00C16B05"/>
    <w:rsid w:val="00C16BA5"/>
    <w:rsid w:val="00C202D5"/>
    <w:rsid w:val="00C20609"/>
    <w:rsid w:val="00C216F4"/>
    <w:rsid w:val="00C23521"/>
    <w:rsid w:val="00C3071E"/>
    <w:rsid w:val="00C30EBE"/>
    <w:rsid w:val="00C3370A"/>
    <w:rsid w:val="00C345DF"/>
    <w:rsid w:val="00C34A33"/>
    <w:rsid w:val="00C369FB"/>
    <w:rsid w:val="00C3776C"/>
    <w:rsid w:val="00C41347"/>
    <w:rsid w:val="00C4173D"/>
    <w:rsid w:val="00C43F31"/>
    <w:rsid w:val="00C47A09"/>
    <w:rsid w:val="00C518DF"/>
    <w:rsid w:val="00C5412D"/>
    <w:rsid w:val="00C54993"/>
    <w:rsid w:val="00C60123"/>
    <w:rsid w:val="00C726B8"/>
    <w:rsid w:val="00C776D1"/>
    <w:rsid w:val="00C8334E"/>
    <w:rsid w:val="00C866F8"/>
    <w:rsid w:val="00C94BEE"/>
    <w:rsid w:val="00C96088"/>
    <w:rsid w:val="00CA076C"/>
    <w:rsid w:val="00CA433F"/>
    <w:rsid w:val="00CB0949"/>
    <w:rsid w:val="00CB0B05"/>
    <w:rsid w:val="00CB2427"/>
    <w:rsid w:val="00CB2465"/>
    <w:rsid w:val="00CC4A5C"/>
    <w:rsid w:val="00CD1688"/>
    <w:rsid w:val="00CD2DD8"/>
    <w:rsid w:val="00CD48A2"/>
    <w:rsid w:val="00CD4D5C"/>
    <w:rsid w:val="00CE1D4F"/>
    <w:rsid w:val="00CE2CF8"/>
    <w:rsid w:val="00CE2E4E"/>
    <w:rsid w:val="00CF0640"/>
    <w:rsid w:val="00CF2388"/>
    <w:rsid w:val="00CF64B5"/>
    <w:rsid w:val="00D04F59"/>
    <w:rsid w:val="00D13B6D"/>
    <w:rsid w:val="00D13DB0"/>
    <w:rsid w:val="00D20CA8"/>
    <w:rsid w:val="00D22E42"/>
    <w:rsid w:val="00D26E50"/>
    <w:rsid w:val="00D35013"/>
    <w:rsid w:val="00D40891"/>
    <w:rsid w:val="00D45433"/>
    <w:rsid w:val="00D5392A"/>
    <w:rsid w:val="00D567A1"/>
    <w:rsid w:val="00D62184"/>
    <w:rsid w:val="00D654CC"/>
    <w:rsid w:val="00D6688A"/>
    <w:rsid w:val="00D7001B"/>
    <w:rsid w:val="00D7028B"/>
    <w:rsid w:val="00D760B7"/>
    <w:rsid w:val="00D805DC"/>
    <w:rsid w:val="00D80A02"/>
    <w:rsid w:val="00D80BD0"/>
    <w:rsid w:val="00D83A99"/>
    <w:rsid w:val="00D852A5"/>
    <w:rsid w:val="00D92137"/>
    <w:rsid w:val="00D941FA"/>
    <w:rsid w:val="00D95C47"/>
    <w:rsid w:val="00DA6438"/>
    <w:rsid w:val="00DA68E6"/>
    <w:rsid w:val="00DB04BE"/>
    <w:rsid w:val="00DB0503"/>
    <w:rsid w:val="00DB2AAE"/>
    <w:rsid w:val="00DB2FD4"/>
    <w:rsid w:val="00DB56D8"/>
    <w:rsid w:val="00DB62FF"/>
    <w:rsid w:val="00DC1D0F"/>
    <w:rsid w:val="00DC26F5"/>
    <w:rsid w:val="00DD534D"/>
    <w:rsid w:val="00DE0786"/>
    <w:rsid w:val="00DF33C9"/>
    <w:rsid w:val="00DF7273"/>
    <w:rsid w:val="00E003DE"/>
    <w:rsid w:val="00E00652"/>
    <w:rsid w:val="00E07311"/>
    <w:rsid w:val="00E128EC"/>
    <w:rsid w:val="00E20A84"/>
    <w:rsid w:val="00E23DEC"/>
    <w:rsid w:val="00E23FF8"/>
    <w:rsid w:val="00E54A55"/>
    <w:rsid w:val="00E61267"/>
    <w:rsid w:val="00E62743"/>
    <w:rsid w:val="00E65ACE"/>
    <w:rsid w:val="00E72DDE"/>
    <w:rsid w:val="00E7335B"/>
    <w:rsid w:val="00E73B5B"/>
    <w:rsid w:val="00E756D9"/>
    <w:rsid w:val="00E811EB"/>
    <w:rsid w:val="00E82B6D"/>
    <w:rsid w:val="00E86C82"/>
    <w:rsid w:val="00E87B41"/>
    <w:rsid w:val="00E917DD"/>
    <w:rsid w:val="00E92FC8"/>
    <w:rsid w:val="00E94477"/>
    <w:rsid w:val="00EA6B63"/>
    <w:rsid w:val="00EB0255"/>
    <w:rsid w:val="00EB2F8C"/>
    <w:rsid w:val="00EB432C"/>
    <w:rsid w:val="00EC1EC0"/>
    <w:rsid w:val="00EC3C1B"/>
    <w:rsid w:val="00EC3F08"/>
    <w:rsid w:val="00EC511D"/>
    <w:rsid w:val="00EC712E"/>
    <w:rsid w:val="00ED14BA"/>
    <w:rsid w:val="00ED175D"/>
    <w:rsid w:val="00ED3DEE"/>
    <w:rsid w:val="00EF7164"/>
    <w:rsid w:val="00EF7991"/>
    <w:rsid w:val="00F02633"/>
    <w:rsid w:val="00F02BE7"/>
    <w:rsid w:val="00F15D26"/>
    <w:rsid w:val="00F1662B"/>
    <w:rsid w:val="00F170DE"/>
    <w:rsid w:val="00F17D71"/>
    <w:rsid w:val="00F215FB"/>
    <w:rsid w:val="00F32445"/>
    <w:rsid w:val="00F37C0D"/>
    <w:rsid w:val="00F40858"/>
    <w:rsid w:val="00F4101B"/>
    <w:rsid w:val="00F448FC"/>
    <w:rsid w:val="00F46349"/>
    <w:rsid w:val="00F53245"/>
    <w:rsid w:val="00F545F1"/>
    <w:rsid w:val="00F618A8"/>
    <w:rsid w:val="00F61A20"/>
    <w:rsid w:val="00F62272"/>
    <w:rsid w:val="00F63E8F"/>
    <w:rsid w:val="00F649F8"/>
    <w:rsid w:val="00F6511E"/>
    <w:rsid w:val="00F65263"/>
    <w:rsid w:val="00F6618D"/>
    <w:rsid w:val="00F71808"/>
    <w:rsid w:val="00F75424"/>
    <w:rsid w:val="00F75D6C"/>
    <w:rsid w:val="00F76682"/>
    <w:rsid w:val="00F76776"/>
    <w:rsid w:val="00F77AA2"/>
    <w:rsid w:val="00F81E6E"/>
    <w:rsid w:val="00F84EAA"/>
    <w:rsid w:val="00F8726F"/>
    <w:rsid w:val="00F94E29"/>
    <w:rsid w:val="00F94EEE"/>
    <w:rsid w:val="00F974C6"/>
    <w:rsid w:val="00FA0D45"/>
    <w:rsid w:val="00FA2EAD"/>
    <w:rsid w:val="00FA4F65"/>
    <w:rsid w:val="00FA5F0D"/>
    <w:rsid w:val="00FA6B20"/>
    <w:rsid w:val="00FB4516"/>
    <w:rsid w:val="00FB6BCF"/>
    <w:rsid w:val="00FD29F9"/>
    <w:rsid w:val="00FD3687"/>
    <w:rsid w:val="00FE19B6"/>
    <w:rsid w:val="00FE2298"/>
    <w:rsid w:val="00FE37A9"/>
    <w:rsid w:val="00FE42FA"/>
    <w:rsid w:val="00FE452D"/>
    <w:rsid w:val="00FF3476"/>
    <w:rsid w:val="00FF3702"/>
    <w:rsid w:val="00FF48DA"/>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6412B4"/>
    <w:pPr>
      <w:keepNext/>
      <w:keepLines/>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6412B4"/>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34"/>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3D55C5"/>
    <w:pPr>
      <w:widowControl/>
      <w:tabs>
        <w:tab w:val="right" w:leader="dot" w:pos="9344"/>
      </w:tabs>
      <w:autoSpaceDE/>
      <w:autoSpaceDN/>
      <w:spacing w:after="100" w:line="259" w:lineRule="auto"/>
      <w:ind w:firstLine="0"/>
    </w:pPr>
    <w:rPr>
      <w:rFonts w:asciiTheme="minorHAnsi" w:eastAsiaTheme="minorEastAsia" w:hAnsiTheme="minorHAnsi"/>
      <w:lang w:val="ru-RU" w:eastAsia="ru-RU"/>
    </w:rPr>
  </w:style>
  <w:style w:type="paragraph" w:styleId="11">
    <w:name w:val="toc 1"/>
    <w:basedOn w:val="a"/>
    <w:next w:val="a"/>
    <w:autoRedefine/>
    <w:uiPriority w:val="39"/>
    <w:unhideWhenUsed/>
    <w:rsid w:val="003D55C5"/>
    <w:pPr>
      <w:widowControl/>
      <w:tabs>
        <w:tab w:val="right" w:leader="dot" w:pos="9345"/>
      </w:tabs>
      <w:autoSpaceDE/>
      <w:autoSpaceDN/>
      <w:spacing w:after="100" w:line="259" w:lineRule="auto"/>
      <w:ind w:firstLine="0"/>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 w:type="character" w:styleId="af5">
    <w:name w:val="Placeholder Text"/>
    <w:basedOn w:val="a0"/>
    <w:uiPriority w:val="99"/>
    <w:semiHidden/>
    <w:rsid w:val="00A3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5226950">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68113829">
      <w:bodyDiv w:val="1"/>
      <w:marLeft w:val="0"/>
      <w:marRight w:val="0"/>
      <w:marTop w:val="0"/>
      <w:marBottom w:val="0"/>
      <w:divBdr>
        <w:top w:val="none" w:sz="0" w:space="0" w:color="auto"/>
        <w:left w:val="none" w:sz="0" w:space="0" w:color="auto"/>
        <w:bottom w:val="none" w:sz="0" w:space="0" w:color="auto"/>
        <w:right w:val="none" w:sz="0" w:space="0" w:color="auto"/>
      </w:divBdr>
      <w:divsChild>
        <w:div w:id="918364367">
          <w:marLeft w:val="0"/>
          <w:marRight w:val="0"/>
          <w:marTop w:val="0"/>
          <w:marBottom w:val="0"/>
          <w:divBdr>
            <w:top w:val="none" w:sz="0" w:space="0" w:color="auto"/>
            <w:left w:val="none" w:sz="0" w:space="0" w:color="auto"/>
            <w:bottom w:val="none" w:sz="0" w:space="0" w:color="auto"/>
            <w:right w:val="none" w:sz="0" w:space="0" w:color="auto"/>
          </w:divBdr>
          <w:divsChild>
            <w:div w:id="1723939325">
              <w:marLeft w:val="0"/>
              <w:marRight w:val="0"/>
              <w:marTop w:val="0"/>
              <w:marBottom w:val="0"/>
              <w:divBdr>
                <w:top w:val="none" w:sz="0" w:space="0" w:color="auto"/>
                <w:left w:val="none" w:sz="0" w:space="0" w:color="auto"/>
                <w:bottom w:val="none" w:sz="0" w:space="0" w:color="auto"/>
                <w:right w:val="none" w:sz="0" w:space="0" w:color="auto"/>
              </w:divBdr>
              <w:divsChild>
                <w:div w:id="17271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55535251">
      <w:bodyDiv w:val="1"/>
      <w:marLeft w:val="0"/>
      <w:marRight w:val="0"/>
      <w:marTop w:val="0"/>
      <w:marBottom w:val="0"/>
      <w:divBdr>
        <w:top w:val="none" w:sz="0" w:space="0" w:color="auto"/>
        <w:left w:val="none" w:sz="0" w:space="0" w:color="auto"/>
        <w:bottom w:val="none" w:sz="0" w:space="0" w:color="auto"/>
        <w:right w:val="none" w:sz="0" w:space="0" w:color="auto"/>
      </w:divBdr>
      <w:divsChild>
        <w:div w:id="1262179229">
          <w:marLeft w:val="0"/>
          <w:marRight w:val="0"/>
          <w:marTop w:val="0"/>
          <w:marBottom w:val="0"/>
          <w:divBdr>
            <w:top w:val="none" w:sz="0" w:space="0" w:color="auto"/>
            <w:left w:val="none" w:sz="0" w:space="0" w:color="auto"/>
            <w:bottom w:val="none" w:sz="0" w:space="0" w:color="auto"/>
            <w:right w:val="none" w:sz="0" w:space="0" w:color="auto"/>
          </w:divBdr>
          <w:divsChild>
            <w:div w:id="2041541709">
              <w:marLeft w:val="0"/>
              <w:marRight w:val="0"/>
              <w:marTop w:val="0"/>
              <w:marBottom w:val="0"/>
              <w:divBdr>
                <w:top w:val="none" w:sz="0" w:space="0" w:color="auto"/>
                <w:left w:val="none" w:sz="0" w:space="0" w:color="auto"/>
                <w:bottom w:val="none" w:sz="0" w:space="0" w:color="auto"/>
                <w:right w:val="none" w:sz="0" w:space="0" w:color="auto"/>
              </w:divBdr>
              <w:divsChild>
                <w:div w:id="1101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7734">
      <w:bodyDiv w:val="1"/>
      <w:marLeft w:val="0"/>
      <w:marRight w:val="0"/>
      <w:marTop w:val="0"/>
      <w:marBottom w:val="0"/>
      <w:divBdr>
        <w:top w:val="none" w:sz="0" w:space="0" w:color="auto"/>
        <w:left w:val="none" w:sz="0" w:space="0" w:color="auto"/>
        <w:bottom w:val="none" w:sz="0" w:space="0" w:color="auto"/>
        <w:right w:val="none" w:sz="0" w:space="0" w:color="auto"/>
      </w:divBdr>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55068374">
      <w:bodyDiv w:val="1"/>
      <w:marLeft w:val="0"/>
      <w:marRight w:val="0"/>
      <w:marTop w:val="0"/>
      <w:marBottom w:val="0"/>
      <w:divBdr>
        <w:top w:val="none" w:sz="0" w:space="0" w:color="auto"/>
        <w:left w:val="none" w:sz="0" w:space="0" w:color="auto"/>
        <w:bottom w:val="none" w:sz="0" w:space="0" w:color="auto"/>
        <w:right w:val="none" w:sz="0" w:space="0" w:color="auto"/>
      </w:divBdr>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096659621">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ltairkaGit/MilkSta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ia.nikkei.com/Spotlight/DealStreetAsia/Southeast-Asia-s-dairy-industry-attracts-big-private-equity-d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48A2-67E5-4B38-BA8D-BF2A8136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28</Pages>
  <Words>3797</Words>
  <Characters>21648</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613</cp:revision>
  <dcterms:created xsi:type="dcterms:W3CDTF">2023-05-28T15:08:00Z</dcterms:created>
  <dcterms:modified xsi:type="dcterms:W3CDTF">2023-12-12T20:10:00Z</dcterms:modified>
</cp:coreProperties>
</file>