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31348423" w14:textId="4DD879EA" w:rsidR="00FA2EAD" w:rsidRDefault="002F7433" w:rsidP="002F7433">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p w14:paraId="04C9EBEA" w14:textId="77777777" w:rsidR="004655FF" w:rsidRPr="00FA2EAD" w:rsidRDefault="004655FF" w:rsidP="002F7433">
      <w:pPr>
        <w:widowControl/>
        <w:autoSpaceDE/>
        <w:autoSpaceDN/>
        <w:spacing w:after="160"/>
        <w:jc w:val="center"/>
        <w:rPr>
          <w:sz w:val="24"/>
          <w:szCs w:val="24"/>
          <w:lang w:val="ru-RU" w:eastAsia="ru-RU"/>
        </w:rPr>
      </w:pPr>
    </w:p>
    <w:sdt>
      <w:sdtPr>
        <w:rPr>
          <w:b/>
        </w:rPr>
        <w:id w:val="-742948191"/>
        <w:docPartObj>
          <w:docPartGallery w:val="Table of Contents"/>
          <w:docPartUnique/>
        </w:docPartObj>
      </w:sdtPr>
      <w:sdtEndPr>
        <w:rPr>
          <w:b w:val="0"/>
          <w:bCs/>
        </w:rPr>
      </w:sdtEndPr>
      <w:sdtContent>
        <w:p w14:paraId="0EFE108A" w14:textId="4CE13733" w:rsidR="00477CD7" w:rsidRPr="003B5B04" w:rsidRDefault="0026235A" w:rsidP="003B5B04">
          <w:pPr>
            <w:ind w:firstLine="0"/>
            <w:rPr>
              <w:b/>
              <w:sz w:val="32"/>
            </w:rPr>
          </w:pPr>
          <w:r w:rsidRPr="00477CD7">
            <w:rPr>
              <w:b/>
              <w:sz w:val="32"/>
            </w:rPr>
            <w:t>Оглавление</w:t>
          </w:r>
        </w:p>
        <w:p w14:paraId="0795D8CD" w14:textId="21A7725A" w:rsidR="001E2D9B" w:rsidRDefault="0026235A">
          <w:pPr>
            <w:pStyle w:val="11"/>
            <w:rPr>
              <w:rFonts w:cstheme="minorBidi"/>
              <w:noProof/>
              <w:sz w:val="22"/>
            </w:rPr>
          </w:pPr>
          <w:r>
            <w:fldChar w:fldCharType="begin"/>
          </w:r>
          <w:r>
            <w:instrText xml:space="preserve"> TOC \o "1-3" \h \z \u </w:instrText>
          </w:r>
          <w:r>
            <w:fldChar w:fldCharType="separate"/>
          </w:r>
          <w:hyperlink w:anchor="_Toc153108907" w:history="1">
            <w:r w:rsidR="001E2D9B" w:rsidRPr="00264DAA">
              <w:rPr>
                <w:rStyle w:val="ab"/>
                <w:noProof/>
              </w:rPr>
              <w:t>Введение</w:t>
            </w:r>
            <w:r w:rsidR="001E2D9B">
              <w:rPr>
                <w:noProof/>
                <w:webHidden/>
              </w:rPr>
              <w:tab/>
            </w:r>
            <w:r w:rsidR="001E2D9B">
              <w:rPr>
                <w:noProof/>
                <w:webHidden/>
              </w:rPr>
              <w:fldChar w:fldCharType="begin"/>
            </w:r>
            <w:r w:rsidR="001E2D9B">
              <w:rPr>
                <w:noProof/>
                <w:webHidden/>
              </w:rPr>
              <w:instrText xml:space="preserve"> PAGEREF _Toc153108907 \h </w:instrText>
            </w:r>
            <w:r w:rsidR="001E2D9B">
              <w:rPr>
                <w:noProof/>
                <w:webHidden/>
              </w:rPr>
            </w:r>
            <w:r w:rsidR="001E2D9B">
              <w:rPr>
                <w:noProof/>
                <w:webHidden/>
              </w:rPr>
              <w:fldChar w:fldCharType="separate"/>
            </w:r>
            <w:r w:rsidR="001E2D9B">
              <w:rPr>
                <w:noProof/>
                <w:webHidden/>
              </w:rPr>
              <w:t>3</w:t>
            </w:r>
            <w:r w:rsidR="001E2D9B">
              <w:rPr>
                <w:noProof/>
                <w:webHidden/>
              </w:rPr>
              <w:fldChar w:fldCharType="end"/>
            </w:r>
          </w:hyperlink>
        </w:p>
        <w:p w14:paraId="1AAAE0CE" w14:textId="4B4FC5B6" w:rsidR="001E2D9B" w:rsidRDefault="001E2D9B">
          <w:pPr>
            <w:pStyle w:val="11"/>
            <w:rPr>
              <w:rFonts w:cstheme="minorBidi"/>
              <w:noProof/>
              <w:sz w:val="22"/>
            </w:rPr>
          </w:pPr>
          <w:hyperlink w:anchor="_Toc153108908" w:history="1">
            <w:r w:rsidRPr="00264DAA">
              <w:rPr>
                <w:rStyle w:val="ab"/>
                <w:noProof/>
              </w:rPr>
              <w:t>Анализ характеристик объекта исследования</w:t>
            </w:r>
            <w:r>
              <w:rPr>
                <w:noProof/>
                <w:webHidden/>
              </w:rPr>
              <w:tab/>
            </w:r>
            <w:r>
              <w:rPr>
                <w:noProof/>
                <w:webHidden/>
              </w:rPr>
              <w:fldChar w:fldCharType="begin"/>
            </w:r>
            <w:r>
              <w:rPr>
                <w:noProof/>
                <w:webHidden/>
              </w:rPr>
              <w:instrText xml:space="preserve"> PAGEREF _Toc153108908 \h </w:instrText>
            </w:r>
            <w:r>
              <w:rPr>
                <w:noProof/>
                <w:webHidden/>
              </w:rPr>
            </w:r>
            <w:r>
              <w:rPr>
                <w:noProof/>
                <w:webHidden/>
              </w:rPr>
              <w:fldChar w:fldCharType="separate"/>
            </w:r>
            <w:r>
              <w:rPr>
                <w:noProof/>
                <w:webHidden/>
              </w:rPr>
              <w:t>5</w:t>
            </w:r>
            <w:r>
              <w:rPr>
                <w:noProof/>
                <w:webHidden/>
              </w:rPr>
              <w:fldChar w:fldCharType="end"/>
            </w:r>
          </w:hyperlink>
        </w:p>
        <w:p w14:paraId="287EF862" w14:textId="4EC1EFD6" w:rsidR="001E2D9B" w:rsidRDefault="001E2D9B">
          <w:pPr>
            <w:pStyle w:val="23"/>
            <w:tabs>
              <w:tab w:val="right" w:leader="dot" w:pos="9344"/>
            </w:tabs>
            <w:rPr>
              <w:rFonts w:cstheme="minorBidi"/>
              <w:noProof/>
              <w:sz w:val="22"/>
            </w:rPr>
          </w:pPr>
          <w:hyperlink w:anchor="_Toc153108909" w:history="1">
            <w:r w:rsidRPr="00264DAA">
              <w:rPr>
                <w:rStyle w:val="ab"/>
                <w:noProof/>
              </w:rPr>
              <w:t>Описание объекта исследования</w:t>
            </w:r>
            <w:r>
              <w:rPr>
                <w:noProof/>
                <w:webHidden/>
              </w:rPr>
              <w:tab/>
            </w:r>
            <w:r>
              <w:rPr>
                <w:noProof/>
                <w:webHidden/>
              </w:rPr>
              <w:fldChar w:fldCharType="begin"/>
            </w:r>
            <w:r>
              <w:rPr>
                <w:noProof/>
                <w:webHidden/>
              </w:rPr>
              <w:instrText xml:space="preserve"> PAGEREF _Toc153108909 \h </w:instrText>
            </w:r>
            <w:r>
              <w:rPr>
                <w:noProof/>
                <w:webHidden/>
              </w:rPr>
            </w:r>
            <w:r>
              <w:rPr>
                <w:noProof/>
                <w:webHidden/>
              </w:rPr>
              <w:fldChar w:fldCharType="separate"/>
            </w:r>
            <w:r>
              <w:rPr>
                <w:noProof/>
                <w:webHidden/>
              </w:rPr>
              <w:t>5</w:t>
            </w:r>
            <w:r>
              <w:rPr>
                <w:noProof/>
                <w:webHidden/>
              </w:rPr>
              <w:fldChar w:fldCharType="end"/>
            </w:r>
          </w:hyperlink>
        </w:p>
        <w:p w14:paraId="2A0B8E43" w14:textId="73D9ACF1" w:rsidR="001E2D9B" w:rsidRDefault="001E2D9B" w:rsidP="009A1D34">
          <w:pPr>
            <w:pStyle w:val="23"/>
            <w:tabs>
              <w:tab w:val="right" w:leader="dot" w:pos="9344"/>
            </w:tabs>
            <w:ind w:left="929" w:firstLine="0"/>
            <w:rPr>
              <w:rFonts w:cstheme="minorBidi"/>
              <w:noProof/>
              <w:sz w:val="22"/>
            </w:rPr>
          </w:pPr>
          <w:hyperlink w:anchor="_Toc153108910" w:history="1">
            <w:r w:rsidRPr="00264DAA">
              <w:rPr>
                <w:rStyle w:val="ab"/>
                <w:noProof/>
              </w:rPr>
              <w:t xml:space="preserve">Анализ объекта исследования с помощью статистических показателей </w:t>
            </w:r>
            <w:r w:rsidR="009A1D34">
              <w:rPr>
                <w:rStyle w:val="ab"/>
                <w:noProof/>
              </w:rPr>
              <w:t xml:space="preserve">  </w:t>
            </w:r>
            <w:r w:rsidRPr="00264DAA">
              <w:rPr>
                <w:rStyle w:val="ab"/>
                <w:noProof/>
              </w:rPr>
              <w:t>и выявление причинно-следственных связей</w:t>
            </w:r>
            <w:r>
              <w:rPr>
                <w:noProof/>
                <w:webHidden/>
              </w:rPr>
              <w:tab/>
            </w:r>
            <w:r>
              <w:rPr>
                <w:noProof/>
                <w:webHidden/>
              </w:rPr>
              <w:fldChar w:fldCharType="begin"/>
            </w:r>
            <w:r>
              <w:rPr>
                <w:noProof/>
                <w:webHidden/>
              </w:rPr>
              <w:instrText xml:space="preserve"> PAGEREF _Toc153108910 \h </w:instrText>
            </w:r>
            <w:r>
              <w:rPr>
                <w:noProof/>
                <w:webHidden/>
              </w:rPr>
            </w:r>
            <w:r>
              <w:rPr>
                <w:noProof/>
                <w:webHidden/>
              </w:rPr>
              <w:fldChar w:fldCharType="separate"/>
            </w:r>
            <w:r>
              <w:rPr>
                <w:noProof/>
                <w:webHidden/>
              </w:rPr>
              <w:t>7</w:t>
            </w:r>
            <w:r>
              <w:rPr>
                <w:noProof/>
                <w:webHidden/>
              </w:rPr>
              <w:fldChar w:fldCharType="end"/>
            </w:r>
          </w:hyperlink>
        </w:p>
        <w:p w14:paraId="185D5ED5" w14:textId="66B810E0" w:rsidR="001E2D9B" w:rsidRDefault="001E2D9B">
          <w:pPr>
            <w:pStyle w:val="11"/>
            <w:rPr>
              <w:rFonts w:cstheme="minorBidi"/>
              <w:noProof/>
              <w:sz w:val="22"/>
            </w:rPr>
          </w:pPr>
          <w:hyperlink w:anchor="_Toc153108911" w:history="1">
            <w:r w:rsidRPr="00264DAA">
              <w:rPr>
                <w:rStyle w:val="ab"/>
                <w:noProof/>
              </w:rPr>
              <w:t>Моделирование статистических зависимостей</w:t>
            </w:r>
            <w:r>
              <w:rPr>
                <w:noProof/>
                <w:webHidden/>
              </w:rPr>
              <w:tab/>
            </w:r>
            <w:r>
              <w:rPr>
                <w:noProof/>
                <w:webHidden/>
              </w:rPr>
              <w:fldChar w:fldCharType="begin"/>
            </w:r>
            <w:r>
              <w:rPr>
                <w:noProof/>
                <w:webHidden/>
              </w:rPr>
              <w:instrText xml:space="preserve"> PAGEREF _Toc153108911 \h </w:instrText>
            </w:r>
            <w:r>
              <w:rPr>
                <w:noProof/>
                <w:webHidden/>
              </w:rPr>
            </w:r>
            <w:r>
              <w:rPr>
                <w:noProof/>
                <w:webHidden/>
              </w:rPr>
              <w:fldChar w:fldCharType="separate"/>
            </w:r>
            <w:r>
              <w:rPr>
                <w:noProof/>
                <w:webHidden/>
              </w:rPr>
              <w:t>13</w:t>
            </w:r>
            <w:r>
              <w:rPr>
                <w:noProof/>
                <w:webHidden/>
              </w:rPr>
              <w:fldChar w:fldCharType="end"/>
            </w:r>
          </w:hyperlink>
        </w:p>
        <w:p w14:paraId="510BD796" w14:textId="1BD4336B" w:rsidR="001E2D9B" w:rsidRDefault="001E2D9B">
          <w:pPr>
            <w:pStyle w:val="11"/>
            <w:rPr>
              <w:rFonts w:cstheme="minorBidi"/>
              <w:noProof/>
              <w:sz w:val="22"/>
            </w:rPr>
          </w:pPr>
          <w:hyperlink w:anchor="_Toc153108912" w:history="1">
            <w:r w:rsidRPr="00264DAA">
              <w:rPr>
                <w:rStyle w:val="ab"/>
                <w:noProof/>
              </w:rPr>
              <w:t>Исследование модели</w:t>
            </w:r>
            <w:r>
              <w:rPr>
                <w:noProof/>
                <w:webHidden/>
              </w:rPr>
              <w:tab/>
            </w:r>
            <w:r>
              <w:rPr>
                <w:noProof/>
                <w:webHidden/>
              </w:rPr>
              <w:fldChar w:fldCharType="begin"/>
            </w:r>
            <w:r>
              <w:rPr>
                <w:noProof/>
                <w:webHidden/>
              </w:rPr>
              <w:instrText xml:space="preserve"> PAGEREF _Toc153108912 \h </w:instrText>
            </w:r>
            <w:r>
              <w:rPr>
                <w:noProof/>
                <w:webHidden/>
              </w:rPr>
            </w:r>
            <w:r>
              <w:rPr>
                <w:noProof/>
                <w:webHidden/>
              </w:rPr>
              <w:fldChar w:fldCharType="separate"/>
            </w:r>
            <w:r>
              <w:rPr>
                <w:noProof/>
                <w:webHidden/>
              </w:rPr>
              <w:t>14</w:t>
            </w:r>
            <w:r>
              <w:rPr>
                <w:noProof/>
                <w:webHidden/>
              </w:rPr>
              <w:fldChar w:fldCharType="end"/>
            </w:r>
          </w:hyperlink>
        </w:p>
        <w:p w14:paraId="4E5A76E6" w14:textId="2FD9F8B5" w:rsidR="001E2D9B" w:rsidRDefault="001E2D9B">
          <w:pPr>
            <w:pStyle w:val="11"/>
            <w:rPr>
              <w:rFonts w:cstheme="minorBidi"/>
              <w:noProof/>
              <w:sz w:val="22"/>
            </w:rPr>
          </w:pPr>
          <w:hyperlink w:anchor="_Toc153108913" w:history="1">
            <w:r w:rsidRPr="00264DAA">
              <w:rPr>
                <w:rStyle w:val="ab"/>
                <w:noProof/>
              </w:rPr>
              <w:t>Реализация и численное исследование результатов моделирования</w:t>
            </w:r>
            <w:r>
              <w:rPr>
                <w:noProof/>
                <w:webHidden/>
              </w:rPr>
              <w:tab/>
            </w:r>
            <w:r>
              <w:rPr>
                <w:noProof/>
                <w:webHidden/>
              </w:rPr>
              <w:fldChar w:fldCharType="begin"/>
            </w:r>
            <w:r>
              <w:rPr>
                <w:noProof/>
                <w:webHidden/>
              </w:rPr>
              <w:instrText xml:space="preserve"> PAGEREF _Toc153108913 \h </w:instrText>
            </w:r>
            <w:r>
              <w:rPr>
                <w:noProof/>
                <w:webHidden/>
              </w:rPr>
            </w:r>
            <w:r>
              <w:rPr>
                <w:noProof/>
                <w:webHidden/>
              </w:rPr>
              <w:fldChar w:fldCharType="separate"/>
            </w:r>
            <w:r>
              <w:rPr>
                <w:noProof/>
                <w:webHidden/>
              </w:rPr>
              <w:t>15</w:t>
            </w:r>
            <w:r>
              <w:rPr>
                <w:noProof/>
                <w:webHidden/>
              </w:rPr>
              <w:fldChar w:fldCharType="end"/>
            </w:r>
          </w:hyperlink>
        </w:p>
        <w:p w14:paraId="7F90347C" w14:textId="163E616B" w:rsidR="001E2D9B" w:rsidRDefault="001E2D9B">
          <w:pPr>
            <w:pStyle w:val="11"/>
            <w:rPr>
              <w:rFonts w:cstheme="minorBidi"/>
              <w:noProof/>
              <w:sz w:val="22"/>
            </w:rPr>
          </w:pPr>
          <w:hyperlink w:anchor="_Toc153108914" w:history="1">
            <w:r w:rsidRPr="00264DAA">
              <w:rPr>
                <w:rStyle w:val="ab"/>
                <w:noProof/>
              </w:rPr>
              <w:t>Заключение</w:t>
            </w:r>
            <w:r>
              <w:rPr>
                <w:noProof/>
                <w:webHidden/>
              </w:rPr>
              <w:tab/>
            </w:r>
            <w:r>
              <w:rPr>
                <w:noProof/>
                <w:webHidden/>
              </w:rPr>
              <w:fldChar w:fldCharType="begin"/>
            </w:r>
            <w:r>
              <w:rPr>
                <w:noProof/>
                <w:webHidden/>
              </w:rPr>
              <w:instrText xml:space="preserve"> PAGEREF _Toc153108914 \h </w:instrText>
            </w:r>
            <w:r>
              <w:rPr>
                <w:noProof/>
                <w:webHidden/>
              </w:rPr>
            </w:r>
            <w:r>
              <w:rPr>
                <w:noProof/>
                <w:webHidden/>
              </w:rPr>
              <w:fldChar w:fldCharType="separate"/>
            </w:r>
            <w:r>
              <w:rPr>
                <w:noProof/>
                <w:webHidden/>
              </w:rPr>
              <w:t>16</w:t>
            </w:r>
            <w:r>
              <w:rPr>
                <w:noProof/>
                <w:webHidden/>
              </w:rPr>
              <w:fldChar w:fldCharType="end"/>
            </w:r>
          </w:hyperlink>
        </w:p>
        <w:p w14:paraId="5A3A7E91" w14:textId="1769BFB8" w:rsidR="001E2D9B" w:rsidRDefault="001E2D9B">
          <w:pPr>
            <w:pStyle w:val="11"/>
            <w:rPr>
              <w:rFonts w:cstheme="minorBidi"/>
              <w:noProof/>
              <w:sz w:val="22"/>
            </w:rPr>
          </w:pPr>
          <w:hyperlink w:anchor="_Toc153108915" w:history="1">
            <w:r w:rsidRPr="00264DAA">
              <w:rPr>
                <w:rStyle w:val="ab"/>
                <w:noProof/>
              </w:rPr>
              <w:t>Список</w:t>
            </w:r>
            <w:r w:rsidRPr="00264DAA">
              <w:rPr>
                <w:rStyle w:val="ab"/>
                <w:noProof/>
                <w:spacing w:val="-11"/>
              </w:rPr>
              <w:t xml:space="preserve"> </w:t>
            </w:r>
            <w:r w:rsidRPr="00264DAA">
              <w:rPr>
                <w:rStyle w:val="ab"/>
                <w:noProof/>
              </w:rPr>
              <w:t>использованных</w:t>
            </w:r>
            <w:r w:rsidRPr="00264DAA">
              <w:rPr>
                <w:rStyle w:val="ab"/>
                <w:noProof/>
                <w:spacing w:val="-9"/>
              </w:rPr>
              <w:t xml:space="preserve"> </w:t>
            </w:r>
            <w:r w:rsidRPr="00264DAA">
              <w:rPr>
                <w:rStyle w:val="ab"/>
                <w:noProof/>
              </w:rPr>
              <w:t>источников</w:t>
            </w:r>
            <w:r w:rsidRPr="00264DAA">
              <w:rPr>
                <w:rStyle w:val="ab"/>
                <w:noProof/>
                <w:spacing w:val="-10"/>
              </w:rPr>
              <w:t xml:space="preserve"> </w:t>
            </w:r>
            <w:r w:rsidRPr="00264DAA">
              <w:rPr>
                <w:rStyle w:val="ab"/>
                <w:noProof/>
              </w:rPr>
              <w:t>и</w:t>
            </w:r>
            <w:r w:rsidRPr="00264DAA">
              <w:rPr>
                <w:rStyle w:val="ab"/>
                <w:noProof/>
                <w:spacing w:val="-11"/>
              </w:rPr>
              <w:t xml:space="preserve"> </w:t>
            </w:r>
            <w:r w:rsidRPr="00264DAA">
              <w:rPr>
                <w:rStyle w:val="ab"/>
                <w:noProof/>
                <w:spacing w:val="-2"/>
              </w:rPr>
              <w:t>литературы</w:t>
            </w:r>
            <w:r>
              <w:rPr>
                <w:noProof/>
                <w:webHidden/>
              </w:rPr>
              <w:tab/>
            </w:r>
            <w:r>
              <w:rPr>
                <w:noProof/>
                <w:webHidden/>
              </w:rPr>
              <w:fldChar w:fldCharType="begin"/>
            </w:r>
            <w:r>
              <w:rPr>
                <w:noProof/>
                <w:webHidden/>
              </w:rPr>
              <w:instrText xml:space="preserve"> PAGEREF _Toc153108915 \h </w:instrText>
            </w:r>
            <w:r>
              <w:rPr>
                <w:noProof/>
                <w:webHidden/>
              </w:rPr>
            </w:r>
            <w:r>
              <w:rPr>
                <w:noProof/>
                <w:webHidden/>
              </w:rPr>
              <w:fldChar w:fldCharType="separate"/>
            </w:r>
            <w:r>
              <w:rPr>
                <w:noProof/>
                <w:webHidden/>
              </w:rPr>
              <w:t>17</w:t>
            </w:r>
            <w:r>
              <w:rPr>
                <w:noProof/>
                <w:webHidden/>
              </w:rPr>
              <w:fldChar w:fldCharType="end"/>
            </w:r>
          </w:hyperlink>
        </w:p>
        <w:p w14:paraId="3759B613" w14:textId="5B849004" w:rsidR="003C1AD3" w:rsidRPr="00D13B6D" w:rsidRDefault="0026235A" w:rsidP="007370E8">
          <w:r>
            <w:rPr>
              <w:b/>
              <w:bCs/>
            </w:rPr>
            <w:fldChar w:fldCharType="end"/>
          </w:r>
        </w:p>
      </w:sdtContent>
    </w:sdt>
    <w:p w14:paraId="222DE5E4" w14:textId="77777777" w:rsidR="00D13B6D" w:rsidRPr="002F7433" w:rsidRDefault="00D13B6D">
      <w:pPr>
        <w:widowControl/>
        <w:autoSpaceDE/>
        <w:autoSpaceDN/>
        <w:spacing w:after="160" w:line="259" w:lineRule="auto"/>
        <w:rPr>
          <w:rFonts w:asciiTheme="majorHAnsi" w:eastAsiaTheme="majorEastAsia" w:hAnsiTheme="majorHAnsi" w:cstheme="majorBidi"/>
          <w:color w:val="2F5496" w:themeColor="accent1" w:themeShade="BF"/>
          <w:spacing w:val="-2"/>
          <w:sz w:val="36"/>
          <w:szCs w:val="36"/>
          <w:lang w:val="ru-RU"/>
        </w:rPr>
      </w:pPr>
      <w:r>
        <w:rPr>
          <w:spacing w:val="-2"/>
          <w:sz w:val="36"/>
          <w:szCs w:val="36"/>
          <w:lang w:val="ru-RU"/>
        </w:rPr>
        <w:br w:type="page"/>
      </w:r>
    </w:p>
    <w:p w14:paraId="7F540F25" w14:textId="3C371C2D" w:rsidR="00AB7970" w:rsidRDefault="005633E3" w:rsidP="00D04F59">
      <w:pPr>
        <w:pStyle w:val="1"/>
        <w:rPr>
          <w:lang w:val="ru-RU"/>
        </w:rPr>
      </w:pPr>
      <w:bookmarkStart w:id="0" w:name="_Toc153108907"/>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3380D497" w:rsidR="00215259" w:rsidRPr="00FE2298" w:rsidRDefault="00215259" w:rsidP="00215259">
      <w:pPr>
        <w:rPr>
          <w:lang w:val="ru-RU"/>
        </w:rPr>
      </w:pPr>
      <w:r w:rsidRPr="00365878">
        <w:rPr>
          <w:lang w:val="ru-RU"/>
        </w:rPr>
        <w:t xml:space="preserve">Целью нашего исследования является глубокое понимание факторов, формирующих современную молочную промышленность, и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37FD697" w:rsidR="00C54993" w:rsidRDefault="009B7C53" w:rsidP="00D40891">
      <w:pPr>
        <w:pStyle w:val="1"/>
        <w:rPr>
          <w:lang w:val="ru-RU"/>
        </w:rPr>
      </w:pPr>
      <w:bookmarkStart w:id="1" w:name="_Toc153108908"/>
      <w:r>
        <w:rPr>
          <w:lang w:val="ru-RU"/>
        </w:rPr>
        <w:lastRenderedPageBreak/>
        <w:t>Анализ характеристик объекта исследования</w:t>
      </w:r>
      <w:bookmarkEnd w:id="1"/>
    </w:p>
    <w:p w14:paraId="5352A6B9" w14:textId="6977D963" w:rsidR="00344D51" w:rsidRDefault="00344D51" w:rsidP="005F4834">
      <w:pPr>
        <w:pStyle w:val="2"/>
        <w:rPr>
          <w:lang w:val="ru-RU"/>
        </w:rPr>
      </w:pPr>
      <w:bookmarkStart w:id="2" w:name="_Toc153108909"/>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D5D62">
      <w:pPr>
        <w:widowControl/>
        <w:autoSpaceDE/>
        <w:autoSpaceDN/>
        <w:spacing w:before="100" w:beforeAutospacing="1" w:after="100" w:afterAutospacing="1"/>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3707842E" w:rsidR="00B45B85" w:rsidRPr="005D5D62" w:rsidRDefault="00B45B85" w:rsidP="00B45B85">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 xml:space="preserve">Рис 1. Прогноз объемов инвестиций в молочную сферу до 2028 года </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3072A4F1" w:rsidR="00A57977" w:rsidRDefault="00BD03B8" w:rsidP="00B1746E">
      <w:pPr>
        <w:pStyle w:val="2"/>
        <w:rPr>
          <w:lang w:val="ru-RU"/>
        </w:rPr>
      </w:pPr>
      <w:bookmarkStart w:id="3" w:name="_Toc153108910"/>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2266B9">
        <w:rPr>
          <w:i/>
          <w:sz w:val="24"/>
          <w:szCs w:val="24"/>
          <w:lang w:val="ru-RU" w:eastAsia="ru-RU"/>
        </w:rPr>
        <w:t>2 Продажи молока по месяцам за 2014 -</w:t>
      </w:r>
      <w:r w:rsidRPr="002266B9">
        <w:rPr>
          <w:i/>
          <w:sz w:val="24"/>
          <w:szCs w:val="24"/>
          <w:lang w:val="ru-RU" w:eastAsia="ru-RU"/>
        </w:rPr>
        <w:t>202</w:t>
      </w:r>
      <w:r w:rsidRPr="002266B9">
        <w:rPr>
          <w:i/>
          <w:sz w:val="24"/>
          <w:szCs w:val="24"/>
          <w:lang w:val="ru-RU" w:eastAsia="ru-RU"/>
        </w:rPr>
        <w:t>2</w:t>
      </w:r>
      <w:r w:rsidRPr="002266B9">
        <w:rPr>
          <w:i/>
          <w:sz w:val="24"/>
          <w:szCs w:val="24"/>
          <w:lang w:val="ru-RU" w:eastAsia="ru-RU"/>
        </w:rPr>
        <w:t xml:space="preserve"> год</w:t>
      </w:r>
      <w:r w:rsidRPr="002266B9">
        <w:rPr>
          <w:i/>
          <w:sz w:val="24"/>
          <w:szCs w:val="24"/>
          <w:lang w:val="ru-RU" w:eastAsia="ru-RU"/>
        </w:rPr>
        <w:t>ы</w:t>
      </w:r>
      <w:r w:rsidRPr="002266B9">
        <w:rPr>
          <w:i/>
          <w:sz w:val="24"/>
          <w:szCs w:val="24"/>
          <w:lang w:val="ru-RU" w:eastAsia="ru-RU"/>
        </w:rPr>
        <w:t xml:space="preserve">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088E2C4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более стабильные, но менее драматичные изменения в стратегии продаж, а также на общую тенденцию к росту в отрасли.</w:t>
      </w:r>
    </w:p>
    <w:p w14:paraId="5145871E" w14:textId="0A86AE7C" w:rsidR="006A67B6" w:rsidRDefault="00AB7820" w:rsidP="00AB7820">
      <w:pPr>
        <w:pStyle w:val="2"/>
        <w:rPr>
          <w:lang w:val="ru-RU" w:eastAsia="ru-RU"/>
        </w:rPr>
      </w:pPr>
      <w:r>
        <w:rPr>
          <w:lang w:val="ru-RU" w:eastAsia="ru-RU"/>
        </w:rPr>
        <w:t>Постановка задачи моделирования</w:t>
      </w:r>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19FE0863" w:rsidR="000E653B" w:rsidRPr="000E653B"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A3362C" w:rsidRPr="006A1342">
        <w:rPr>
          <w:szCs w:val="28"/>
          <w:lang w:val="ru-RU"/>
        </w:rPr>
        <w:t xml:space="preserve"> </w:t>
      </w:r>
      <w:r w:rsidRPr="000E653B">
        <w:rPr>
          <w:szCs w:val="28"/>
          <w:lang w:val="ru-RU"/>
        </w:rPr>
        <w:t>буд</w:t>
      </w:r>
      <w:r w:rsidR="00A3362C">
        <w:rPr>
          <w:szCs w:val="28"/>
          <w:lang w:val="ru-RU"/>
        </w:rPr>
        <w:t>ет</w:t>
      </w:r>
      <w:r w:rsidRPr="000E653B">
        <w:rPr>
          <w:szCs w:val="28"/>
          <w:lang w:val="ru-RU"/>
        </w:rPr>
        <w:t xml:space="preserve"> использоваться для оценки качества модели.</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05BAFD38" w:rsidR="00150547" w:rsidRPr="007370E8" w:rsidRDefault="00420700" w:rsidP="004C2827">
      <w:pPr>
        <w:pStyle w:val="1"/>
        <w:rPr>
          <w:lang w:val="ru-RU"/>
        </w:rPr>
      </w:pPr>
      <w:bookmarkStart w:id="4" w:name="_Toc153108911"/>
      <w:r>
        <w:rPr>
          <w:lang w:val="ru-RU"/>
        </w:rPr>
        <w:lastRenderedPageBreak/>
        <w:t>Моделирование статистических зависимостей</w:t>
      </w:r>
      <w:bookmarkEnd w:id="4"/>
    </w:p>
    <w:p w14:paraId="747E4E43" w14:textId="36177BF4" w:rsidR="00F448FC" w:rsidRDefault="00F40858" w:rsidP="00F40858">
      <w:pPr>
        <w:pStyle w:val="2"/>
        <w:rPr>
          <w:lang w:val="ru-RU"/>
        </w:rPr>
      </w:pPr>
      <w:r>
        <w:rPr>
          <w:lang w:val="ru-RU"/>
        </w:rPr>
        <w:t>Формализация и классификация переменных</w:t>
      </w:r>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3E8969FE"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из 12 значений – продаж по годам</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4FA4BC90" w:rsidR="0050588C" w:rsidRDefault="0060493C" w:rsidP="008D4C74">
      <w:r>
        <w:t>Y = f (T,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1A8217E1" w:rsidR="0060493C" w:rsidRDefault="0060493C" w:rsidP="008D4C74">
      <w:pPr>
        <w:rPr>
          <w:lang w:val="ru-RU"/>
        </w:rPr>
      </w:pPr>
      <w:r>
        <w:t>T</w:t>
      </w:r>
      <w:r w:rsidRPr="0060493C">
        <w:rPr>
          <w:lang w:val="ru-RU"/>
        </w:rPr>
        <w:t xml:space="preserve"> – </w:t>
      </w:r>
      <w:r>
        <w:rPr>
          <w:lang w:val="ru-RU"/>
        </w:rPr>
        <w:t>тренд</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04332B">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5FA96242" w:rsidR="00F81E6E" w:rsidRPr="00F81E6E" w:rsidRDefault="00F81E6E" w:rsidP="006B51AE">
      <w:pPr>
        <w:jc w:val="left"/>
        <w:rPr>
          <w:lang w:val="ru-RU"/>
        </w:rPr>
      </w:pPr>
      <w:r w:rsidRPr="00A37E8B">
        <w:rPr>
          <w:lang w:val="ru-RU"/>
        </w:rPr>
        <w:t>Y = T + S + Е</w:t>
      </w:r>
    </w:p>
    <w:p w14:paraId="1E160FA5" w14:textId="2C529B8A" w:rsidR="00F81E6E" w:rsidRPr="00F81E6E" w:rsidRDefault="00F81E6E" w:rsidP="0004332B">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63C0A1F0" w:rsidR="0060493C" w:rsidRDefault="00A37E8B" w:rsidP="00A37E8B">
      <w:pPr>
        <w:rPr>
          <w:lang w:val="ru-RU"/>
        </w:rPr>
      </w:pPr>
      <w:r w:rsidRPr="00A37E8B">
        <w:rPr>
          <w:lang w:val="ru-RU"/>
        </w:rPr>
        <w:t>Y = T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3BF65037" w14:textId="2DB7D75D" w:rsidR="00622264" w:rsidRPr="00622264" w:rsidRDefault="00622264" w:rsidP="00622264">
      <w:pPr>
        <w:pStyle w:val="2"/>
        <w:rPr>
          <w:lang w:val="ru-RU"/>
        </w:rPr>
      </w:pPr>
      <w:r w:rsidRPr="00622264">
        <w:rPr>
          <w:lang w:val="ru-RU"/>
        </w:rPr>
        <w:lastRenderedPageBreak/>
        <w:t>Проверка гипотезы о нормальном распределении выходной величины</w:t>
      </w:r>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w:t>
      </w:r>
      <w:r>
        <w:rPr>
          <w:i/>
          <w:sz w:val="24"/>
          <w:szCs w:val="24"/>
          <w:lang w:val="ru-RU" w:eastAsia="ru-RU"/>
        </w:rPr>
        <w:t xml:space="preserve">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6795389B" w:rsidR="00AC0DF3" w:rsidRDefault="004A50D0" w:rsidP="004A50D0">
      <w:pPr>
        <w:pStyle w:val="2"/>
        <w:rPr>
          <w:lang w:val="ru-RU" w:eastAsia="ru-RU"/>
        </w:rPr>
      </w:pPr>
      <w:r w:rsidRPr="004A50D0">
        <w:rPr>
          <w:lang w:val="ru-RU" w:eastAsia="ru-RU"/>
        </w:rPr>
        <w:lastRenderedPageBreak/>
        <w:t>Построение регрессионной модели</w:t>
      </w:r>
    </w:p>
    <w:p w14:paraId="62A970F1" w14:textId="77777777" w:rsidR="004A50D0" w:rsidRPr="004A50D0" w:rsidRDefault="004A50D0" w:rsidP="004A50D0">
      <w:pPr>
        <w:rPr>
          <w:lang w:val="ru-RU" w:eastAsia="ru-RU"/>
        </w:rPr>
      </w:pPr>
      <w:bookmarkStart w:id="5" w:name="_GoBack"/>
      <w:bookmarkEnd w:id="5"/>
    </w:p>
    <w:p w14:paraId="3AAB9C74" w14:textId="77777777" w:rsidR="00C0747A" w:rsidRDefault="00C0747A" w:rsidP="00AC0DF3">
      <w:pPr>
        <w:widowControl/>
        <w:autoSpaceDE/>
        <w:autoSpaceDN/>
        <w:spacing w:before="100" w:beforeAutospacing="1" w:after="100" w:afterAutospacing="1"/>
        <w:ind w:firstLine="0"/>
        <w:rPr>
          <w:lang w:val="ru-RU" w:eastAsia="ru-RU"/>
        </w:rPr>
      </w:pPr>
    </w:p>
    <w:p w14:paraId="5B21D4AC" w14:textId="77777777" w:rsidR="00933809" w:rsidRPr="00CB0949" w:rsidRDefault="00933809" w:rsidP="00C47A09">
      <w:pPr>
        <w:ind w:firstLine="0"/>
        <w:jc w:val="center"/>
        <w:rPr>
          <w:lang w:val="ru-RU" w:eastAsia="ru-RU"/>
        </w:rPr>
      </w:pPr>
    </w:p>
    <w:p w14:paraId="6767940E" w14:textId="58315D66" w:rsidR="006D17FF" w:rsidRDefault="006D17FF" w:rsidP="00CB0949">
      <w:pPr>
        <w:ind w:firstLine="0"/>
        <w:rPr>
          <w:rFonts w:eastAsiaTheme="majorEastAsia" w:cstheme="majorBidi"/>
          <w:sz w:val="32"/>
          <w:szCs w:val="32"/>
          <w:lang w:val="ru-RU"/>
        </w:rPr>
      </w:pPr>
      <w:r>
        <w:rPr>
          <w:lang w:val="ru-RU"/>
        </w:rPr>
        <w:br w:type="page"/>
      </w:r>
    </w:p>
    <w:p w14:paraId="04F8A2C5" w14:textId="5F2346FF" w:rsidR="00661BEE" w:rsidRPr="007C5235" w:rsidRDefault="006D17FF" w:rsidP="00AF2247">
      <w:pPr>
        <w:pStyle w:val="1"/>
        <w:rPr>
          <w:lang w:val="ru-RU"/>
        </w:rPr>
      </w:pPr>
      <w:bookmarkStart w:id="6" w:name="_Toc153108912"/>
      <w:r>
        <w:rPr>
          <w:lang w:val="ru-RU"/>
        </w:rPr>
        <w:lastRenderedPageBreak/>
        <w:t>Исследование модели</w:t>
      </w:r>
      <w:bookmarkEnd w:id="6"/>
    </w:p>
    <w:p w14:paraId="403FA1B7" w14:textId="77777777" w:rsidR="00AF2247" w:rsidRPr="00AF2247" w:rsidRDefault="00AF2247" w:rsidP="00AF2247">
      <w:pPr>
        <w:rPr>
          <w:lang w:val="ru-RU"/>
        </w:rPr>
      </w:pPr>
    </w:p>
    <w:p w14:paraId="3CB40D2D" w14:textId="77777777" w:rsidR="006D17FF" w:rsidRDefault="006D17FF">
      <w:pPr>
        <w:widowControl/>
        <w:autoSpaceDE/>
        <w:autoSpaceDN/>
        <w:spacing w:after="160" w:line="259" w:lineRule="auto"/>
        <w:rPr>
          <w:rFonts w:eastAsiaTheme="majorEastAsia" w:cstheme="majorBidi"/>
          <w:b/>
          <w:sz w:val="32"/>
          <w:szCs w:val="32"/>
          <w:lang w:val="ru-RU"/>
        </w:rPr>
      </w:pPr>
      <w:r>
        <w:rPr>
          <w:lang w:val="ru-RU"/>
        </w:rPr>
        <w:br w:type="page"/>
      </w:r>
    </w:p>
    <w:p w14:paraId="3F5AED15" w14:textId="3895234B" w:rsidR="008C227B" w:rsidRPr="008C227B" w:rsidRDefault="006B3B0C" w:rsidP="00AF2247">
      <w:pPr>
        <w:pStyle w:val="1"/>
        <w:rPr>
          <w:lang w:val="ru-RU"/>
        </w:rPr>
      </w:pPr>
      <w:bookmarkStart w:id="7" w:name="_Toc153108913"/>
      <w:r>
        <w:rPr>
          <w:lang w:val="ru-RU"/>
        </w:rPr>
        <w:lastRenderedPageBreak/>
        <w:t>Р</w:t>
      </w:r>
      <w:r w:rsidR="007F66D6">
        <w:rPr>
          <w:lang w:val="ru-RU"/>
        </w:rPr>
        <w:t>еализация и численное исследование результатов моделирования</w:t>
      </w:r>
      <w:bookmarkEnd w:id="7"/>
    </w:p>
    <w:p w14:paraId="02EB9823" w14:textId="77777777" w:rsidR="008C227B" w:rsidRPr="008C227B" w:rsidRDefault="008C227B" w:rsidP="00AF2247">
      <w:pPr>
        <w:rPr>
          <w:lang w:val="ru-RU"/>
        </w:rPr>
      </w:pPr>
    </w:p>
    <w:p w14:paraId="1B615C88" w14:textId="77777777" w:rsidR="007F646F" w:rsidRDefault="007F646F">
      <w:pPr>
        <w:widowControl/>
        <w:autoSpaceDE/>
        <w:autoSpaceDN/>
        <w:spacing w:after="160" w:line="259" w:lineRule="auto"/>
        <w:rPr>
          <w:rFonts w:eastAsiaTheme="majorEastAsia" w:cstheme="majorBidi"/>
          <w:b/>
          <w:sz w:val="32"/>
          <w:szCs w:val="32"/>
          <w:lang w:val="ru-RU"/>
        </w:rPr>
      </w:pPr>
      <w:r>
        <w:rPr>
          <w:lang w:val="ru-RU"/>
        </w:rPr>
        <w:br w:type="page"/>
      </w:r>
    </w:p>
    <w:p w14:paraId="0A1D4913" w14:textId="49CB67FE" w:rsidR="006B59A1" w:rsidRPr="0001695D" w:rsidRDefault="006B59A1" w:rsidP="00C96088">
      <w:pPr>
        <w:pStyle w:val="1"/>
        <w:rPr>
          <w:lang w:val="ru-RU"/>
        </w:rPr>
      </w:pPr>
      <w:bookmarkStart w:id="8" w:name="_Toc153108914"/>
      <w:r w:rsidRPr="00796008">
        <w:rPr>
          <w:lang w:val="ru-RU"/>
        </w:rPr>
        <w:lastRenderedPageBreak/>
        <w:t>Заключение</w:t>
      </w:r>
      <w:bookmarkEnd w:id="8"/>
    </w:p>
    <w:p w14:paraId="565A348D" w14:textId="77777777" w:rsidR="00F448FC" w:rsidRPr="00796008" w:rsidRDefault="00F448FC" w:rsidP="00AF2247">
      <w:pPr>
        <w:pStyle w:val="a3"/>
        <w:spacing w:before="42"/>
        <w:ind w:left="140" w:right="143" w:firstLine="705"/>
        <w:rPr>
          <w:lang w:val="ru-RU"/>
        </w:rPr>
      </w:pPr>
    </w:p>
    <w:p w14:paraId="43B4BBB2" w14:textId="35FD82D0" w:rsidR="006B59A1" w:rsidRPr="0001695D" w:rsidRDefault="006B59A1" w:rsidP="00AF2247">
      <w:pPr>
        <w:pStyle w:val="a3"/>
        <w:spacing w:before="201"/>
        <w:ind w:left="140" w:right="137" w:firstLine="705"/>
        <w:rPr>
          <w:lang w:val="ru-RU"/>
        </w:rPr>
      </w:pPr>
    </w:p>
    <w:p w14:paraId="5365F964" w14:textId="5544C13A" w:rsidR="006B59A1" w:rsidRDefault="006B59A1" w:rsidP="00AF2247">
      <w:pPr>
        <w:rPr>
          <w:sz w:val="24"/>
          <w:szCs w:val="24"/>
          <w:lang w:val="ru-RU"/>
        </w:rPr>
      </w:pPr>
    </w:p>
    <w:p w14:paraId="49B5C249" w14:textId="5CEB39CB" w:rsidR="00C3776C" w:rsidRDefault="00C3776C" w:rsidP="00AF2247">
      <w:pPr>
        <w:rPr>
          <w:sz w:val="24"/>
          <w:szCs w:val="24"/>
          <w:lang w:val="ru-RU"/>
        </w:rPr>
      </w:pPr>
    </w:p>
    <w:p w14:paraId="47150154" w14:textId="0BE0D287" w:rsidR="00C3776C" w:rsidRDefault="00C3776C" w:rsidP="00AF2247">
      <w:pPr>
        <w:rPr>
          <w:sz w:val="24"/>
          <w:szCs w:val="24"/>
          <w:lang w:val="ru-RU"/>
        </w:rPr>
      </w:pPr>
    </w:p>
    <w:p w14:paraId="4AF944CE" w14:textId="57D182C7" w:rsidR="00C3776C" w:rsidRDefault="00C3776C" w:rsidP="00AF2247">
      <w:pPr>
        <w:rPr>
          <w:sz w:val="24"/>
          <w:szCs w:val="24"/>
          <w:lang w:val="ru-RU"/>
        </w:rPr>
      </w:pPr>
    </w:p>
    <w:p w14:paraId="1B92F45F" w14:textId="6FB59F73" w:rsidR="00C3776C" w:rsidRDefault="00C3776C" w:rsidP="00AF2247">
      <w:pPr>
        <w:rPr>
          <w:sz w:val="24"/>
          <w:szCs w:val="24"/>
          <w:lang w:val="ru-RU"/>
        </w:rPr>
      </w:pPr>
    </w:p>
    <w:p w14:paraId="25B2EECC" w14:textId="5C7FD0DD" w:rsidR="00C3776C" w:rsidRDefault="00C3776C" w:rsidP="00AF2247">
      <w:pPr>
        <w:rPr>
          <w:sz w:val="24"/>
          <w:szCs w:val="24"/>
          <w:lang w:val="ru-RU"/>
        </w:rPr>
      </w:pPr>
    </w:p>
    <w:p w14:paraId="2E7C9670" w14:textId="7CA40C98" w:rsidR="00C3776C" w:rsidRDefault="00C3776C" w:rsidP="00AF2247">
      <w:pPr>
        <w:rPr>
          <w:sz w:val="24"/>
          <w:szCs w:val="24"/>
          <w:lang w:val="ru-RU"/>
        </w:rPr>
      </w:pPr>
    </w:p>
    <w:p w14:paraId="3C840F1E" w14:textId="3144BAF4" w:rsidR="00C3776C" w:rsidRDefault="00C3776C" w:rsidP="00AF2247">
      <w:pPr>
        <w:rPr>
          <w:sz w:val="24"/>
          <w:szCs w:val="24"/>
          <w:lang w:val="ru-RU"/>
        </w:rPr>
      </w:pPr>
    </w:p>
    <w:p w14:paraId="34C5004D" w14:textId="04A965C4" w:rsidR="00C3776C" w:rsidRDefault="00C3776C" w:rsidP="00AF2247">
      <w:pPr>
        <w:rPr>
          <w:sz w:val="24"/>
          <w:szCs w:val="24"/>
          <w:lang w:val="ru-RU"/>
        </w:rPr>
      </w:pPr>
    </w:p>
    <w:p w14:paraId="1EC83AE6" w14:textId="77777777" w:rsidR="00FE19B6" w:rsidRDefault="00FE19B6">
      <w:pPr>
        <w:widowControl/>
        <w:autoSpaceDE/>
        <w:autoSpaceDN/>
        <w:spacing w:after="160" w:line="259" w:lineRule="auto"/>
        <w:rPr>
          <w:rFonts w:eastAsiaTheme="majorEastAsia" w:cstheme="majorBidi"/>
          <w:b/>
          <w:sz w:val="32"/>
          <w:szCs w:val="32"/>
          <w:lang w:val="ru-RU"/>
        </w:rPr>
      </w:pPr>
      <w:r>
        <w:rPr>
          <w:lang w:val="ru-RU"/>
        </w:rPr>
        <w:br w:type="page"/>
      </w:r>
    </w:p>
    <w:p w14:paraId="0C90DF7C" w14:textId="23A57D64" w:rsidR="00C3776C" w:rsidRDefault="00C3776C" w:rsidP="00ED3DEE">
      <w:pPr>
        <w:pStyle w:val="1"/>
        <w:rPr>
          <w:spacing w:val="-2"/>
          <w:lang w:val="ru-RU"/>
        </w:rPr>
      </w:pPr>
      <w:bookmarkStart w:id="9" w:name="_Toc153108915"/>
      <w:r w:rsidRPr="003B0507">
        <w:rPr>
          <w:lang w:val="ru-RU"/>
        </w:rPr>
        <w:lastRenderedPageBreak/>
        <w:t>Список</w:t>
      </w:r>
      <w:r w:rsidRPr="007D754D">
        <w:rPr>
          <w:spacing w:val="-11"/>
          <w:lang w:val="ru-RU"/>
        </w:rPr>
        <w:t xml:space="preserve"> </w:t>
      </w:r>
      <w:r w:rsidRPr="003B0507">
        <w:rPr>
          <w:lang w:val="ru-RU"/>
        </w:rPr>
        <w:t>использованных</w:t>
      </w:r>
      <w:r w:rsidRPr="007D754D">
        <w:rPr>
          <w:spacing w:val="-9"/>
          <w:lang w:val="ru-RU"/>
        </w:rPr>
        <w:t xml:space="preserve"> </w:t>
      </w:r>
      <w:r w:rsidRPr="003B0507">
        <w:rPr>
          <w:lang w:val="ru-RU"/>
        </w:rPr>
        <w:t>источников</w:t>
      </w:r>
      <w:r w:rsidRPr="007D754D">
        <w:rPr>
          <w:spacing w:val="-10"/>
          <w:lang w:val="ru-RU"/>
        </w:rPr>
        <w:t xml:space="preserve"> </w:t>
      </w:r>
      <w:r w:rsidRPr="003B0507">
        <w:rPr>
          <w:lang w:val="ru-RU"/>
        </w:rPr>
        <w:t>и</w:t>
      </w:r>
      <w:r w:rsidRPr="007D754D">
        <w:rPr>
          <w:spacing w:val="-11"/>
          <w:lang w:val="ru-RU"/>
        </w:rPr>
        <w:t xml:space="preserve"> </w:t>
      </w:r>
      <w:r w:rsidRPr="003B0507">
        <w:rPr>
          <w:spacing w:val="-2"/>
          <w:lang w:val="ru-RU"/>
        </w:rPr>
        <w:t>литературы</w:t>
      </w:r>
      <w:bookmarkEnd w:id="9"/>
    </w:p>
    <w:p w14:paraId="0904FC16" w14:textId="77777777" w:rsidR="00287F16" w:rsidRPr="00287F16" w:rsidRDefault="00287F16" w:rsidP="00287F16">
      <w:pPr>
        <w:rPr>
          <w:lang w:val="ru-RU"/>
        </w:rPr>
      </w:pPr>
    </w:p>
    <w:p w14:paraId="3B12BA8A" w14:textId="7AD70244" w:rsidR="008F4F6D" w:rsidRPr="00F170DE" w:rsidRDefault="008C2E24" w:rsidP="0004332B">
      <w:pPr>
        <w:pStyle w:val="aa"/>
        <w:numPr>
          <w:ilvl w:val="0"/>
          <w:numId w:val="1"/>
        </w:numPr>
        <w:rPr>
          <w:szCs w:val="24"/>
          <w:lang w:val="ru-RU"/>
        </w:rPr>
      </w:pPr>
      <w:hyperlink r:id="rId14" w:history="1">
        <w:r w:rsidRPr="00A315F2">
          <w:rPr>
            <w:rStyle w:val="ab"/>
            <w:szCs w:val="24"/>
            <w:lang w:val="ru-RU"/>
          </w:rPr>
          <w:t>https://asia.nikkei.com/Spotlight/DealStreetAsia/Southeast-Asia-s-dairy-industry-attracts-big-private-equity-deals</w:t>
        </w:r>
      </w:hyperlink>
      <w:r w:rsidRPr="008C2E24">
        <w:rPr>
          <w:szCs w:val="24"/>
          <w:lang w:val="ru-RU"/>
        </w:rPr>
        <w:t xml:space="preserve"> </w:t>
      </w:r>
      <w:r w:rsidR="008620DE">
        <w:rPr>
          <w:szCs w:val="24"/>
          <w:lang w:val="ru-RU"/>
        </w:rPr>
        <w:t>статья про молочные инвестиции</w:t>
      </w:r>
    </w:p>
    <w:sectPr w:rsidR="008F4F6D" w:rsidRPr="00F170DE" w:rsidSect="00FD29F9">
      <w:headerReference w:type="default" r:id="rId15"/>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C3B26" w14:textId="77777777" w:rsidR="0004332B" w:rsidRDefault="0004332B" w:rsidP="007E2EDB">
      <w:r>
        <w:separator/>
      </w:r>
    </w:p>
  </w:endnote>
  <w:endnote w:type="continuationSeparator" w:id="0">
    <w:p w14:paraId="7317E456" w14:textId="77777777" w:rsidR="0004332B" w:rsidRDefault="0004332B"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EndPr/>
    <w:sdtContent>
      <w:p w14:paraId="2DAC73ED" w14:textId="4CE17EBC" w:rsidR="002B4BCE" w:rsidRDefault="002B4BCE"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2B4BCE" w:rsidRDefault="002B4BCE"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1019A" w14:textId="77777777" w:rsidR="0004332B" w:rsidRDefault="0004332B" w:rsidP="007E2EDB">
      <w:r>
        <w:separator/>
      </w:r>
    </w:p>
  </w:footnote>
  <w:footnote w:type="continuationSeparator" w:id="0">
    <w:p w14:paraId="2223D1A9" w14:textId="77777777" w:rsidR="0004332B" w:rsidRDefault="0004332B"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2B4BCE" w:rsidRPr="007E2EDB" w:rsidRDefault="002B4BCE"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10F79"/>
    <w:rsid w:val="00021AE4"/>
    <w:rsid w:val="000361E9"/>
    <w:rsid w:val="00040105"/>
    <w:rsid w:val="0004332B"/>
    <w:rsid w:val="000512D7"/>
    <w:rsid w:val="00053109"/>
    <w:rsid w:val="00054893"/>
    <w:rsid w:val="00061785"/>
    <w:rsid w:val="00065BF5"/>
    <w:rsid w:val="000723FC"/>
    <w:rsid w:val="0007304A"/>
    <w:rsid w:val="00074775"/>
    <w:rsid w:val="0007582E"/>
    <w:rsid w:val="0008096E"/>
    <w:rsid w:val="0009394E"/>
    <w:rsid w:val="000B0DFC"/>
    <w:rsid w:val="000B2568"/>
    <w:rsid w:val="000B75D1"/>
    <w:rsid w:val="000C1085"/>
    <w:rsid w:val="000D2857"/>
    <w:rsid w:val="000D4818"/>
    <w:rsid w:val="000D4A77"/>
    <w:rsid w:val="000E0EFB"/>
    <w:rsid w:val="000E653B"/>
    <w:rsid w:val="000F026B"/>
    <w:rsid w:val="000F4218"/>
    <w:rsid w:val="000F76CE"/>
    <w:rsid w:val="00105C33"/>
    <w:rsid w:val="00105F38"/>
    <w:rsid w:val="00106427"/>
    <w:rsid w:val="00110D6A"/>
    <w:rsid w:val="00114A27"/>
    <w:rsid w:val="00116BBC"/>
    <w:rsid w:val="0012301F"/>
    <w:rsid w:val="00124723"/>
    <w:rsid w:val="001377AC"/>
    <w:rsid w:val="00140D13"/>
    <w:rsid w:val="001452CE"/>
    <w:rsid w:val="00150547"/>
    <w:rsid w:val="00171762"/>
    <w:rsid w:val="0017712C"/>
    <w:rsid w:val="00181268"/>
    <w:rsid w:val="00181A6C"/>
    <w:rsid w:val="00182B84"/>
    <w:rsid w:val="00195A57"/>
    <w:rsid w:val="001A28C5"/>
    <w:rsid w:val="001A412B"/>
    <w:rsid w:val="001A75A3"/>
    <w:rsid w:val="001B0674"/>
    <w:rsid w:val="001C0D92"/>
    <w:rsid w:val="001D0CF9"/>
    <w:rsid w:val="001D511E"/>
    <w:rsid w:val="001D76F1"/>
    <w:rsid w:val="001E2D9B"/>
    <w:rsid w:val="001E2F56"/>
    <w:rsid w:val="00205C28"/>
    <w:rsid w:val="00215259"/>
    <w:rsid w:val="002266B9"/>
    <w:rsid w:val="0023192C"/>
    <w:rsid w:val="002343EC"/>
    <w:rsid w:val="0023519F"/>
    <w:rsid w:val="00243A94"/>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795B"/>
    <w:rsid w:val="002C3149"/>
    <w:rsid w:val="002C42FE"/>
    <w:rsid w:val="002C5CA0"/>
    <w:rsid w:val="002E0FDD"/>
    <w:rsid w:val="002E1EB2"/>
    <w:rsid w:val="002F29AC"/>
    <w:rsid w:val="002F33FB"/>
    <w:rsid w:val="002F7433"/>
    <w:rsid w:val="0030470B"/>
    <w:rsid w:val="0032002E"/>
    <w:rsid w:val="00330738"/>
    <w:rsid w:val="00330A19"/>
    <w:rsid w:val="0033313F"/>
    <w:rsid w:val="00336B08"/>
    <w:rsid w:val="00341D23"/>
    <w:rsid w:val="00342A52"/>
    <w:rsid w:val="00344D51"/>
    <w:rsid w:val="003527B7"/>
    <w:rsid w:val="00356014"/>
    <w:rsid w:val="003609B8"/>
    <w:rsid w:val="00365878"/>
    <w:rsid w:val="003663DB"/>
    <w:rsid w:val="00370B55"/>
    <w:rsid w:val="003809D6"/>
    <w:rsid w:val="00391E26"/>
    <w:rsid w:val="00393EDA"/>
    <w:rsid w:val="0039689A"/>
    <w:rsid w:val="003A11C8"/>
    <w:rsid w:val="003B0507"/>
    <w:rsid w:val="003B19A0"/>
    <w:rsid w:val="003B5A3E"/>
    <w:rsid w:val="003B5B04"/>
    <w:rsid w:val="003C044A"/>
    <w:rsid w:val="003C1AD3"/>
    <w:rsid w:val="003C2B3B"/>
    <w:rsid w:val="003C44CC"/>
    <w:rsid w:val="003C7287"/>
    <w:rsid w:val="003E73BB"/>
    <w:rsid w:val="0040147F"/>
    <w:rsid w:val="00402C2B"/>
    <w:rsid w:val="00411AB3"/>
    <w:rsid w:val="00420700"/>
    <w:rsid w:val="0042235E"/>
    <w:rsid w:val="00423BC8"/>
    <w:rsid w:val="00426641"/>
    <w:rsid w:val="00427C31"/>
    <w:rsid w:val="00427D4A"/>
    <w:rsid w:val="00435E3D"/>
    <w:rsid w:val="004443D8"/>
    <w:rsid w:val="00453F96"/>
    <w:rsid w:val="00455B4B"/>
    <w:rsid w:val="004652D6"/>
    <w:rsid w:val="004655FF"/>
    <w:rsid w:val="00465EF1"/>
    <w:rsid w:val="00470FBC"/>
    <w:rsid w:val="00471BC4"/>
    <w:rsid w:val="00474D20"/>
    <w:rsid w:val="00475D55"/>
    <w:rsid w:val="00477CD7"/>
    <w:rsid w:val="004800E2"/>
    <w:rsid w:val="00484757"/>
    <w:rsid w:val="004908DD"/>
    <w:rsid w:val="004A0805"/>
    <w:rsid w:val="004A12C5"/>
    <w:rsid w:val="004A2BC9"/>
    <w:rsid w:val="004A48D7"/>
    <w:rsid w:val="004A50D0"/>
    <w:rsid w:val="004A5300"/>
    <w:rsid w:val="004B0CE0"/>
    <w:rsid w:val="004B52CB"/>
    <w:rsid w:val="004C060A"/>
    <w:rsid w:val="004C1D61"/>
    <w:rsid w:val="004C2827"/>
    <w:rsid w:val="004C3E2C"/>
    <w:rsid w:val="004D0CC7"/>
    <w:rsid w:val="004D4549"/>
    <w:rsid w:val="004D6294"/>
    <w:rsid w:val="004E2685"/>
    <w:rsid w:val="004E3F36"/>
    <w:rsid w:val="004E7333"/>
    <w:rsid w:val="0050588C"/>
    <w:rsid w:val="0051342F"/>
    <w:rsid w:val="00514AE5"/>
    <w:rsid w:val="00523A30"/>
    <w:rsid w:val="005266C7"/>
    <w:rsid w:val="00527835"/>
    <w:rsid w:val="005306EB"/>
    <w:rsid w:val="005475CB"/>
    <w:rsid w:val="00547EBD"/>
    <w:rsid w:val="00556CE4"/>
    <w:rsid w:val="005633E3"/>
    <w:rsid w:val="0057438C"/>
    <w:rsid w:val="0058161D"/>
    <w:rsid w:val="0058589B"/>
    <w:rsid w:val="00585F44"/>
    <w:rsid w:val="00586A17"/>
    <w:rsid w:val="00586E2B"/>
    <w:rsid w:val="00596E92"/>
    <w:rsid w:val="00597874"/>
    <w:rsid w:val="00597D44"/>
    <w:rsid w:val="005A147E"/>
    <w:rsid w:val="005C09CE"/>
    <w:rsid w:val="005C1B1F"/>
    <w:rsid w:val="005C3D36"/>
    <w:rsid w:val="005C5314"/>
    <w:rsid w:val="005D5D62"/>
    <w:rsid w:val="005D73D9"/>
    <w:rsid w:val="005E63A3"/>
    <w:rsid w:val="005E687A"/>
    <w:rsid w:val="005E6CE8"/>
    <w:rsid w:val="005F13CF"/>
    <w:rsid w:val="005F17A8"/>
    <w:rsid w:val="005F4834"/>
    <w:rsid w:val="005F6D92"/>
    <w:rsid w:val="005F70FF"/>
    <w:rsid w:val="006027AF"/>
    <w:rsid w:val="00602CE3"/>
    <w:rsid w:val="0060493C"/>
    <w:rsid w:val="0061261C"/>
    <w:rsid w:val="00616247"/>
    <w:rsid w:val="006203FB"/>
    <w:rsid w:val="00621360"/>
    <w:rsid w:val="00622264"/>
    <w:rsid w:val="00627DF1"/>
    <w:rsid w:val="006412B4"/>
    <w:rsid w:val="00646528"/>
    <w:rsid w:val="00650F8D"/>
    <w:rsid w:val="00652630"/>
    <w:rsid w:val="00655D1B"/>
    <w:rsid w:val="00656A65"/>
    <w:rsid w:val="00661BEE"/>
    <w:rsid w:val="00664636"/>
    <w:rsid w:val="00665F5B"/>
    <w:rsid w:val="0067114A"/>
    <w:rsid w:val="00681B2F"/>
    <w:rsid w:val="00682D66"/>
    <w:rsid w:val="00682EA0"/>
    <w:rsid w:val="00683AEB"/>
    <w:rsid w:val="006873D4"/>
    <w:rsid w:val="006A1342"/>
    <w:rsid w:val="006A67B6"/>
    <w:rsid w:val="006B0215"/>
    <w:rsid w:val="006B124C"/>
    <w:rsid w:val="006B3B0C"/>
    <w:rsid w:val="006B3D57"/>
    <w:rsid w:val="006B43CE"/>
    <w:rsid w:val="006B51AE"/>
    <w:rsid w:val="006B59A1"/>
    <w:rsid w:val="006B69CE"/>
    <w:rsid w:val="006B6F5E"/>
    <w:rsid w:val="006B7719"/>
    <w:rsid w:val="006C1E74"/>
    <w:rsid w:val="006C21AD"/>
    <w:rsid w:val="006C50DB"/>
    <w:rsid w:val="006D17FF"/>
    <w:rsid w:val="006D3E19"/>
    <w:rsid w:val="006E757B"/>
    <w:rsid w:val="006E7D63"/>
    <w:rsid w:val="006F7117"/>
    <w:rsid w:val="00706482"/>
    <w:rsid w:val="00707190"/>
    <w:rsid w:val="00712CB4"/>
    <w:rsid w:val="00716C39"/>
    <w:rsid w:val="007205F4"/>
    <w:rsid w:val="007211B3"/>
    <w:rsid w:val="00725588"/>
    <w:rsid w:val="007331B2"/>
    <w:rsid w:val="007370E8"/>
    <w:rsid w:val="007461F1"/>
    <w:rsid w:val="007514A2"/>
    <w:rsid w:val="0075710A"/>
    <w:rsid w:val="00757D0D"/>
    <w:rsid w:val="007628FA"/>
    <w:rsid w:val="0076304C"/>
    <w:rsid w:val="007663CC"/>
    <w:rsid w:val="007670DA"/>
    <w:rsid w:val="007674FC"/>
    <w:rsid w:val="007720A1"/>
    <w:rsid w:val="007774EF"/>
    <w:rsid w:val="007808A2"/>
    <w:rsid w:val="00791F7E"/>
    <w:rsid w:val="00796008"/>
    <w:rsid w:val="007A1225"/>
    <w:rsid w:val="007B0061"/>
    <w:rsid w:val="007C4A44"/>
    <w:rsid w:val="007C5235"/>
    <w:rsid w:val="007C6FB2"/>
    <w:rsid w:val="007C7EF5"/>
    <w:rsid w:val="007D5C90"/>
    <w:rsid w:val="007D754D"/>
    <w:rsid w:val="007E2EDB"/>
    <w:rsid w:val="007F0624"/>
    <w:rsid w:val="007F0D15"/>
    <w:rsid w:val="007F2E87"/>
    <w:rsid w:val="007F646F"/>
    <w:rsid w:val="007F66D6"/>
    <w:rsid w:val="007F6DBF"/>
    <w:rsid w:val="007F6FCF"/>
    <w:rsid w:val="00804260"/>
    <w:rsid w:val="00810E8A"/>
    <w:rsid w:val="00812EC9"/>
    <w:rsid w:val="008134EB"/>
    <w:rsid w:val="008135A4"/>
    <w:rsid w:val="00820B83"/>
    <w:rsid w:val="00821BF9"/>
    <w:rsid w:val="008234C0"/>
    <w:rsid w:val="008247C0"/>
    <w:rsid w:val="00831CC7"/>
    <w:rsid w:val="0084103B"/>
    <w:rsid w:val="00856156"/>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3FE3"/>
    <w:rsid w:val="008A72F3"/>
    <w:rsid w:val="008B1487"/>
    <w:rsid w:val="008B7AD6"/>
    <w:rsid w:val="008C227B"/>
    <w:rsid w:val="008C2978"/>
    <w:rsid w:val="008C2E24"/>
    <w:rsid w:val="008C6EBF"/>
    <w:rsid w:val="008D4C74"/>
    <w:rsid w:val="008D6352"/>
    <w:rsid w:val="008E203F"/>
    <w:rsid w:val="008F4F6D"/>
    <w:rsid w:val="008F6443"/>
    <w:rsid w:val="009016FF"/>
    <w:rsid w:val="009107F9"/>
    <w:rsid w:val="009113AD"/>
    <w:rsid w:val="00911784"/>
    <w:rsid w:val="0091241B"/>
    <w:rsid w:val="009128BF"/>
    <w:rsid w:val="009129DC"/>
    <w:rsid w:val="00920579"/>
    <w:rsid w:val="00920709"/>
    <w:rsid w:val="009255BE"/>
    <w:rsid w:val="0093132D"/>
    <w:rsid w:val="00933809"/>
    <w:rsid w:val="00943384"/>
    <w:rsid w:val="00947B59"/>
    <w:rsid w:val="00962319"/>
    <w:rsid w:val="00964504"/>
    <w:rsid w:val="00965108"/>
    <w:rsid w:val="009715D6"/>
    <w:rsid w:val="009723D6"/>
    <w:rsid w:val="00974149"/>
    <w:rsid w:val="00980975"/>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F0F89"/>
    <w:rsid w:val="00A011CE"/>
    <w:rsid w:val="00A031DC"/>
    <w:rsid w:val="00A03B87"/>
    <w:rsid w:val="00A071EB"/>
    <w:rsid w:val="00A074CC"/>
    <w:rsid w:val="00A20DA4"/>
    <w:rsid w:val="00A23253"/>
    <w:rsid w:val="00A3362C"/>
    <w:rsid w:val="00A34866"/>
    <w:rsid w:val="00A37E8B"/>
    <w:rsid w:val="00A416CA"/>
    <w:rsid w:val="00A51819"/>
    <w:rsid w:val="00A57977"/>
    <w:rsid w:val="00A604E6"/>
    <w:rsid w:val="00A62F1A"/>
    <w:rsid w:val="00A632B8"/>
    <w:rsid w:val="00A719BA"/>
    <w:rsid w:val="00A76777"/>
    <w:rsid w:val="00A84EB6"/>
    <w:rsid w:val="00A925AD"/>
    <w:rsid w:val="00AA1379"/>
    <w:rsid w:val="00AA432E"/>
    <w:rsid w:val="00AA5481"/>
    <w:rsid w:val="00AA771D"/>
    <w:rsid w:val="00AB0B5C"/>
    <w:rsid w:val="00AB2012"/>
    <w:rsid w:val="00AB3475"/>
    <w:rsid w:val="00AB5671"/>
    <w:rsid w:val="00AB7820"/>
    <w:rsid w:val="00AB797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67CB"/>
    <w:rsid w:val="00B049DF"/>
    <w:rsid w:val="00B06C2D"/>
    <w:rsid w:val="00B114FF"/>
    <w:rsid w:val="00B13E7B"/>
    <w:rsid w:val="00B1600F"/>
    <w:rsid w:val="00B1663F"/>
    <w:rsid w:val="00B1684E"/>
    <w:rsid w:val="00B1746E"/>
    <w:rsid w:val="00B2515B"/>
    <w:rsid w:val="00B26D4D"/>
    <w:rsid w:val="00B32C51"/>
    <w:rsid w:val="00B36793"/>
    <w:rsid w:val="00B36AFF"/>
    <w:rsid w:val="00B438EC"/>
    <w:rsid w:val="00B44046"/>
    <w:rsid w:val="00B45B85"/>
    <w:rsid w:val="00B467E8"/>
    <w:rsid w:val="00B713EC"/>
    <w:rsid w:val="00B72E3F"/>
    <w:rsid w:val="00B76790"/>
    <w:rsid w:val="00B90FD9"/>
    <w:rsid w:val="00B95151"/>
    <w:rsid w:val="00B9603C"/>
    <w:rsid w:val="00BA3722"/>
    <w:rsid w:val="00BB001D"/>
    <w:rsid w:val="00BB0B90"/>
    <w:rsid w:val="00BB5116"/>
    <w:rsid w:val="00BB658D"/>
    <w:rsid w:val="00BB7D83"/>
    <w:rsid w:val="00BC2964"/>
    <w:rsid w:val="00BC5188"/>
    <w:rsid w:val="00BD03B8"/>
    <w:rsid w:val="00BD344E"/>
    <w:rsid w:val="00BD592C"/>
    <w:rsid w:val="00BE0631"/>
    <w:rsid w:val="00BE4201"/>
    <w:rsid w:val="00BE7933"/>
    <w:rsid w:val="00BF177E"/>
    <w:rsid w:val="00C066AD"/>
    <w:rsid w:val="00C0747A"/>
    <w:rsid w:val="00C15983"/>
    <w:rsid w:val="00C15C2F"/>
    <w:rsid w:val="00C16B05"/>
    <w:rsid w:val="00C16BA5"/>
    <w:rsid w:val="00C202D5"/>
    <w:rsid w:val="00C20609"/>
    <w:rsid w:val="00C216F4"/>
    <w:rsid w:val="00C23521"/>
    <w:rsid w:val="00C3071E"/>
    <w:rsid w:val="00C30EBE"/>
    <w:rsid w:val="00C3370A"/>
    <w:rsid w:val="00C34A33"/>
    <w:rsid w:val="00C369FB"/>
    <w:rsid w:val="00C3776C"/>
    <w:rsid w:val="00C4173D"/>
    <w:rsid w:val="00C43F31"/>
    <w:rsid w:val="00C47A09"/>
    <w:rsid w:val="00C5412D"/>
    <w:rsid w:val="00C54993"/>
    <w:rsid w:val="00C60123"/>
    <w:rsid w:val="00C726B8"/>
    <w:rsid w:val="00C8334E"/>
    <w:rsid w:val="00C96088"/>
    <w:rsid w:val="00CA076C"/>
    <w:rsid w:val="00CA433F"/>
    <w:rsid w:val="00CB0949"/>
    <w:rsid w:val="00CB0B05"/>
    <w:rsid w:val="00CB2427"/>
    <w:rsid w:val="00CB2465"/>
    <w:rsid w:val="00CC4A5C"/>
    <w:rsid w:val="00CD1688"/>
    <w:rsid w:val="00CD2DD8"/>
    <w:rsid w:val="00CD48A2"/>
    <w:rsid w:val="00CE2CF8"/>
    <w:rsid w:val="00CE2E4E"/>
    <w:rsid w:val="00CF2388"/>
    <w:rsid w:val="00CF64B5"/>
    <w:rsid w:val="00D04F59"/>
    <w:rsid w:val="00D13B6D"/>
    <w:rsid w:val="00D13DB0"/>
    <w:rsid w:val="00D22E42"/>
    <w:rsid w:val="00D26E50"/>
    <w:rsid w:val="00D35013"/>
    <w:rsid w:val="00D40891"/>
    <w:rsid w:val="00D45433"/>
    <w:rsid w:val="00D5392A"/>
    <w:rsid w:val="00D567A1"/>
    <w:rsid w:val="00D62184"/>
    <w:rsid w:val="00D6688A"/>
    <w:rsid w:val="00D7001B"/>
    <w:rsid w:val="00D7028B"/>
    <w:rsid w:val="00D760B7"/>
    <w:rsid w:val="00D805DC"/>
    <w:rsid w:val="00D80A02"/>
    <w:rsid w:val="00D80BD0"/>
    <w:rsid w:val="00D83A99"/>
    <w:rsid w:val="00D852A5"/>
    <w:rsid w:val="00D92137"/>
    <w:rsid w:val="00D941FA"/>
    <w:rsid w:val="00D95C47"/>
    <w:rsid w:val="00DA6438"/>
    <w:rsid w:val="00DA68E6"/>
    <w:rsid w:val="00DB04BE"/>
    <w:rsid w:val="00DB0503"/>
    <w:rsid w:val="00DB2AAE"/>
    <w:rsid w:val="00DB2FD4"/>
    <w:rsid w:val="00DC1D0F"/>
    <w:rsid w:val="00DC26F5"/>
    <w:rsid w:val="00DD534D"/>
    <w:rsid w:val="00DE0786"/>
    <w:rsid w:val="00DF33C9"/>
    <w:rsid w:val="00DF7273"/>
    <w:rsid w:val="00E003DE"/>
    <w:rsid w:val="00E00652"/>
    <w:rsid w:val="00E07311"/>
    <w:rsid w:val="00E23DEC"/>
    <w:rsid w:val="00E23FF8"/>
    <w:rsid w:val="00E54A55"/>
    <w:rsid w:val="00E61267"/>
    <w:rsid w:val="00E62743"/>
    <w:rsid w:val="00E65ACE"/>
    <w:rsid w:val="00E72DDE"/>
    <w:rsid w:val="00E73B5B"/>
    <w:rsid w:val="00E811EB"/>
    <w:rsid w:val="00E86C82"/>
    <w:rsid w:val="00E87B41"/>
    <w:rsid w:val="00E917DD"/>
    <w:rsid w:val="00E92FC8"/>
    <w:rsid w:val="00EA6B63"/>
    <w:rsid w:val="00EB2F8C"/>
    <w:rsid w:val="00EB432C"/>
    <w:rsid w:val="00EC1EC0"/>
    <w:rsid w:val="00EC3C1B"/>
    <w:rsid w:val="00EC3F08"/>
    <w:rsid w:val="00EC511D"/>
    <w:rsid w:val="00EC712E"/>
    <w:rsid w:val="00ED14BA"/>
    <w:rsid w:val="00ED175D"/>
    <w:rsid w:val="00ED3DEE"/>
    <w:rsid w:val="00EF7991"/>
    <w:rsid w:val="00F02BE7"/>
    <w:rsid w:val="00F15D26"/>
    <w:rsid w:val="00F1662B"/>
    <w:rsid w:val="00F170DE"/>
    <w:rsid w:val="00F17D71"/>
    <w:rsid w:val="00F32445"/>
    <w:rsid w:val="00F40858"/>
    <w:rsid w:val="00F4101B"/>
    <w:rsid w:val="00F448FC"/>
    <w:rsid w:val="00F46349"/>
    <w:rsid w:val="00F53245"/>
    <w:rsid w:val="00F618A8"/>
    <w:rsid w:val="00F61A20"/>
    <w:rsid w:val="00F62272"/>
    <w:rsid w:val="00F63E8F"/>
    <w:rsid w:val="00F649F8"/>
    <w:rsid w:val="00F6511E"/>
    <w:rsid w:val="00F65263"/>
    <w:rsid w:val="00F6618D"/>
    <w:rsid w:val="00F71808"/>
    <w:rsid w:val="00F75424"/>
    <w:rsid w:val="00F75D6C"/>
    <w:rsid w:val="00F76776"/>
    <w:rsid w:val="00F81E6E"/>
    <w:rsid w:val="00F8726F"/>
    <w:rsid w:val="00F94E29"/>
    <w:rsid w:val="00F94EEE"/>
    <w:rsid w:val="00F974C6"/>
    <w:rsid w:val="00FA0D45"/>
    <w:rsid w:val="00FA2EAD"/>
    <w:rsid w:val="00FA4F65"/>
    <w:rsid w:val="00FA5F0D"/>
    <w:rsid w:val="00FA6B20"/>
    <w:rsid w:val="00FB6BCF"/>
    <w:rsid w:val="00FD29F9"/>
    <w:rsid w:val="00FD3687"/>
    <w:rsid w:val="00FE19B6"/>
    <w:rsid w:val="00FE2298"/>
    <w:rsid w:val="00FE37A9"/>
    <w:rsid w:val="00FE42FA"/>
    <w:rsid w:val="00FE452D"/>
    <w:rsid w:val="00FF3476"/>
    <w:rsid w:val="00FF3702"/>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1"/>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26235A"/>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
    <w:next w:val="a"/>
    <w:autoRedefine/>
    <w:uiPriority w:val="39"/>
    <w:unhideWhenUsed/>
    <w:rsid w:val="009D6215"/>
    <w:pPr>
      <w:widowControl/>
      <w:tabs>
        <w:tab w:val="right" w:leader="dot" w:pos="9345"/>
      </w:tabs>
      <w:autoSpaceDE/>
      <w:autoSpaceDN/>
      <w:spacing w:after="100" w:line="259" w:lineRule="auto"/>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ia.nikkei.com/Spotlight/DealStreetAsia/Southeast-Asia-s-dairy-industry-attracts-big-private-equity-de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C9808-43E8-4357-9BC2-898087E1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20</Pages>
  <Words>2566</Words>
  <Characters>14627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475</cp:revision>
  <dcterms:created xsi:type="dcterms:W3CDTF">2023-05-28T15:08:00Z</dcterms:created>
  <dcterms:modified xsi:type="dcterms:W3CDTF">2023-12-11T08:18:00Z</dcterms:modified>
</cp:coreProperties>
</file>