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Consumo Eléctrico de Vivienda en Nuevo León</w:t>
      </w:r>
    </w:p>
    <w:p>
      <w:pPr>
        <w:pStyle w:val="Author"/>
      </w:pPr>
      <w:r>
        <w:t xml:space="preserve">Guillermo Barrios</w:t>
      </w:r>
    </w:p>
    <w:p>
      <w:pPr>
        <w:pStyle w:val="Author"/>
      </w:pPr>
      <w:r>
        <w:t xml:space="preserve">Erick Romo</w:t>
      </w:r>
    </w:p>
    <w:p>
      <w:pPr>
        <w:pStyle w:val="Author"/>
      </w:pPr>
      <w:r>
        <w:t xml:space="preserve">Octavio Molina</w:t>
      </w:r>
    </w:p>
    <w:p>
      <w:pPr>
        <w:pStyle w:val="Author"/>
      </w:pPr>
      <w:r>
        <w:t xml:space="preserve">Alexis Levy</w:t>
      </w:r>
    </w:p>
    <w:p>
      <w:pPr>
        <w:pStyle w:val="Author"/>
      </w:pPr>
      <w:r>
        <w:t xml:space="preserve">Fairuz Loutfi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esumen-ejecutivo"/>
    <w:p>
      <w:pPr>
        <w:pStyle w:val="Heading1"/>
      </w:pPr>
      <w:r>
        <w:t xml:space="preserve">1. Resumen ejecutivo</w:t>
      </w:r>
    </w:p>
    <w:p>
      <w:pPr>
        <w:pStyle w:val="FirstParagraph"/>
      </w:pPr>
      <w:r>
        <w:t xml:space="preserve">Este documento se presentan los datos de consumo eléctrico de la vivienda del estado de Nuevo León. Los datos provienen de la ENCEVI 2018 y representan a 1,427,843 viviendas.</w:t>
      </w:r>
    </w:p>
    <w:bookmarkEnd w:id="20"/>
    <w:bookmarkStart w:id="21" w:name="X731d1ad6b48b57ecb312a4d19ce3a953347a1ed"/>
    <w:p>
      <w:pPr>
        <w:pStyle w:val="Heading1"/>
      </w:pPr>
      <w:r>
        <w:t xml:space="preserve">2. Consumos totales en vivienda con y sin aire acondicionado</w:t>
      </w:r>
    </w:p>
    <w:p>
      <w:pPr>
        <w:pStyle w:val="FirstParagraph"/>
      </w:pPr>
      <w:r>
        <w:t xml:space="preserve">Del total de viviendas en Nuevo León el 43.8% cuenta con aire acondicionado (AA) y son responsables del 50.8% del consumo energético. La vivienda sin aire acondicionado representa al 56.2% con un 49.5% del consumo del sector.</w:t>
      </w:r>
    </w:p>
    <w:p>
      <w:pPr>
        <w:pStyle w:val="TableCaption"/>
      </w:pPr>
      <w:r>
        <w:t xml:space="preserve">Uso o no uso de aire acondicionado (AA), porcentaje de viviendas y porcentaje de consumo total en Nuevo León.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Uso o no uso de aire acondicionado (AA), porcentaje de viviendas y porcentaje de consumo total en Nuevo León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Uso de 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Viviendas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Consumo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 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 AA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49.2</w:t>
            </w:r>
          </w:p>
        </w:tc>
      </w:tr>
    </w:tbl>
    <w:bookmarkEnd w:id="21"/>
    <w:bookmarkStart w:id="24" w:name="Xbf45903c04ec477a7d1567de06699a191168a8f"/>
    <w:p>
      <w:pPr>
        <w:pStyle w:val="Heading1"/>
      </w:pPr>
      <w:r>
        <w:t xml:space="preserve">3. Consumo por tipología y estrato socioeconómico en vivienda con y sin uso de aire acondicionado</w:t>
      </w:r>
    </w:p>
    <w:p>
      <w:pPr>
        <w:pStyle w:val="FirstParagraph"/>
      </w:pPr>
      <w:r>
        <w:t xml:space="preserve">Para cada grupo de vivienda (con y sin uso de AA) se calcula el porcentaje de consumo relativo respecto a cada grupo.</w:t>
      </w:r>
    </w:p>
    <w:bookmarkStart w:id="22" w:name="consumo-con-aire-acondicionado"/>
    <w:p>
      <w:pPr>
        <w:pStyle w:val="Heading2"/>
      </w:pPr>
      <w:r>
        <w:t xml:space="preserve">3.1 Consumo con aire acondicionado</w:t>
      </w:r>
    </w:p>
    <w:p>
      <w:pPr>
        <w:pStyle w:val="TableCaption"/>
      </w:pPr>
      <w:r>
        <w:t xml:space="preserve">Porcentaje de consumo total respecto al grupo de vivienda con aire acondicionado por tipología y estrato socioeconómico.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Porcentaje de consumo total respecto al grupo de vivienda con aire acondicionado por tipología y estrato socioeconómico."/>
      </w:tblPr>
      <w:tblGrid>
        <w:gridCol w:w="848"/>
        <w:gridCol w:w="1697"/>
        <w:gridCol w:w="2970"/>
        <w:gridCol w:w="2404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Tipología (</w:t>
            </w:r>
            <m:oMath>
              <m:sSup>
                <m:e>
                  <m:r>
                    <m:t>m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Estrato socioeconómico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del consumo 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de viviendas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alto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alto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bajo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bajo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alto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alto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bajo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bajo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bajo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alto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</w:tbl>
    <w:bookmarkEnd w:id="22"/>
    <w:bookmarkStart w:id="23" w:name="consumo-sin-aire-acondicionado"/>
    <w:p>
      <w:pPr>
        <w:pStyle w:val="Heading2"/>
      </w:pPr>
      <w:r>
        <w:t xml:space="preserve">3.2 Consumo sin aire acondicionado</w:t>
      </w:r>
    </w:p>
    <w:p>
      <w:pPr>
        <w:pStyle w:val="TableCaption"/>
      </w:pPr>
      <w:r>
        <w:t xml:space="preserve">Porcentaje de consumo total respecto al grupo de vivienda sin aire acondicionado por tipología y estrato socioeconómico.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Porcentaje de consumo total respecto al grupo de vivienda sin aire acondicionado por tipología y estrato socioeconómico."/>
      </w:tblPr>
      <w:tblGrid>
        <w:gridCol w:w="848"/>
        <w:gridCol w:w="1697"/>
        <w:gridCol w:w="2970"/>
        <w:gridCol w:w="2404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Tipología (</w:t>
            </w:r>
            <m:oMath>
              <m:sSup>
                <m:e>
                  <m:r>
                    <m:t>m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Estrato socioeconómico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del consumo 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de viviendas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alto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bajo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bajo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bajo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bajo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alto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alto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bajo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alto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alto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bajo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alto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</w:tbl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Consumo Eléctrico de Vivienda en Nuevo León</dc:title>
  <dc:creator>Guillermo Barrios; Erick Romo; Octavio Molina; Alexis Levy; Fairuz Loutfi</dc:creator>
  <dc:language>es</dc:language>
  <cp:keywords/>
  <dcterms:created xsi:type="dcterms:W3CDTF">2025-08-09T22:05:47Z</dcterms:created>
  <dcterms:modified xsi:type="dcterms:W3CDTF">2025-08-09T22:05:47Z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title">
    <vt:lpwstr>Autores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biblio.bib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Tabla de contenidos</vt:lpwstr>
  </property>
</Properties>
</file>