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A0C" w:rsidRDefault="000B0A0C" w:rsidP="000B0A0C">
      <w:pPr>
        <w:rPr>
          <w:rFonts w:ascii="Arial" w:hAnsi="Arial" w:cs="Arial"/>
          <w:i/>
          <w:sz w:val="16"/>
          <w:szCs w:val="16"/>
        </w:rPr>
      </w:pPr>
    </w:p>
    <w:p w:rsidR="000B0A0C" w:rsidRDefault="000B0A0C" w:rsidP="000B0A0C">
      <w:pPr>
        <w:rPr>
          <w:rFonts w:ascii="Arial" w:hAnsi="Arial" w:cs="Arial"/>
          <w:i/>
          <w:sz w:val="16"/>
          <w:szCs w:val="16"/>
        </w:rPr>
      </w:pPr>
    </w:p>
    <w:p w:rsidR="000B0A0C" w:rsidRDefault="000B0A0C" w:rsidP="000B0A0C">
      <w:pPr>
        <w:rPr>
          <w:rFonts w:ascii="Arial" w:hAnsi="Arial" w:cs="Arial"/>
          <w:i/>
          <w:sz w:val="16"/>
          <w:szCs w:val="16"/>
        </w:rPr>
      </w:pPr>
    </w:p>
    <w:p w:rsidR="00574847" w:rsidRDefault="00574847" w:rsidP="000B0A0C">
      <w:pPr>
        <w:rPr>
          <w:rFonts w:ascii="Arial" w:hAnsi="Arial" w:cs="Arial"/>
          <w:i/>
          <w:sz w:val="16"/>
          <w:szCs w:val="16"/>
        </w:rPr>
      </w:pPr>
    </w:p>
    <w:p w:rsidR="002817BA" w:rsidRDefault="002817BA" w:rsidP="000B0A0C">
      <w:pPr>
        <w:rPr>
          <w:rFonts w:ascii="Arial" w:hAnsi="Arial" w:cs="Arial"/>
          <w:i/>
          <w:sz w:val="16"/>
          <w:szCs w:val="16"/>
        </w:rPr>
      </w:pPr>
    </w:p>
    <w:p w:rsidR="002817BA" w:rsidRDefault="002817BA" w:rsidP="000B0A0C">
      <w:pPr>
        <w:rPr>
          <w:rFonts w:ascii="Arial" w:hAnsi="Arial" w:cs="Arial"/>
          <w:i/>
          <w:sz w:val="16"/>
          <w:szCs w:val="16"/>
        </w:rPr>
      </w:pPr>
    </w:p>
    <w:p w:rsidR="000B0A0C" w:rsidRPr="007E27E9" w:rsidRDefault="000B0A0C" w:rsidP="000B0A0C">
      <w:pPr>
        <w:rPr>
          <w:rFonts w:ascii="Arial" w:hAnsi="Arial" w:cs="Arial"/>
          <w:i/>
          <w:sz w:val="16"/>
          <w:szCs w:val="16"/>
        </w:rPr>
      </w:pPr>
      <w:r>
        <w:rPr>
          <w:rFonts w:ascii="Arial" w:hAnsi="Arial" w:cs="Arial"/>
          <w:i/>
          <w:sz w:val="16"/>
          <w:szCs w:val="16"/>
        </w:rPr>
        <w:t>Ek.</w:t>
      </w:r>
      <w:proofErr w:type="gramStart"/>
      <w:r>
        <w:rPr>
          <w:rFonts w:ascii="Arial" w:hAnsi="Arial" w:cs="Arial"/>
          <w:i/>
          <w:sz w:val="16"/>
          <w:szCs w:val="16"/>
        </w:rPr>
        <w:t>8</w:t>
      </w:r>
      <w:r w:rsidRPr="007E27E9">
        <w:rPr>
          <w:rFonts w:ascii="Arial" w:hAnsi="Arial" w:cs="Arial"/>
          <w:i/>
          <w:sz w:val="16"/>
          <w:szCs w:val="16"/>
        </w:rPr>
        <w:t>.1</w:t>
      </w:r>
      <w:proofErr w:type="gramEnd"/>
      <w:r w:rsidRPr="007E27E9">
        <w:rPr>
          <w:rFonts w:ascii="Arial" w:hAnsi="Arial" w:cs="Arial"/>
          <w:i/>
          <w:sz w:val="16"/>
          <w:szCs w:val="16"/>
        </w:rPr>
        <w:t>: 09.11.2017/07-0</w:t>
      </w:r>
      <w:r>
        <w:rPr>
          <w:rFonts w:ascii="Arial" w:hAnsi="Arial" w:cs="Arial"/>
          <w:i/>
          <w:sz w:val="16"/>
          <w:szCs w:val="16"/>
        </w:rPr>
        <w:t>8</w:t>
      </w:r>
      <w:r w:rsidRPr="007E27E9">
        <w:rPr>
          <w:rFonts w:ascii="Arial" w:hAnsi="Arial" w:cs="Arial"/>
          <w:i/>
          <w:sz w:val="16"/>
          <w:szCs w:val="16"/>
        </w:rPr>
        <w:t xml:space="preserve"> gün ve sayılı Senato kararı ekidir.</w:t>
      </w:r>
    </w:p>
    <w:p w:rsidR="002817BA" w:rsidRDefault="002817BA" w:rsidP="006C61FC">
      <w:pPr>
        <w:pStyle w:val="KonuBal"/>
        <w:spacing w:line="360" w:lineRule="auto"/>
        <w:rPr>
          <w:rFonts w:ascii="Times New Roman" w:hAnsi="Times New Roman"/>
          <w:sz w:val="24"/>
          <w:szCs w:val="24"/>
        </w:rPr>
      </w:pPr>
    </w:p>
    <w:p w:rsidR="000B0A0C" w:rsidRDefault="000B0A0C" w:rsidP="006C61FC">
      <w:pPr>
        <w:pStyle w:val="KonuBal"/>
        <w:spacing w:line="360" w:lineRule="auto"/>
        <w:rPr>
          <w:rFonts w:ascii="Times New Roman" w:hAnsi="Times New Roman"/>
          <w:sz w:val="24"/>
          <w:szCs w:val="24"/>
        </w:rPr>
      </w:pPr>
      <w:r>
        <w:rPr>
          <w:noProof/>
          <w:lang w:eastAsia="tr-TR"/>
        </w:rPr>
        <w:drawing>
          <wp:inline distT="0" distB="0" distL="0" distR="0">
            <wp:extent cx="537561" cy="524786"/>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srcRect/>
                    <a:stretch>
                      <a:fillRect/>
                    </a:stretch>
                  </pic:blipFill>
                  <pic:spPr bwMode="auto">
                    <a:xfrm>
                      <a:off x="0" y="0"/>
                      <a:ext cx="537561" cy="524786"/>
                    </a:xfrm>
                    <a:prstGeom prst="rect">
                      <a:avLst/>
                    </a:prstGeom>
                    <a:noFill/>
                    <a:ln w="9525">
                      <a:noFill/>
                      <a:miter lim="800000"/>
                      <a:headEnd/>
                      <a:tailEnd/>
                    </a:ln>
                  </pic:spPr>
                </pic:pic>
              </a:graphicData>
            </a:graphic>
          </wp:inline>
        </w:drawing>
      </w:r>
    </w:p>
    <w:p w:rsidR="005A70CD" w:rsidRPr="003460AD" w:rsidRDefault="005A70CD" w:rsidP="00574847">
      <w:pPr>
        <w:pStyle w:val="KonuBal"/>
        <w:rPr>
          <w:rFonts w:ascii="Times New Roman" w:hAnsi="Times New Roman"/>
          <w:sz w:val="24"/>
          <w:szCs w:val="24"/>
        </w:rPr>
      </w:pPr>
      <w:r w:rsidRPr="003460AD">
        <w:rPr>
          <w:rFonts w:ascii="Times New Roman" w:hAnsi="Times New Roman"/>
          <w:sz w:val="24"/>
          <w:szCs w:val="24"/>
        </w:rPr>
        <w:t>YILDIZ TEKNİK ÜNİVERSİTESİ</w:t>
      </w:r>
    </w:p>
    <w:p w:rsidR="005A70CD" w:rsidRDefault="005A70CD" w:rsidP="00574847">
      <w:pPr>
        <w:pStyle w:val="KonuBal"/>
        <w:rPr>
          <w:rFonts w:ascii="Times New Roman" w:hAnsi="Times New Roman"/>
          <w:sz w:val="24"/>
          <w:szCs w:val="24"/>
        </w:rPr>
      </w:pPr>
      <w:r w:rsidRPr="003460AD">
        <w:rPr>
          <w:rFonts w:ascii="Times New Roman" w:hAnsi="Times New Roman"/>
          <w:sz w:val="24"/>
          <w:szCs w:val="24"/>
        </w:rPr>
        <w:t>LİSANS ÖĞRETİMİ BİTİRME ÇALIŞMASI İLKELERİ</w:t>
      </w:r>
    </w:p>
    <w:p w:rsidR="000B0A0C" w:rsidRPr="00690BF9" w:rsidRDefault="000B0A0C" w:rsidP="00574847">
      <w:pPr>
        <w:pStyle w:val="stbilgi"/>
        <w:tabs>
          <w:tab w:val="clear" w:pos="9072"/>
          <w:tab w:val="left" w:pos="6716"/>
        </w:tabs>
        <w:jc w:val="center"/>
        <w:rPr>
          <w:i/>
        </w:rPr>
      </w:pPr>
      <w:r w:rsidRPr="00690BF9">
        <w:rPr>
          <w:i/>
        </w:rPr>
        <w:t xml:space="preserve"> (</w:t>
      </w:r>
      <w:r w:rsidRPr="000B0A0C">
        <w:rPr>
          <w:i/>
        </w:rPr>
        <w:t xml:space="preserve">26.12.2013 </w:t>
      </w:r>
      <w:r w:rsidRPr="00690BF9">
        <w:rPr>
          <w:i/>
        </w:rPr>
        <w:t xml:space="preserve">gün ve </w:t>
      </w:r>
      <w:r w:rsidRPr="000B0A0C">
        <w:rPr>
          <w:i/>
        </w:rPr>
        <w:t xml:space="preserve">2013/08-04 </w:t>
      </w:r>
      <w:r w:rsidRPr="00690BF9">
        <w:rPr>
          <w:i/>
        </w:rPr>
        <w:t>sayılı Senato kararında kabul edilmiştir.)</w:t>
      </w:r>
    </w:p>
    <w:p w:rsidR="005A70CD" w:rsidRDefault="005A70CD" w:rsidP="00574847">
      <w:pPr>
        <w:pStyle w:val="KonuBal"/>
        <w:rPr>
          <w:rFonts w:ascii="Times New Roman" w:hAnsi="Times New Roman"/>
          <w:sz w:val="24"/>
          <w:szCs w:val="24"/>
        </w:rPr>
      </w:pPr>
    </w:p>
    <w:p w:rsidR="00574847" w:rsidRPr="003460AD" w:rsidRDefault="00574847" w:rsidP="00574847">
      <w:pPr>
        <w:pStyle w:val="KonuBal"/>
        <w:rPr>
          <w:rFonts w:ascii="Times New Roman" w:hAnsi="Times New Roman"/>
          <w:sz w:val="24"/>
          <w:szCs w:val="24"/>
        </w:rPr>
      </w:pPr>
    </w:p>
    <w:p w:rsidR="005A70CD" w:rsidRDefault="005A70CD" w:rsidP="00574847">
      <w:pPr>
        <w:pStyle w:val="2-OrtaBaslk"/>
        <w:rPr>
          <w:rFonts w:hAnsi="Times New Roman"/>
          <w:sz w:val="24"/>
          <w:szCs w:val="24"/>
        </w:rPr>
      </w:pPr>
      <w:r w:rsidRPr="00190BD5">
        <w:rPr>
          <w:rFonts w:hAnsi="Times New Roman"/>
          <w:sz w:val="24"/>
          <w:szCs w:val="24"/>
        </w:rPr>
        <w:t>BİRİNCİ BÖLÜM</w:t>
      </w:r>
    </w:p>
    <w:p w:rsidR="005A70CD" w:rsidRPr="003460AD" w:rsidRDefault="005A70CD" w:rsidP="00574847">
      <w:pPr>
        <w:pStyle w:val="2-OrtaBaslk"/>
        <w:rPr>
          <w:rFonts w:hAnsi="Times New Roman"/>
          <w:sz w:val="24"/>
          <w:szCs w:val="24"/>
        </w:rPr>
      </w:pPr>
      <w:r>
        <w:rPr>
          <w:rFonts w:hAnsi="Times New Roman"/>
          <w:sz w:val="24"/>
          <w:szCs w:val="24"/>
        </w:rPr>
        <w:t>Amaç, Kapsam ve Tanım</w:t>
      </w:r>
    </w:p>
    <w:p w:rsidR="005A70CD" w:rsidRDefault="005A70CD" w:rsidP="00574847">
      <w:pPr>
        <w:pStyle w:val="KonuBal"/>
        <w:jc w:val="both"/>
        <w:rPr>
          <w:rFonts w:ascii="Times New Roman" w:hAnsi="Times New Roman"/>
          <w:sz w:val="24"/>
          <w:szCs w:val="24"/>
        </w:rPr>
      </w:pPr>
    </w:p>
    <w:p w:rsidR="00574847" w:rsidRPr="003460AD" w:rsidRDefault="00574847" w:rsidP="00574847">
      <w:pPr>
        <w:pStyle w:val="KonuBal"/>
        <w:jc w:val="both"/>
        <w:rPr>
          <w:rFonts w:ascii="Times New Roman" w:hAnsi="Times New Roman"/>
          <w:sz w:val="24"/>
          <w:szCs w:val="24"/>
        </w:rPr>
      </w:pPr>
    </w:p>
    <w:p w:rsidR="005A70CD" w:rsidRPr="003460AD" w:rsidRDefault="005A70CD" w:rsidP="00574847">
      <w:pPr>
        <w:ind w:firstLine="851"/>
        <w:jc w:val="both"/>
        <w:rPr>
          <w:b/>
          <w:sz w:val="24"/>
          <w:szCs w:val="24"/>
        </w:rPr>
      </w:pPr>
      <w:r w:rsidRPr="003460AD">
        <w:rPr>
          <w:b/>
          <w:sz w:val="24"/>
          <w:szCs w:val="24"/>
        </w:rPr>
        <w:t xml:space="preserve">Amaç </w:t>
      </w:r>
      <w:r>
        <w:rPr>
          <w:b/>
          <w:sz w:val="24"/>
          <w:szCs w:val="24"/>
        </w:rPr>
        <w:t>ve k</w:t>
      </w:r>
      <w:r w:rsidRPr="003460AD">
        <w:rPr>
          <w:b/>
          <w:sz w:val="24"/>
          <w:szCs w:val="24"/>
        </w:rPr>
        <w:t>apsam</w:t>
      </w:r>
    </w:p>
    <w:p w:rsidR="005A70CD" w:rsidRDefault="005A70CD" w:rsidP="00574847">
      <w:pPr>
        <w:ind w:firstLine="851"/>
        <w:jc w:val="both"/>
        <w:rPr>
          <w:sz w:val="24"/>
          <w:szCs w:val="24"/>
        </w:rPr>
      </w:pPr>
      <w:r w:rsidRPr="003460AD">
        <w:rPr>
          <w:b/>
          <w:sz w:val="24"/>
          <w:szCs w:val="24"/>
        </w:rPr>
        <w:t xml:space="preserve">MADDE 1 – </w:t>
      </w:r>
      <w:r w:rsidRPr="003460AD">
        <w:rPr>
          <w:sz w:val="24"/>
          <w:szCs w:val="24"/>
        </w:rPr>
        <w:t xml:space="preserve">(1) </w:t>
      </w:r>
      <w:r>
        <w:rPr>
          <w:sz w:val="24"/>
          <w:szCs w:val="24"/>
        </w:rPr>
        <w:t>B</w:t>
      </w:r>
      <w:r w:rsidRPr="003460AD">
        <w:rPr>
          <w:sz w:val="24"/>
          <w:szCs w:val="24"/>
        </w:rPr>
        <w:t xml:space="preserve">u ilkeler, </w:t>
      </w:r>
      <w:proofErr w:type="gramStart"/>
      <w:r w:rsidRPr="003460AD">
        <w:rPr>
          <w:sz w:val="24"/>
          <w:szCs w:val="24"/>
        </w:rPr>
        <w:t>19/01/2012</w:t>
      </w:r>
      <w:proofErr w:type="gramEnd"/>
      <w:r w:rsidRPr="003460AD">
        <w:rPr>
          <w:sz w:val="24"/>
          <w:szCs w:val="24"/>
        </w:rPr>
        <w:t xml:space="preserve"> tarihli ve 28178 sayılı Resmi Gazete’de yayımlanarak yürürlüğe giren </w:t>
      </w:r>
      <w:r w:rsidRPr="003460AD">
        <w:rPr>
          <w:b/>
          <w:sz w:val="24"/>
          <w:szCs w:val="24"/>
        </w:rPr>
        <w:t>“</w:t>
      </w:r>
      <w:r w:rsidRPr="00190BD5">
        <w:rPr>
          <w:sz w:val="24"/>
          <w:szCs w:val="24"/>
        </w:rPr>
        <w:t>YTÜ Önlisans ve Lisans Eğitim-Öğretim Yönetmeliği” ve 30/01/2013 tarih ve 28544 sayılı Resmi Gazete’de yayımlanarak yürürlüğe giren “</w:t>
      </w:r>
      <w:hyperlink r:id="rId8" w:history="1">
        <w:r w:rsidRPr="00190BD5">
          <w:rPr>
            <w:sz w:val="24"/>
            <w:szCs w:val="24"/>
          </w:rPr>
          <w:t>YTÜ Önlisans ve Lisans Eğitim-Öğretim Yönetmeliğinde Değişiklik Yapılmasına Dair Yönetmelik</w:t>
        </w:r>
      </w:hyperlink>
      <w:r w:rsidRPr="00190BD5">
        <w:rPr>
          <w:sz w:val="24"/>
          <w:szCs w:val="24"/>
        </w:rPr>
        <w:t>” in “Bitirme Çalışması”</w:t>
      </w:r>
      <w:r w:rsidRPr="003460AD">
        <w:rPr>
          <w:b/>
          <w:sz w:val="24"/>
          <w:szCs w:val="24"/>
        </w:rPr>
        <w:t xml:space="preserve"> </w:t>
      </w:r>
      <w:r w:rsidRPr="003460AD">
        <w:rPr>
          <w:sz w:val="24"/>
          <w:szCs w:val="24"/>
        </w:rPr>
        <w:t>başlıklı</w:t>
      </w:r>
      <w:r w:rsidRPr="003460AD">
        <w:rPr>
          <w:b/>
          <w:sz w:val="24"/>
          <w:szCs w:val="24"/>
        </w:rPr>
        <w:t xml:space="preserve"> </w:t>
      </w:r>
      <w:r w:rsidRPr="003460AD">
        <w:rPr>
          <w:sz w:val="24"/>
          <w:szCs w:val="24"/>
        </w:rPr>
        <w:t>22. maddesi gereği</w:t>
      </w:r>
      <w:r w:rsidRPr="003460AD">
        <w:rPr>
          <w:b/>
          <w:sz w:val="24"/>
          <w:szCs w:val="24"/>
        </w:rPr>
        <w:t xml:space="preserve">, </w:t>
      </w:r>
      <w:r w:rsidRPr="003460AD">
        <w:rPr>
          <w:sz w:val="24"/>
          <w:szCs w:val="24"/>
        </w:rPr>
        <w:t xml:space="preserve">bitirme çalışmalarında uyulması gerekli genel ilkeleri belirler. </w:t>
      </w:r>
    </w:p>
    <w:p w:rsidR="005A70CD" w:rsidRDefault="005A70CD" w:rsidP="00574847">
      <w:pPr>
        <w:ind w:firstLine="851"/>
        <w:jc w:val="both"/>
        <w:rPr>
          <w:b/>
          <w:sz w:val="24"/>
          <w:szCs w:val="24"/>
        </w:rPr>
      </w:pPr>
    </w:p>
    <w:p w:rsidR="00574847" w:rsidRDefault="00574847" w:rsidP="00574847">
      <w:pPr>
        <w:ind w:firstLine="851"/>
        <w:jc w:val="both"/>
        <w:rPr>
          <w:b/>
          <w:sz w:val="24"/>
          <w:szCs w:val="24"/>
        </w:rPr>
      </w:pPr>
    </w:p>
    <w:p w:rsidR="005A70CD" w:rsidRPr="003460AD" w:rsidRDefault="005A70CD" w:rsidP="00574847">
      <w:pPr>
        <w:ind w:firstLine="851"/>
        <w:jc w:val="both"/>
        <w:rPr>
          <w:b/>
          <w:sz w:val="24"/>
          <w:szCs w:val="24"/>
        </w:rPr>
      </w:pPr>
      <w:r w:rsidRPr="003460AD">
        <w:rPr>
          <w:b/>
          <w:sz w:val="24"/>
          <w:szCs w:val="24"/>
        </w:rPr>
        <w:t>Tanım</w:t>
      </w:r>
    </w:p>
    <w:p w:rsidR="005A70CD" w:rsidRDefault="005A70CD" w:rsidP="00574847">
      <w:pPr>
        <w:ind w:firstLine="851"/>
        <w:jc w:val="both"/>
        <w:rPr>
          <w:sz w:val="24"/>
          <w:szCs w:val="24"/>
        </w:rPr>
      </w:pPr>
      <w:r w:rsidRPr="003460AD">
        <w:rPr>
          <w:b/>
          <w:sz w:val="24"/>
          <w:szCs w:val="24"/>
        </w:rPr>
        <w:t xml:space="preserve">MADDE </w:t>
      </w:r>
      <w:r>
        <w:rPr>
          <w:b/>
          <w:sz w:val="24"/>
          <w:szCs w:val="24"/>
        </w:rPr>
        <w:t>2</w:t>
      </w:r>
      <w:r w:rsidRPr="003460AD">
        <w:rPr>
          <w:b/>
          <w:sz w:val="24"/>
          <w:szCs w:val="24"/>
        </w:rPr>
        <w:t xml:space="preserve"> – </w:t>
      </w:r>
      <w:r w:rsidRPr="003460AD">
        <w:rPr>
          <w:sz w:val="24"/>
          <w:szCs w:val="24"/>
        </w:rPr>
        <w:t>(1)Bitirme çalışmaları; Lisans Eğitim-Öğretim planlarında yer alan, ders saati sayısı ve kredisi belirli, proje, tez, sanat etkinliği ve benzeri türden çalışmalardır. Bitirme çalışması, öğrencinin belirli bir mesleki olgunluğa eriştiğinin kanıtı kabul edilir. Bitirme çalışmasının alınması, danışman ve konusunun belirlenmesi, gerçekleştirilmesi, sınavı ve başarı ölçüsü burada belirlenen ilkeler çerçevesinde yürütülür. Bu çalışmalar, bir konuda derleme ve değerlendirme, teorik, gözleme dayalı ve/veya deneysel nitelikli çalışma, mevcut bir bilgiyi bir alana uygulama, proje yapma ve yapılan çalışmaları rapor etme ve/veya sunma şeklinde gerçekleştirilirler.</w:t>
      </w:r>
    </w:p>
    <w:p w:rsidR="005A70CD" w:rsidRDefault="005A70CD" w:rsidP="00574847">
      <w:pPr>
        <w:pStyle w:val="2-OrtaBaslk"/>
        <w:rPr>
          <w:rFonts w:hAnsi="Times New Roman"/>
          <w:sz w:val="24"/>
          <w:szCs w:val="24"/>
        </w:rPr>
      </w:pPr>
    </w:p>
    <w:p w:rsidR="00574847" w:rsidRDefault="00574847" w:rsidP="00574847">
      <w:pPr>
        <w:pStyle w:val="2-OrtaBaslk"/>
        <w:rPr>
          <w:rFonts w:hAnsi="Times New Roman"/>
          <w:sz w:val="24"/>
          <w:szCs w:val="24"/>
        </w:rPr>
      </w:pPr>
    </w:p>
    <w:p w:rsidR="00574847" w:rsidRDefault="00574847" w:rsidP="00574847">
      <w:pPr>
        <w:pStyle w:val="2-OrtaBaslk"/>
        <w:rPr>
          <w:rFonts w:hAnsi="Times New Roman"/>
          <w:sz w:val="24"/>
          <w:szCs w:val="24"/>
        </w:rPr>
      </w:pPr>
    </w:p>
    <w:p w:rsidR="00574847" w:rsidRDefault="00574847" w:rsidP="00574847">
      <w:pPr>
        <w:pStyle w:val="2-OrtaBaslk"/>
        <w:rPr>
          <w:rFonts w:hAnsi="Times New Roman"/>
          <w:sz w:val="24"/>
          <w:szCs w:val="24"/>
        </w:rPr>
      </w:pPr>
    </w:p>
    <w:p w:rsidR="005A70CD" w:rsidRPr="003460AD" w:rsidRDefault="005A70CD" w:rsidP="00574847">
      <w:pPr>
        <w:pStyle w:val="2-OrtaBaslk"/>
        <w:rPr>
          <w:rFonts w:hAnsi="Times New Roman"/>
          <w:sz w:val="24"/>
          <w:szCs w:val="24"/>
        </w:rPr>
      </w:pPr>
      <w:r>
        <w:rPr>
          <w:rFonts w:hAnsi="Times New Roman"/>
          <w:sz w:val="24"/>
          <w:szCs w:val="24"/>
        </w:rPr>
        <w:t>İKİNCİ</w:t>
      </w:r>
      <w:r w:rsidRPr="00190BD5">
        <w:rPr>
          <w:rFonts w:hAnsi="Times New Roman"/>
          <w:sz w:val="24"/>
          <w:szCs w:val="24"/>
        </w:rPr>
        <w:t xml:space="preserve"> BÖLÜM</w:t>
      </w:r>
    </w:p>
    <w:p w:rsidR="005A70CD" w:rsidRDefault="005A70CD" w:rsidP="00574847">
      <w:pPr>
        <w:jc w:val="center"/>
        <w:rPr>
          <w:b/>
          <w:sz w:val="24"/>
          <w:szCs w:val="24"/>
        </w:rPr>
      </w:pPr>
      <w:r w:rsidRPr="003460AD">
        <w:rPr>
          <w:b/>
          <w:sz w:val="24"/>
          <w:szCs w:val="24"/>
        </w:rPr>
        <w:t>Bitirme Çalışması</w:t>
      </w:r>
      <w:r>
        <w:rPr>
          <w:b/>
          <w:sz w:val="24"/>
          <w:szCs w:val="24"/>
        </w:rPr>
        <w:t>nın</w:t>
      </w:r>
      <w:r w:rsidRPr="003460AD">
        <w:rPr>
          <w:b/>
          <w:sz w:val="24"/>
          <w:szCs w:val="24"/>
        </w:rPr>
        <w:t xml:space="preserve"> Konu</w:t>
      </w:r>
      <w:r>
        <w:rPr>
          <w:b/>
          <w:sz w:val="24"/>
          <w:szCs w:val="24"/>
        </w:rPr>
        <w:t>su v</w:t>
      </w:r>
      <w:r w:rsidRPr="003460AD">
        <w:rPr>
          <w:b/>
          <w:sz w:val="24"/>
          <w:szCs w:val="24"/>
        </w:rPr>
        <w:t>e Danışmanının Belirlenmesi</w:t>
      </w:r>
      <w:r>
        <w:rPr>
          <w:b/>
          <w:sz w:val="24"/>
          <w:szCs w:val="24"/>
        </w:rPr>
        <w:t xml:space="preserve">, </w:t>
      </w:r>
    </w:p>
    <w:p w:rsidR="00574847" w:rsidRDefault="005A70CD" w:rsidP="00574847">
      <w:pPr>
        <w:jc w:val="center"/>
        <w:rPr>
          <w:b/>
          <w:sz w:val="24"/>
          <w:szCs w:val="24"/>
        </w:rPr>
      </w:pPr>
      <w:r>
        <w:rPr>
          <w:b/>
          <w:sz w:val="24"/>
          <w:szCs w:val="24"/>
        </w:rPr>
        <w:t>Yarıyılı, Süresi, Yürütülmesi,</w:t>
      </w:r>
      <w:r w:rsidRPr="003460AD">
        <w:rPr>
          <w:b/>
          <w:sz w:val="24"/>
          <w:szCs w:val="24"/>
        </w:rPr>
        <w:t xml:space="preserve"> </w:t>
      </w:r>
    </w:p>
    <w:p w:rsidR="005A70CD" w:rsidRDefault="005A70CD" w:rsidP="00574847">
      <w:pPr>
        <w:jc w:val="center"/>
        <w:rPr>
          <w:b/>
          <w:sz w:val="24"/>
          <w:szCs w:val="24"/>
        </w:rPr>
      </w:pPr>
      <w:r w:rsidRPr="003460AD">
        <w:rPr>
          <w:b/>
          <w:sz w:val="24"/>
          <w:szCs w:val="24"/>
        </w:rPr>
        <w:t>Teslimi</w:t>
      </w:r>
      <w:r>
        <w:rPr>
          <w:b/>
          <w:sz w:val="24"/>
          <w:szCs w:val="24"/>
        </w:rPr>
        <w:t xml:space="preserve"> ve </w:t>
      </w:r>
      <w:r w:rsidRPr="003460AD">
        <w:rPr>
          <w:b/>
          <w:sz w:val="24"/>
          <w:szCs w:val="24"/>
        </w:rPr>
        <w:t>Değerlendirilmesi</w:t>
      </w:r>
    </w:p>
    <w:p w:rsidR="005A70CD" w:rsidRDefault="005A70CD" w:rsidP="00574847">
      <w:pPr>
        <w:ind w:firstLine="851"/>
        <w:rPr>
          <w:b/>
          <w:sz w:val="24"/>
          <w:szCs w:val="24"/>
        </w:rPr>
      </w:pPr>
    </w:p>
    <w:p w:rsidR="00574847" w:rsidRDefault="00574847" w:rsidP="00574847">
      <w:pPr>
        <w:ind w:firstLine="851"/>
        <w:rPr>
          <w:b/>
          <w:sz w:val="24"/>
          <w:szCs w:val="24"/>
        </w:rPr>
      </w:pPr>
    </w:p>
    <w:p w:rsidR="005A70CD" w:rsidRPr="003460AD" w:rsidRDefault="005A70CD" w:rsidP="00574847">
      <w:pPr>
        <w:ind w:firstLine="851"/>
        <w:rPr>
          <w:b/>
          <w:sz w:val="24"/>
          <w:szCs w:val="24"/>
        </w:rPr>
      </w:pPr>
      <w:r>
        <w:rPr>
          <w:b/>
          <w:sz w:val="24"/>
          <w:szCs w:val="24"/>
        </w:rPr>
        <w:t>Bitirme ç</w:t>
      </w:r>
      <w:r w:rsidRPr="003460AD">
        <w:rPr>
          <w:b/>
          <w:sz w:val="24"/>
          <w:szCs w:val="24"/>
        </w:rPr>
        <w:t>alışm</w:t>
      </w:r>
      <w:r>
        <w:rPr>
          <w:b/>
          <w:sz w:val="24"/>
          <w:szCs w:val="24"/>
        </w:rPr>
        <w:t>asının k</w:t>
      </w:r>
      <w:r w:rsidRPr="003460AD">
        <w:rPr>
          <w:b/>
          <w:sz w:val="24"/>
          <w:szCs w:val="24"/>
        </w:rPr>
        <w:t>onu</w:t>
      </w:r>
      <w:r>
        <w:rPr>
          <w:b/>
          <w:sz w:val="24"/>
          <w:szCs w:val="24"/>
        </w:rPr>
        <w:t>su ve d</w:t>
      </w:r>
      <w:r w:rsidRPr="003460AD">
        <w:rPr>
          <w:b/>
          <w:sz w:val="24"/>
          <w:szCs w:val="24"/>
        </w:rPr>
        <w:t>anışman</w:t>
      </w:r>
      <w:r>
        <w:rPr>
          <w:b/>
          <w:sz w:val="24"/>
          <w:szCs w:val="24"/>
        </w:rPr>
        <w:t>ının b</w:t>
      </w:r>
      <w:r w:rsidRPr="003460AD">
        <w:rPr>
          <w:b/>
          <w:sz w:val="24"/>
          <w:szCs w:val="24"/>
        </w:rPr>
        <w:t>elirlenmesi</w:t>
      </w:r>
    </w:p>
    <w:p w:rsidR="005A70CD" w:rsidRDefault="005A70CD" w:rsidP="00574847">
      <w:pPr>
        <w:ind w:firstLine="851"/>
        <w:jc w:val="both"/>
        <w:rPr>
          <w:sz w:val="24"/>
          <w:szCs w:val="24"/>
        </w:rPr>
      </w:pPr>
      <w:r w:rsidRPr="003460AD">
        <w:rPr>
          <w:b/>
          <w:sz w:val="24"/>
          <w:szCs w:val="24"/>
        </w:rPr>
        <w:t xml:space="preserve">MADDE </w:t>
      </w:r>
      <w:r>
        <w:rPr>
          <w:b/>
          <w:sz w:val="24"/>
          <w:szCs w:val="24"/>
        </w:rPr>
        <w:t>3</w:t>
      </w:r>
      <w:r w:rsidRPr="003460AD">
        <w:rPr>
          <w:b/>
          <w:sz w:val="24"/>
          <w:szCs w:val="24"/>
        </w:rPr>
        <w:t xml:space="preserve"> – </w:t>
      </w:r>
      <w:r w:rsidRPr="003460AD">
        <w:rPr>
          <w:sz w:val="24"/>
          <w:szCs w:val="24"/>
        </w:rPr>
        <w:t>(1)</w:t>
      </w:r>
      <w:r>
        <w:rPr>
          <w:sz w:val="24"/>
          <w:szCs w:val="24"/>
        </w:rPr>
        <w:t xml:space="preserve"> </w:t>
      </w:r>
      <w:r w:rsidRPr="003460AD">
        <w:rPr>
          <w:sz w:val="24"/>
          <w:szCs w:val="24"/>
        </w:rPr>
        <w:t>Anabilim dalları, yaptırmayı planladıkları bitirme çalışması konularını, konuyla ilgili ön şartları ve danışman önerilerini, bitirme çalışması öncesindeki yarıyılın içinde yazılı olarak, Bölüm Başkanlıklarına bildirirler.</w:t>
      </w:r>
    </w:p>
    <w:p w:rsidR="00574847" w:rsidRDefault="00574847" w:rsidP="00574847">
      <w:pPr>
        <w:ind w:firstLine="851"/>
        <w:jc w:val="both"/>
        <w:rPr>
          <w:sz w:val="24"/>
          <w:szCs w:val="24"/>
        </w:rPr>
      </w:pPr>
    </w:p>
    <w:p w:rsidR="002817BA" w:rsidRDefault="002817BA" w:rsidP="00574847">
      <w:pPr>
        <w:ind w:firstLine="851"/>
        <w:jc w:val="both"/>
        <w:rPr>
          <w:sz w:val="24"/>
          <w:szCs w:val="24"/>
        </w:rPr>
      </w:pPr>
    </w:p>
    <w:p w:rsidR="002817BA" w:rsidRDefault="002817BA" w:rsidP="00574847">
      <w:pPr>
        <w:ind w:firstLine="851"/>
        <w:jc w:val="both"/>
        <w:rPr>
          <w:sz w:val="24"/>
          <w:szCs w:val="24"/>
        </w:rPr>
      </w:pPr>
    </w:p>
    <w:p w:rsidR="00574847" w:rsidRPr="003460AD" w:rsidRDefault="00574847" w:rsidP="00574847">
      <w:pPr>
        <w:ind w:firstLine="851"/>
        <w:jc w:val="both"/>
        <w:rPr>
          <w:sz w:val="24"/>
          <w:szCs w:val="24"/>
        </w:rPr>
      </w:pPr>
    </w:p>
    <w:p w:rsidR="005A70CD" w:rsidRDefault="005A70CD" w:rsidP="00574847">
      <w:pPr>
        <w:ind w:firstLine="851"/>
        <w:jc w:val="both"/>
        <w:rPr>
          <w:sz w:val="24"/>
          <w:szCs w:val="24"/>
        </w:rPr>
      </w:pPr>
      <w:r w:rsidRPr="006C61FC">
        <w:rPr>
          <w:sz w:val="24"/>
          <w:szCs w:val="24"/>
        </w:rPr>
        <w:t>(2) Bitirm</w:t>
      </w:r>
      <w:r w:rsidRPr="003460AD">
        <w:rPr>
          <w:sz w:val="24"/>
          <w:szCs w:val="24"/>
        </w:rPr>
        <w:t>e çalışması, bireysel olabileceği gibi grup çalışması şeklinde de olabilir.</w:t>
      </w:r>
    </w:p>
    <w:p w:rsidR="00574847" w:rsidRPr="003460AD" w:rsidRDefault="00574847" w:rsidP="00574847">
      <w:pPr>
        <w:ind w:firstLine="851"/>
        <w:jc w:val="both"/>
        <w:rPr>
          <w:sz w:val="24"/>
          <w:szCs w:val="24"/>
        </w:rPr>
      </w:pPr>
    </w:p>
    <w:p w:rsidR="005A70CD" w:rsidRDefault="005A70CD" w:rsidP="00574847">
      <w:pPr>
        <w:ind w:firstLine="851"/>
        <w:jc w:val="both"/>
        <w:rPr>
          <w:sz w:val="24"/>
          <w:szCs w:val="24"/>
        </w:rPr>
      </w:pPr>
      <w:r w:rsidRPr="006C61FC">
        <w:rPr>
          <w:sz w:val="24"/>
          <w:szCs w:val="24"/>
        </w:rPr>
        <w:t xml:space="preserve">(3) </w:t>
      </w:r>
      <w:r w:rsidRPr="003460AD">
        <w:rPr>
          <w:sz w:val="24"/>
          <w:szCs w:val="24"/>
        </w:rPr>
        <w:t>Bölüm Başkanlıkları, bitirme çalışmalarının konularını, danışmanlarını ve kontenjan sayılarını gösteren listeleri, akademik takvimde belirtilen ders kayıtları başlamadan önce bölüm panolarında ve/veya web sayfasında öğrencilere duyurur.</w:t>
      </w:r>
    </w:p>
    <w:p w:rsidR="00574847" w:rsidRPr="003460AD" w:rsidRDefault="00574847" w:rsidP="00574847">
      <w:pPr>
        <w:ind w:firstLine="851"/>
        <w:jc w:val="both"/>
        <w:rPr>
          <w:sz w:val="24"/>
          <w:szCs w:val="24"/>
        </w:rPr>
      </w:pPr>
    </w:p>
    <w:p w:rsidR="005A70CD" w:rsidRPr="003460AD" w:rsidRDefault="005A70CD" w:rsidP="00574847">
      <w:pPr>
        <w:ind w:firstLine="851"/>
        <w:jc w:val="both"/>
        <w:rPr>
          <w:sz w:val="24"/>
          <w:szCs w:val="24"/>
        </w:rPr>
      </w:pPr>
      <w:r w:rsidRPr="006C61FC">
        <w:rPr>
          <w:sz w:val="24"/>
          <w:szCs w:val="24"/>
        </w:rPr>
        <w:t xml:space="preserve">(4) </w:t>
      </w:r>
      <w:r w:rsidRPr="003460AD">
        <w:rPr>
          <w:sz w:val="24"/>
          <w:szCs w:val="24"/>
        </w:rPr>
        <w:t xml:space="preserve">Bölümler, bitirme çalışmaları ile ilgili süreci YTÜ Lisans Öğretimi Bitirme Çalışması İlkelerine bağlı kalmak koşuluyla kendi uygulama esasları doğrultusunda sürdürürler. </w:t>
      </w:r>
    </w:p>
    <w:p w:rsidR="005A70CD" w:rsidRDefault="005A70CD" w:rsidP="00574847">
      <w:pPr>
        <w:ind w:firstLine="851"/>
        <w:jc w:val="both"/>
        <w:rPr>
          <w:b/>
          <w:sz w:val="24"/>
          <w:szCs w:val="24"/>
        </w:rPr>
      </w:pPr>
    </w:p>
    <w:p w:rsidR="00574847" w:rsidRDefault="00574847" w:rsidP="00574847">
      <w:pPr>
        <w:ind w:firstLine="851"/>
        <w:jc w:val="both"/>
        <w:rPr>
          <w:b/>
          <w:sz w:val="24"/>
          <w:szCs w:val="24"/>
        </w:rPr>
      </w:pPr>
    </w:p>
    <w:p w:rsidR="005A70CD" w:rsidRPr="003460AD" w:rsidRDefault="005A70CD" w:rsidP="00574847">
      <w:pPr>
        <w:ind w:firstLine="851"/>
        <w:jc w:val="both"/>
        <w:rPr>
          <w:b/>
          <w:sz w:val="24"/>
          <w:szCs w:val="24"/>
        </w:rPr>
      </w:pPr>
      <w:r w:rsidRPr="003460AD">
        <w:rPr>
          <w:b/>
          <w:sz w:val="24"/>
          <w:szCs w:val="24"/>
        </w:rPr>
        <w:t>B</w:t>
      </w:r>
      <w:r>
        <w:rPr>
          <w:b/>
          <w:sz w:val="24"/>
          <w:szCs w:val="24"/>
        </w:rPr>
        <w:t>itirme çalışmasının yarıyılı, süresi, y</w:t>
      </w:r>
      <w:r w:rsidRPr="003460AD">
        <w:rPr>
          <w:b/>
          <w:sz w:val="24"/>
          <w:szCs w:val="24"/>
        </w:rPr>
        <w:t xml:space="preserve">ürütülmesi </w:t>
      </w:r>
      <w:r>
        <w:rPr>
          <w:b/>
          <w:sz w:val="24"/>
          <w:szCs w:val="24"/>
        </w:rPr>
        <w:t>ve t</w:t>
      </w:r>
      <w:r w:rsidRPr="003460AD">
        <w:rPr>
          <w:b/>
          <w:sz w:val="24"/>
          <w:szCs w:val="24"/>
        </w:rPr>
        <w:t xml:space="preserve">eslimi </w:t>
      </w:r>
    </w:p>
    <w:p w:rsidR="005A70CD" w:rsidRDefault="005A70CD" w:rsidP="00574847">
      <w:pPr>
        <w:ind w:firstLine="851"/>
        <w:jc w:val="both"/>
        <w:rPr>
          <w:sz w:val="24"/>
          <w:szCs w:val="24"/>
        </w:rPr>
      </w:pPr>
      <w:r w:rsidRPr="003460AD">
        <w:rPr>
          <w:b/>
          <w:sz w:val="24"/>
          <w:szCs w:val="24"/>
        </w:rPr>
        <w:t xml:space="preserve">MADDE </w:t>
      </w:r>
      <w:r>
        <w:rPr>
          <w:b/>
          <w:sz w:val="24"/>
          <w:szCs w:val="24"/>
        </w:rPr>
        <w:t>4</w:t>
      </w:r>
      <w:r w:rsidRPr="003460AD">
        <w:rPr>
          <w:b/>
          <w:sz w:val="24"/>
          <w:szCs w:val="24"/>
        </w:rPr>
        <w:t xml:space="preserve"> – </w:t>
      </w:r>
      <w:r w:rsidRPr="003460AD">
        <w:rPr>
          <w:sz w:val="24"/>
          <w:szCs w:val="24"/>
        </w:rPr>
        <w:t>(1)</w:t>
      </w:r>
      <w:r>
        <w:rPr>
          <w:sz w:val="24"/>
          <w:szCs w:val="24"/>
        </w:rPr>
        <w:t xml:space="preserve"> </w:t>
      </w:r>
      <w:r w:rsidRPr="003460AD">
        <w:rPr>
          <w:sz w:val="24"/>
          <w:szCs w:val="24"/>
        </w:rPr>
        <w:t xml:space="preserve">Bitirme çalışmaları, ilgili bitirme çalışması danışmanı tarafından düzenlenir ve yürütülür. </w:t>
      </w:r>
    </w:p>
    <w:p w:rsidR="00574847" w:rsidRPr="003460AD" w:rsidRDefault="00574847" w:rsidP="00574847">
      <w:pPr>
        <w:ind w:firstLine="851"/>
        <w:jc w:val="both"/>
        <w:rPr>
          <w:sz w:val="24"/>
          <w:szCs w:val="24"/>
        </w:rPr>
      </w:pPr>
    </w:p>
    <w:p w:rsidR="005A70CD" w:rsidRDefault="005A70CD" w:rsidP="00574847">
      <w:pPr>
        <w:ind w:firstLine="851"/>
        <w:jc w:val="both"/>
        <w:rPr>
          <w:sz w:val="24"/>
          <w:szCs w:val="24"/>
        </w:rPr>
      </w:pPr>
      <w:r w:rsidRPr="003460AD">
        <w:rPr>
          <w:sz w:val="24"/>
          <w:szCs w:val="24"/>
        </w:rPr>
        <w:t>(</w:t>
      </w:r>
      <w:r w:rsidRPr="006C61FC">
        <w:rPr>
          <w:sz w:val="24"/>
          <w:szCs w:val="24"/>
        </w:rPr>
        <w:t>2</w:t>
      </w:r>
      <w:r w:rsidRPr="003460AD">
        <w:rPr>
          <w:sz w:val="24"/>
          <w:szCs w:val="24"/>
        </w:rPr>
        <w:t>)</w:t>
      </w:r>
      <w:r w:rsidRPr="006C61FC">
        <w:rPr>
          <w:sz w:val="24"/>
          <w:szCs w:val="24"/>
        </w:rPr>
        <w:t xml:space="preserve"> </w:t>
      </w:r>
      <w:r w:rsidRPr="003460AD">
        <w:rPr>
          <w:sz w:val="24"/>
          <w:szCs w:val="24"/>
        </w:rPr>
        <w:t xml:space="preserve">Bitirme çalışması bölüm öğretim planlarında yer alan yarıyılda açılır, bölümün uygun görmesi durumunda yarıyıl dışı olarak diğer yarıyılda da açılabilir. </w:t>
      </w:r>
    </w:p>
    <w:p w:rsidR="00574847" w:rsidRPr="003460AD" w:rsidRDefault="00574847" w:rsidP="00574847">
      <w:pPr>
        <w:ind w:firstLine="851"/>
        <w:jc w:val="both"/>
        <w:rPr>
          <w:sz w:val="24"/>
          <w:szCs w:val="24"/>
        </w:rPr>
      </w:pPr>
    </w:p>
    <w:p w:rsidR="005A70CD" w:rsidRDefault="005A70CD" w:rsidP="00574847">
      <w:pPr>
        <w:ind w:firstLine="851"/>
        <w:jc w:val="both"/>
        <w:rPr>
          <w:sz w:val="24"/>
          <w:szCs w:val="24"/>
        </w:rPr>
      </w:pPr>
      <w:r w:rsidRPr="003460AD">
        <w:rPr>
          <w:sz w:val="24"/>
          <w:szCs w:val="24"/>
        </w:rPr>
        <w:t>(</w:t>
      </w:r>
      <w:r w:rsidRPr="006C61FC">
        <w:rPr>
          <w:sz w:val="24"/>
          <w:szCs w:val="24"/>
        </w:rPr>
        <w:t>3</w:t>
      </w:r>
      <w:r w:rsidRPr="003460AD">
        <w:rPr>
          <w:sz w:val="24"/>
          <w:szCs w:val="24"/>
        </w:rPr>
        <w:t>)</w:t>
      </w:r>
      <w:r w:rsidRPr="006C61FC">
        <w:rPr>
          <w:sz w:val="24"/>
          <w:szCs w:val="24"/>
        </w:rPr>
        <w:t xml:space="preserve"> </w:t>
      </w:r>
      <w:r w:rsidRPr="003460AD">
        <w:rPr>
          <w:sz w:val="24"/>
          <w:szCs w:val="24"/>
        </w:rPr>
        <w:t>Yaz Okulunda bitirme çalışması yapılmaz.</w:t>
      </w:r>
    </w:p>
    <w:p w:rsidR="00574847" w:rsidRPr="003460AD" w:rsidRDefault="00574847" w:rsidP="00574847">
      <w:pPr>
        <w:ind w:firstLine="851"/>
        <w:jc w:val="both"/>
        <w:rPr>
          <w:sz w:val="24"/>
          <w:szCs w:val="24"/>
        </w:rPr>
      </w:pPr>
    </w:p>
    <w:p w:rsidR="005A70CD" w:rsidRDefault="005A70CD" w:rsidP="00574847">
      <w:pPr>
        <w:ind w:firstLine="851"/>
        <w:jc w:val="both"/>
        <w:rPr>
          <w:sz w:val="24"/>
          <w:szCs w:val="24"/>
        </w:rPr>
      </w:pPr>
      <w:r w:rsidRPr="003460AD">
        <w:rPr>
          <w:sz w:val="24"/>
          <w:szCs w:val="24"/>
        </w:rPr>
        <w:t>(</w:t>
      </w:r>
      <w:r w:rsidRPr="006C61FC">
        <w:rPr>
          <w:sz w:val="24"/>
          <w:szCs w:val="24"/>
        </w:rPr>
        <w:t>4</w:t>
      </w:r>
      <w:r w:rsidRPr="003460AD">
        <w:rPr>
          <w:sz w:val="24"/>
          <w:szCs w:val="24"/>
        </w:rPr>
        <w:t>)</w:t>
      </w:r>
      <w:r w:rsidRPr="006C61FC">
        <w:rPr>
          <w:sz w:val="24"/>
          <w:szCs w:val="24"/>
        </w:rPr>
        <w:t xml:space="preserve"> </w:t>
      </w:r>
      <w:r w:rsidRPr="003460AD">
        <w:rPr>
          <w:sz w:val="24"/>
          <w:szCs w:val="24"/>
        </w:rPr>
        <w:t>Bitirme çalışmaları, bölümlerce belirlenmiş yazım kurallarına uygun olarak hazırlanır.</w:t>
      </w:r>
    </w:p>
    <w:p w:rsidR="00574847" w:rsidRPr="003460AD" w:rsidRDefault="00574847" w:rsidP="00574847">
      <w:pPr>
        <w:ind w:firstLine="851"/>
        <w:jc w:val="both"/>
        <w:rPr>
          <w:sz w:val="24"/>
          <w:szCs w:val="24"/>
        </w:rPr>
      </w:pPr>
    </w:p>
    <w:p w:rsidR="00B37B27" w:rsidRDefault="005A70CD" w:rsidP="00574847">
      <w:pPr>
        <w:ind w:firstLine="851"/>
        <w:jc w:val="both"/>
        <w:rPr>
          <w:sz w:val="24"/>
          <w:szCs w:val="24"/>
        </w:rPr>
      </w:pPr>
      <w:r w:rsidRPr="003460AD">
        <w:rPr>
          <w:sz w:val="24"/>
          <w:szCs w:val="24"/>
        </w:rPr>
        <w:t>(</w:t>
      </w:r>
      <w:r w:rsidRPr="006C61FC">
        <w:rPr>
          <w:sz w:val="24"/>
          <w:szCs w:val="24"/>
        </w:rPr>
        <w:t>5</w:t>
      </w:r>
      <w:r w:rsidRPr="003460AD">
        <w:rPr>
          <w:sz w:val="24"/>
          <w:szCs w:val="24"/>
        </w:rPr>
        <w:t>)</w:t>
      </w:r>
      <w:r w:rsidRPr="006C61FC">
        <w:rPr>
          <w:sz w:val="24"/>
          <w:szCs w:val="24"/>
        </w:rPr>
        <w:t xml:space="preserve"> </w:t>
      </w:r>
      <w:r w:rsidRPr="003460AD">
        <w:rPr>
          <w:sz w:val="24"/>
          <w:szCs w:val="24"/>
        </w:rPr>
        <w:t>Bitirme çalışmasının süresi bir yarıyıldır. Bu süre sonunda öğrenci; tamamladığı bitirme çalışmasını, bölümlerce hazırlanacak “Bitirme Çalışması Teslim Formu” nu doldurup danışmanının onayını alınarak, yarıyıl sonu sınavlarının başladığı haftanın birinci günü mesai bitimine kadar, en az üç (3) nüsha olarak bölüm başkanlığına teslim eder.</w:t>
      </w:r>
    </w:p>
    <w:p w:rsidR="00574847" w:rsidRDefault="00574847" w:rsidP="00574847">
      <w:pPr>
        <w:ind w:firstLine="851"/>
        <w:jc w:val="both"/>
        <w:rPr>
          <w:sz w:val="24"/>
          <w:szCs w:val="24"/>
        </w:rPr>
      </w:pPr>
    </w:p>
    <w:p w:rsidR="005A70CD" w:rsidRPr="003460AD" w:rsidRDefault="005A70CD" w:rsidP="00574847">
      <w:pPr>
        <w:ind w:firstLine="851"/>
        <w:jc w:val="both"/>
        <w:rPr>
          <w:sz w:val="24"/>
          <w:szCs w:val="24"/>
        </w:rPr>
      </w:pPr>
    </w:p>
    <w:p w:rsidR="005A70CD" w:rsidRPr="003460AD" w:rsidRDefault="005A70CD" w:rsidP="00574847">
      <w:pPr>
        <w:ind w:firstLine="851"/>
        <w:jc w:val="both"/>
        <w:rPr>
          <w:b/>
          <w:sz w:val="24"/>
          <w:szCs w:val="24"/>
        </w:rPr>
      </w:pPr>
      <w:r>
        <w:rPr>
          <w:b/>
          <w:sz w:val="24"/>
          <w:szCs w:val="24"/>
        </w:rPr>
        <w:t>Bitirme ç</w:t>
      </w:r>
      <w:r w:rsidRPr="003460AD">
        <w:rPr>
          <w:b/>
          <w:sz w:val="24"/>
          <w:szCs w:val="24"/>
        </w:rPr>
        <w:t>alışma</w:t>
      </w:r>
      <w:r>
        <w:rPr>
          <w:b/>
          <w:sz w:val="24"/>
          <w:szCs w:val="24"/>
        </w:rPr>
        <w:t>sının d</w:t>
      </w:r>
      <w:r w:rsidRPr="003460AD">
        <w:rPr>
          <w:b/>
          <w:sz w:val="24"/>
          <w:szCs w:val="24"/>
        </w:rPr>
        <w:t>eğerlendirilmesi</w:t>
      </w:r>
    </w:p>
    <w:p w:rsidR="005A70CD" w:rsidRDefault="005A70CD" w:rsidP="00574847">
      <w:pPr>
        <w:ind w:firstLine="851"/>
        <w:jc w:val="both"/>
        <w:rPr>
          <w:sz w:val="24"/>
          <w:szCs w:val="24"/>
        </w:rPr>
      </w:pPr>
      <w:r w:rsidRPr="003460AD">
        <w:rPr>
          <w:b/>
          <w:sz w:val="24"/>
          <w:szCs w:val="24"/>
        </w:rPr>
        <w:t xml:space="preserve">MADDE </w:t>
      </w:r>
      <w:r>
        <w:rPr>
          <w:b/>
          <w:sz w:val="24"/>
          <w:szCs w:val="24"/>
        </w:rPr>
        <w:t>5</w:t>
      </w:r>
      <w:r w:rsidRPr="003460AD">
        <w:rPr>
          <w:b/>
          <w:sz w:val="24"/>
          <w:szCs w:val="24"/>
        </w:rPr>
        <w:t xml:space="preserve"> – </w:t>
      </w:r>
      <w:r w:rsidRPr="003460AD">
        <w:rPr>
          <w:sz w:val="24"/>
          <w:szCs w:val="24"/>
        </w:rPr>
        <w:t>(1)</w:t>
      </w:r>
      <w:r>
        <w:rPr>
          <w:sz w:val="24"/>
          <w:szCs w:val="24"/>
        </w:rPr>
        <w:t xml:space="preserve"> </w:t>
      </w:r>
      <w:r w:rsidRPr="003460AD">
        <w:rPr>
          <w:sz w:val="24"/>
          <w:szCs w:val="24"/>
        </w:rPr>
        <w:t>Bitirme çalışması yarıyıl sonu sınavı, Akademik takvimde belirtilen yarıyıl sonu sınav haftası/haftaları içinde Bölüm Başkanlıklarınca düzenlenen sınav programına uygun olarak yapılır.</w:t>
      </w:r>
    </w:p>
    <w:p w:rsidR="00574847" w:rsidRPr="003460AD" w:rsidRDefault="00574847" w:rsidP="00574847">
      <w:pPr>
        <w:ind w:firstLine="851"/>
        <w:jc w:val="both"/>
        <w:rPr>
          <w:sz w:val="24"/>
          <w:szCs w:val="24"/>
        </w:rPr>
      </w:pPr>
    </w:p>
    <w:p w:rsidR="00574847" w:rsidRDefault="005A70CD" w:rsidP="00574847">
      <w:pPr>
        <w:ind w:firstLine="851"/>
        <w:jc w:val="both"/>
        <w:rPr>
          <w:sz w:val="24"/>
          <w:szCs w:val="24"/>
        </w:rPr>
      </w:pPr>
      <w:r w:rsidRPr="003460AD">
        <w:rPr>
          <w:sz w:val="24"/>
          <w:szCs w:val="24"/>
        </w:rPr>
        <w:t>(</w:t>
      </w:r>
      <w:r w:rsidRPr="006C61FC">
        <w:rPr>
          <w:sz w:val="24"/>
          <w:szCs w:val="24"/>
        </w:rPr>
        <w:t>2</w:t>
      </w:r>
      <w:r w:rsidRPr="003460AD">
        <w:rPr>
          <w:sz w:val="24"/>
          <w:szCs w:val="24"/>
        </w:rPr>
        <w:t>)</w:t>
      </w:r>
      <w:r w:rsidRPr="006C61FC">
        <w:rPr>
          <w:sz w:val="24"/>
          <w:szCs w:val="24"/>
        </w:rPr>
        <w:t xml:space="preserve"> </w:t>
      </w:r>
      <w:r w:rsidRPr="003460AD">
        <w:rPr>
          <w:sz w:val="24"/>
          <w:szCs w:val="24"/>
        </w:rPr>
        <w:t>Her bir sınav jürisi, biri çalışmayı yöneten danışman olmak üzere, toplam üç (3) üyeden oluşur. Üyelerden biri konuya yakın başka bir anabilim dalından da seçilebilir.</w:t>
      </w:r>
    </w:p>
    <w:p w:rsidR="005A70CD" w:rsidRPr="003460AD" w:rsidRDefault="005A70CD" w:rsidP="00574847">
      <w:pPr>
        <w:ind w:firstLine="851"/>
        <w:jc w:val="both"/>
        <w:rPr>
          <w:sz w:val="24"/>
          <w:szCs w:val="24"/>
        </w:rPr>
      </w:pPr>
      <w:r w:rsidRPr="003460AD">
        <w:rPr>
          <w:sz w:val="24"/>
          <w:szCs w:val="24"/>
        </w:rPr>
        <w:t xml:space="preserve"> </w:t>
      </w:r>
    </w:p>
    <w:p w:rsidR="005A70CD" w:rsidRDefault="005A70CD" w:rsidP="00574847">
      <w:pPr>
        <w:ind w:firstLine="851"/>
        <w:jc w:val="both"/>
        <w:rPr>
          <w:sz w:val="24"/>
          <w:szCs w:val="24"/>
        </w:rPr>
      </w:pPr>
      <w:r w:rsidRPr="003460AD">
        <w:rPr>
          <w:sz w:val="24"/>
          <w:szCs w:val="24"/>
        </w:rPr>
        <w:t>(</w:t>
      </w:r>
      <w:r>
        <w:rPr>
          <w:sz w:val="24"/>
          <w:szCs w:val="24"/>
        </w:rPr>
        <w:t>3</w:t>
      </w:r>
      <w:r w:rsidRPr="003460AD">
        <w:rPr>
          <w:sz w:val="24"/>
          <w:szCs w:val="24"/>
        </w:rPr>
        <w:t>)</w:t>
      </w:r>
      <w:r w:rsidRPr="006C61FC">
        <w:rPr>
          <w:sz w:val="24"/>
          <w:szCs w:val="24"/>
        </w:rPr>
        <w:t xml:space="preserve"> </w:t>
      </w:r>
      <w:r w:rsidRPr="003460AD">
        <w:rPr>
          <w:sz w:val="24"/>
          <w:szCs w:val="24"/>
        </w:rPr>
        <w:t>Jüri, duyurulan gün ve saatte öğrenciyi sözlü sınava alır. Sınav herkese açıktır. Jüri, bölümlerce hazırlanan “Bitirme Çalışması Değerlendirme Formunu” nu doldurur.</w:t>
      </w:r>
    </w:p>
    <w:p w:rsidR="00574847" w:rsidRPr="003460AD" w:rsidRDefault="00574847" w:rsidP="00574847">
      <w:pPr>
        <w:ind w:firstLine="851"/>
        <w:jc w:val="both"/>
        <w:rPr>
          <w:sz w:val="24"/>
          <w:szCs w:val="24"/>
        </w:rPr>
      </w:pPr>
    </w:p>
    <w:p w:rsidR="005A70CD" w:rsidRDefault="005A70CD" w:rsidP="00574847">
      <w:pPr>
        <w:ind w:firstLine="851"/>
        <w:jc w:val="both"/>
        <w:rPr>
          <w:sz w:val="24"/>
          <w:szCs w:val="24"/>
        </w:rPr>
      </w:pPr>
      <w:r w:rsidRPr="003460AD">
        <w:rPr>
          <w:sz w:val="24"/>
          <w:szCs w:val="24"/>
        </w:rPr>
        <w:t>(</w:t>
      </w:r>
      <w:r>
        <w:rPr>
          <w:sz w:val="24"/>
          <w:szCs w:val="24"/>
        </w:rPr>
        <w:t>4</w:t>
      </w:r>
      <w:r w:rsidRPr="003460AD">
        <w:rPr>
          <w:sz w:val="24"/>
          <w:szCs w:val="24"/>
        </w:rPr>
        <w:t>)</w:t>
      </w:r>
      <w:r w:rsidRPr="006C61FC">
        <w:rPr>
          <w:sz w:val="24"/>
          <w:szCs w:val="24"/>
        </w:rPr>
        <w:t xml:space="preserve"> </w:t>
      </w:r>
      <w:r w:rsidRPr="003460AD">
        <w:rPr>
          <w:sz w:val="24"/>
          <w:szCs w:val="24"/>
        </w:rPr>
        <w:t>Bitirme çalışmasının başarı değerlendirmesi, öğrencinin/öğrencilerin hazırladığı çalışma(</w:t>
      </w:r>
      <w:proofErr w:type="spellStart"/>
      <w:r w:rsidRPr="003460AD">
        <w:rPr>
          <w:sz w:val="24"/>
          <w:szCs w:val="24"/>
        </w:rPr>
        <w:t>lar</w:t>
      </w:r>
      <w:proofErr w:type="spellEnd"/>
      <w:r w:rsidRPr="003460AD">
        <w:rPr>
          <w:sz w:val="24"/>
          <w:szCs w:val="24"/>
        </w:rPr>
        <w:t>) ve sözlü sınavdaki durumları göz önüne alınarak yapılır. Bitirme çalışmasının başarılı sayılabilmesi için başarı notunun en az “CC (2.00/4.00)“ olması gereklidir.</w:t>
      </w:r>
    </w:p>
    <w:p w:rsidR="00574847" w:rsidRPr="003460AD" w:rsidRDefault="00574847" w:rsidP="00574847">
      <w:pPr>
        <w:ind w:firstLine="851"/>
        <w:jc w:val="both"/>
        <w:rPr>
          <w:sz w:val="24"/>
          <w:szCs w:val="24"/>
        </w:rPr>
      </w:pPr>
    </w:p>
    <w:p w:rsidR="002817BA" w:rsidRPr="002817BA" w:rsidRDefault="005A70CD" w:rsidP="002817BA">
      <w:pPr>
        <w:ind w:firstLine="851"/>
        <w:jc w:val="both"/>
        <w:rPr>
          <w:sz w:val="24"/>
          <w:szCs w:val="24"/>
        </w:rPr>
      </w:pPr>
      <w:r w:rsidRPr="003460AD">
        <w:rPr>
          <w:sz w:val="24"/>
          <w:szCs w:val="24"/>
        </w:rPr>
        <w:t>(</w:t>
      </w:r>
      <w:r>
        <w:rPr>
          <w:sz w:val="24"/>
          <w:szCs w:val="24"/>
        </w:rPr>
        <w:t>5</w:t>
      </w:r>
      <w:r w:rsidRPr="003460AD">
        <w:rPr>
          <w:sz w:val="24"/>
          <w:szCs w:val="24"/>
        </w:rPr>
        <w:t>)</w:t>
      </w:r>
      <w:r w:rsidRPr="006C61FC">
        <w:rPr>
          <w:sz w:val="24"/>
          <w:szCs w:val="24"/>
        </w:rPr>
        <w:t xml:space="preserve"> </w:t>
      </w:r>
      <w:r w:rsidRPr="003460AD">
        <w:rPr>
          <w:sz w:val="24"/>
          <w:szCs w:val="24"/>
        </w:rPr>
        <w:t xml:space="preserve">Her öğrenci ve/veya öğrenci grubu için başarı notunu içeren ve </w:t>
      </w:r>
      <w:r w:rsidR="00AF62CF">
        <w:rPr>
          <w:sz w:val="24"/>
          <w:szCs w:val="24"/>
        </w:rPr>
        <w:t xml:space="preserve">bir </w:t>
      </w:r>
      <w:r w:rsidRPr="003460AD">
        <w:rPr>
          <w:sz w:val="24"/>
          <w:szCs w:val="24"/>
        </w:rPr>
        <w:t>(</w:t>
      </w:r>
      <w:r w:rsidR="00AF62CF">
        <w:rPr>
          <w:sz w:val="24"/>
          <w:szCs w:val="24"/>
        </w:rPr>
        <w:t>1</w:t>
      </w:r>
      <w:r w:rsidRPr="003460AD">
        <w:rPr>
          <w:sz w:val="24"/>
          <w:szCs w:val="24"/>
        </w:rPr>
        <w:t xml:space="preserve">) nüsha olarak düzenlenen “Bitirme Çalışması Değerlendirme Formu” jüri tarafından imzalanarak Bölüm Başkanlığı’na iletilir. </w:t>
      </w:r>
      <w:r w:rsidR="002817BA" w:rsidRPr="002817BA">
        <w:rPr>
          <w:b/>
          <w:sz w:val="24"/>
          <w:szCs w:val="24"/>
        </w:rPr>
        <w:t>(09.11.2017 gün ve 2017/07-08 sayılı Senato kararı ile değişiklik yapılmıştır.)</w:t>
      </w:r>
    </w:p>
    <w:p w:rsidR="00AF62CF" w:rsidRDefault="00AF62CF" w:rsidP="00574847">
      <w:pPr>
        <w:ind w:firstLine="851"/>
        <w:jc w:val="both"/>
        <w:rPr>
          <w:b/>
        </w:rPr>
      </w:pPr>
    </w:p>
    <w:p w:rsidR="002817BA" w:rsidRDefault="002817BA" w:rsidP="00574847">
      <w:pPr>
        <w:ind w:firstLine="851"/>
        <w:jc w:val="both"/>
        <w:rPr>
          <w:b/>
        </w:rPr>
      </w:pPr>
    </w:p>
    <w:p w:rsidR="002817BA" w:rsidRDefault="002817BA" w:rsidP="00574847">
      <w:pPr>
        <w:ind w:firstLine="851"/>
        <w:jc w:val="both"/>
        <w:rPr>
          <w:b/>
        </w:rPr>
      </w:pPr>
    </w:p>
    <w:p w:rsidR="002817BA" w:rsidRDefault="002817BA" w:rsidP="00574847">
      <w:pPr>
        <w:ind w:firstLine="851"/>
        <w:jc w:val="both"/>
        <w:rPr>
          <w:b/>
        </w:rPr>
      </w:pPr>
    </w:p>
    <w:p w:rsidR="00574847" w:rsidRDefault="00574847" w:rsidP="00574847">
      <w:pPr>
        <w:ind w:firstLine="851"/>
        <w:jc w:val="both"/>
        <w:rPr>
          <w:sz w:val="24"/>
          <w:szCs w:val="24"/>
        </w:rPr>
      </w:pPr>
    </w:p>
    <w:p w:rsidR="002817BA" w:rsidRPr="002817BA" w:rsidRDefault="0097738E" w:rsidP="002817BA">
      <w:pPr>
        <w:ind w:firstLine="851"/>
        <w:jc w:val="both"/>
        <w:rPr>
          <w:sz w:val="24"/>
          <w:szCs w:val="24"/>
        </w:rPr>
      </w:pPr>
      <w:r>
        <w:rPr>
          <w:color w:val="FF0000"/>
          <w:sz w:val="24"/>
          <w:szCs w:val="24"/>
        </w:rPr>
        <w:tab/>
      </w:r>
      <w:r w:rsidRPr="0097738E">
        <w:rPr>
          <w:sz w:val="24"/>
          <w:szCs w:val="24"/>
        </w:rPr>
        <w:tab/>
      </w:r>
      <w:r w:rsidRPr="0097738E">
        <w:rPr>
          <w:sz w:val="24"/>
          <w:szCs w:val="24"/>
        </w:rPr>
        <w:tab/>
      </w:r>
      <w:r w:rsidR="00144E7B" w:rsidRPr="0097738E">
        <w:rPr>
          <w:sz w:val="24"/>
          <w:szCs w:val="24"/>
        </w:rPr>
        <w:t xml:space="preserve">(6) Bitirme Çalışmasının Türkçe ve İngilizce konu başlıkları </w:t>
      </w:r>
      <w:r w:rsidR="007B2CF8" w:rsidRPr="0097738E">
        <w:rPr>
          <w:sz w:val="24"/>
          <w:szCs w:val="24"/>
        </w:rPr>
        <w:t xml:space="preserve">ve başarı notu, ilgili danışman tarafından </w:t>
      </w:r>
      <w:r w:rsidR="00144E7B" w:rsidRPr="0097738E">
        <w:rPr>
          <w:sz w:val="24"/>
          <w:szCs w:val="24"/>
        </w:rPr>
        <w:t>Öğrenci Otomasyon Sistemine</w:t>
      </w:r>
      <w:r w:rsidR="007B2CF8" w:rsidRPr="0097738E">
        <w:rPr>
          <w:sz w:val="24"/>
          <w:szCs w:val="24"/>
        </w:rPr>
        <w:t xml:space="preserve"> </w:t>
      </w:r>
      <w:r w:rsidR="00144E7B" w:rsidRPr="0097738E">
        <w:rPr>
          <w:sz w:val="24"/>
          <w:szCs w:val="24"/>
        </w:rPr>
        <w:t>giri</w:t>
      </w:r>
      <w:r w:rsidR="007B2CF8" w:rsidRPr="0097738E">
        <w:rPr>
          <w:sz w:val="24"/>
          <w:szCs w:val="24"/>
        </w:rPr>
        <w:t>lir.</w:t>
      </w:r>
      <w:r w:rsidR="00144E7B" w:rsidRPr="0097738E">
        <w:rPr>
          <w:sz w:val="24"/>
          <w:szCs w:val="24"/>
        </w:rPr>
        <w:t xml:space="preserve"> </w:t>
      </w:r>
      <w:r w:rsidR="002817BA" w:rsidRPr="002817BA">
        <w:rPr>
          <w:b/>
          <w:sz w:val="24"/>
          <w:szCs w:val="24"/>
        </w:rPr>
        <w:t>(09.11.2017 gün ve 2017/07-08 say</w:t>
      </w:r>
      <w:r w:rsidR="002817BA">
        <w:rPr>
          <w:b/>
          <w:sz w:val="24"/>
          <w:szCs w:val="24"/>
        </w:rPr>
        <w:t>ılı Senato kararı ile eklenmiştir</w:t>
      </w:r>
      <w:r w:rsidR="002817BA" w:rsidRPr="002817BA">
        <w:rPr>
          <w:b/>
          <w:sz w:val="24"/>
          <w:szCs w:val="24"/>
        </w:rPr>
        <w:t>.)</w:t>
      </w:r>
    </w:p>
    <w:p w:rsidR="00144E7B" w:rsidRPr="00191E60" w:rsidRDefault="00144E7B" w:rsidP="00574847">
      <w:pPr>
        <w:ind w:firstLine="851"/>
        <w:jc w:val="both"/>
        <w:rPr>
          <w:color w:val="FF0000"/>
          <w:sz w:val="24"/>
          <w:szCs w:val="24"/>
        </w:rPr>
      </w:pPr>
    </w:p>
    <w:p w:rsidR="005A70CD" w:rsidRDefault="005A70CD" w:rsidP="00574847">
      <w:pPr>
        <w:pStyle w:val="2-OrtaBaslk"/>
        <w:rPr>
          <w:rFonts w:hAnsi="Times New Roman"/>
          <w:color w:val="FF0000"/>
          <w:sz w:val="24"/>
          <w:szCs w:val="24"/>
        </w:rPr>
      </w:pPr>
    </w:p>
    <w:p w:rsidR="002817BA" w:rsidRDefault="002817BA" w:rsidP="00574847">
      <w:pPr>
        <w:pStyle w:val="2-OrtaBaslk"/>
        <w:rPr>
          <w:rFonts w:hAnsi="Times New Roman"/>
          <w:color w:val="FF0000"/>
          <w:sz w:val="24"/>
          <w:szCs w:val="24"/>
        </w:rPr>
      </w:pPr>
    </w:p>
    <w:p w:rsidR="002817BA" w:rsidRPr="00191E60" w:rsidRDefault="002817BA" w:rsidP="00574847">
      <w:pPr>
        <w:pStyle w:val="2-OrtaBaslk"/>
        <w:rPr>
          <w:rFonts w:hAnsi="Times New Roman"/>
          <w:color w:val="FF0000"/>
          <w:sz w:val="24"/>
          <w:szCs w:val="24"/>
        </w:rPr>
      </w:pPr>
    </w:p>
    <w:p w:rsidR="005A70CD" w:rsidRDefault="005A70CD" w:rsidP="00574847">
      <w:pPr>
        <w:pStyle w:val="2-OrtaBaslk"/>
        <w:rPr>
          <w:rFonts w:hAnsi="Times New Roman"/>
          <w:sz w:val="24"/>
          <w:szCs w:val="24"/>
        </w:rPr>
      </w:pPr>
      <w:r>
        <w:rPr>
          <w:rFonts w:hAnsi="Times New Roman"/>
          <w:sz w:val="24"/>
          <w:szCs w:val="24"/>
        </w:rPr>
        <w:t>ÜÇÜNCÜ</w:t>
      </w:r>
      <w:r w:rsidRPr="00190BD5">
        <w:rPr>
          <w:rFonts w:hAnsi="Times New Roman"/>
          <w:sz w:val="24"/>
          <w:szCs w:val="24"/>
        </w:rPr>
        <w:t xml:space="preserve"> BÖLÜM</w:t>
      </w:r>
    </w:p>
    <w:p w:rsidR="005A70CD" w:rsidRDefault="005A70CD" w:rsidP="00574847">
      <w:pPr>
        <w:pStyle w:val="2-OrtaBaslk"/>
        <w:rPr>
          <w:rFonts w:hAnsi="Times New Roman"/>
          <w:sz w:val="24"/>
          <w:szCs w:val="24"/>
        </w:rPr>
      </w:pPr>
      <w:r>
        <w:rPr>
          <w:rFonts w:hAnsi="Times New Roman"/>
          <w:sz w:val="24"/>
          <w:szCs w:val="24"/>
        </w:rPr>
        <w:t>Yürürlük ve Yürütme</w:t>
      </w:r>
    </w:p>
    <w:p w:rsidR="005A70CD" w:rsidRDefault="005A70CD" w:rsidP="00574847">
      <w:pPr>
        <w:pStyle w:val="2-OrtaBaslk"/>
        <w:rPr>
          <w:rFonts w:hAnsi="Times New Roman"/>
          <w:sz w:val="24"/>
          <w:szCs w:val="24"/>
        </w:rPr>
      </w:pPr>
    </w:p>
    <w:p w:rsidR="002817BA" w:rsidRPr="003460AD" w:rsidRDefault="002817BA" w:rsidP="00574847">
      <w:pPr>
        <w:pStyle w:val="2-OrtaBaslk"/>
        <w:rPr>
          <w:rFonts w:hAnsi="Times New Roman"/>
          <w:sz w:val="24"/>
          <w:szCs w:val="24"/>
        </w:rPr>
      </w:pPr>
    </w:p>
    <w:p w:rsidR="005A70CD" w:rsidRPr="003460AD" w:rsidRDefault="005A70CD" w:rsidP="00574847">
      <w:pPr>
        <w:ind w:firstLine="851"/>
        <w:jc w:val="both"/>
        <w:rPr>
          <w:b/>
          <w:sz w:val="24"/>
          <w:szCs w:val="24"/>
        </w:rPr>
      </w:pPr>
      <w:r w:rsidRPr="003460AD">
        <w:rPr>
          <w:b/>
          <w:sz w:val="24"/>
          <w:szCs w:val="24"/>
        </w:rPr>
        <w:t xml:space="preserve">Yürürlük </w:t>
      </w:r>
    </w:p>
    <w:p w:rsidR="005A70CD" w:rsidRDefault="005A70CD" w:rsidP="00574847">
      <w:pPr>
        <w:ind w:firstLine="851"/>
        <w:jc w:val="both"/>
        <w:rPr>
          <w:sz w:val="24"/>
          <w:szCs w:val="24"/>
        </w:rPr>
      </w:pPr>
      <w:r w:rsidRPr="003460AD">
        <w:rPr>
          <w:b/>
          <w:sz w:val="24"/>
          <w:szCs w:val="24"/>
        </w:rPr>
        <w:t xml:space="preserve">MADDE </w:t>
      </w:r>
      <w:r>
        <w:rPr>
          <w:b/>
          <w:sz w:val="24"/>
          <w:szCs w:val="24"/>
        </w:rPr>
        <w:t>6</w:t>
      </w:r>
      <w:r w:rsidRPr="003460AD">
        <w:rPr>
          <w:b/>
          <w:sz w:val="24"/>
          <w:szCs w:val="24"/>
        </w:rPr>
        <w:t xml:space="preserve"> – </w:t>
      </w:r>
      <w:r w:rsidRPr="003460AD">
        <w:rPr>
          <w:sz w:val="24"/>
          <w:szCs w:val="24"/>
        </w:rPr>
        <w:t>(1)</w:t>
      </w:r>
      <w:r>
        <w:rPr>
          <w:sz w:val="24"/>
          <w:szCs w:val="24"/>
        </w:rPr>
        <w:t xml:space="preserve"> </w:t>
      </w:r>
      <w:r w:rsidRPr="003460AD">
        <w:rPr>
          <w:sz w:val="24"/>
          <w:szCs w:val="24"/>
        </w:rPr>
        <w:t>Bu ilkeler,</w:t>
      </w:r>
      <w:r>
        <w:rPr>
          <w:sz w:val="24"/>
          <w:szCs w:val="24"/>
        </w:rPr>
        <w:t xml:space="preserve"> Üniversite Senatosu’</w:t>
      </w:r>
      <w:r w:rsidRPr="003460AD">
        <w:rPr>
          <w:sz w:val="24"/>
          <w:szCs w:val="24"/>
        </w:rPr>
        <w:t>nun onayladığı tarihte yürürlüğe girer.</w:t>
      </w:r>
    </w:p>
    <w:p w:rsidR="002817BA" w:rsidRPr="003460AD" w:rsidRDefault="002817BA" w:rsidP="00574847">
      <w:pPr>
        <w:ind w:firstLine="851"/>
        <w:jc w:val="both"/>
        <w:rPr>
          <w:sz w:val="24"/>
          <w:szCs w:val="24"/>
        </w:rPr>
      </w:pPr>
    </w:p>
    <w:p w:rsidR="005A70CD" w:rsidRDefault="005A70CD" w:rsidP="00574847">
      <w:pPr>
        <w:ind w:firstLine="851"/>
        <w:jc w:val="both"/>
        <w:rPr>
          <w:sz w:val="24"/>
          <w:szCs w:val="24"/>
        </w:rPr>
      </w:pPr>
      <w:r w:rsidRPr="003460AD">
        <w:rPr>
          <w:sz w:val="24"/>
          <w:szCs w:val="24"/>
        </w:rPr>
        <w:t>(</w:t>
      </w:r>
      <w:r>
        <w:rPr>
          <w:sz w:val="24"/>
          <w:szCs w:val="24"/>
        </w:rPr>
        <w:t>2</w:t>
      </w:r>
      <w:r w:rsidRPr="003460AD">
        <w:rPr>
          <w:sz w:val="24"/>
          <w:szCs w:val="24"/>
        </w:rPr>
        <w:t>)</w:t>
      </w:r>
      <w:r>
        <w:rPr>
          <w:sz w:val="24"/>
          <w:szCs w:val="24"/>
        </w:rPr>
        <w:t xml:space="preserve"> </w:t>
      </w:r>
      <w:r w:rsidRPr="003460AD">
        <w:rPr>
          <w:sz w:val="24"/>
          <w:szCs w:val="24"/>
        </w:rPr>
        <w:t xml:space="preserve">Bu ilkelerde olmayan hükümler için </w:t>
      </w:r>
      <w:r w:rsidRPr="00190BD5">
        <w:rPr>
          <w:sz w:val="24"/>
          <w:szCs w:val="24"/>
        </w:rPr>
        <w:t xml:space="preserve">“YTÜ Önlisans ve Lisans Eğitim-Öğretim Yönetmeliği” hükümleri </w:t>
      </w:r>
      <w:r w:rsidRPr="003460AD">
        <w:rPr>
          <w:sz w:val="24"/>
          <w:szCs w:val="24"/>
        </w:rPr>
        <w:t>geçerlidir.</w:t>
      </w:r>
    </w:p>
    <w:p w:rsidR="005A70CD" w:rsidRDefault="005A70CD" w:rsidP="00574847">
      <w:pPr>
        <w:ind w:firstLine="851"/>
        <w:jc w:val="both"/>
        <w:rPr>
          <w:b/>
          <w:sz w:val="24"/>
          <w:szCs w:val="24"/>
        </w:rPr>
      </w:pPr>
    </w:p>
    <w:p w:rsidR="005A70CD" w:rsidRPr="004B37C5" w:rsidRDefault="005A70CD" w:rsidP="00574847">
      <w:pPr>
        <w:ind w:firstLine="851"/>
        <w:jc w:val="both"/>
        <w:rPr>
          <w:b/>
          <w:sz w:val="24"/>
          <w:szCs w:val="24"/>
        </w:rPr>
      </w:pPr>
      <w:r w:rsidRPr="004B37C5">
        <w:rPr>
          <w:b/>
          <w:sz w:val="24"/>
          <w:szCs w:val="24"/>
        </w:rPr>
        <w:t>Yürütme</w:t>
      </w:r>
      <w:bookmarkStart w:id="0" w:name="_GoBack"/>
      <w:bookmarkEnd w:id="0"/>
    </w:p>
    <w:p w:rsidR="005A70CD" w:rsidRPr="003460AD" w:rsidRDefault="005A70CD" w:rsidP="00574847">
      <w:pPr>
        <w:ind w:firstLine="851"/>
        <w:jc w:val="both"/>
        <w:rPr>
          <w:sz w:val="24"/>
          <w:szCs w:val="24"/>
        </w:rPr>
      </w:pPr>
      <w:r w:rsidRPr="004B37C5">
        <w:rPr>
          <w:b/>
          <w:sz w:val="24"/>
          <w:szCs w:val="24"/>
        </w:rPr>
        <w:t>MADDE 7-</w:t>
      </w:r>
      <w:r>
        <w:rPr>
          <w:sz w:val="24"/>
          <w:szCs w:val="24"/>
        </w:rPr>
        <w:t xml:space="preserve"> </w:t>
      </w:r>
      <w:r w:rsidRPr="003460AD">
        <w:rPr>
          <w:sz w:val="24"/>
          <w:szCs w:val="24"/>
        </w:rPr>
        <w:t>(</w:t>
      </w:r>
      <w:r>
        <w:rPr>
          <w:sz w:val="24"/>
          <w:szCs w:val="24"/>
        </w:rPr>
        <w:t>1</w:t>
      </w:r>
      <w:r w:rsidRPr="003460AD">
        <w:rPr>
          <w:sz w:val="24"/>
          <w:szCs w:val="24"/>
        </w:rPr>
        <w:t>)</w:t>
      </w:r>
      <w:r>
        <w:rPr>
          <w:sz w:val="24"/>
          <w:szCs w:val="24"/>
        </w:rPr>
        <w:t xml:space="preserve"> </w:t>
      </w:r>
      <w:r w:rsidRPr="003460AD">
        <w:rPr>
          <w:sz w:val="24"/>
          <w:szCs w:val="24"/>
        </w:rPr>
        <w:t>Bu</w:t>
      </w:r>
      <w:r>
        <w:rPr>
          <w:sz w:val="24"/>
          <w:szCs w:val="24"/>
        </w:rPr>
        <w:t xml:space="preserve"> ilkeleri Yıldız </w:t>
      </w:r>
      <w:r w:rsidRPr="003460AD">
        <w:rPr>
          <w:sz w:val="24"/>
          <w:szCs w:val="24"/>
        </w:rPr>
        <w:t>T</w:t>
      </w:r>
      <w:r>
        <w:rPr>
          <w:sz w:val="24"/>
          <w:szCs w:val="24"/>
        </w:rPr>
        <w:t xml:space="preserve">eknik </w:t>
      </w:r>
      <w:r w:rsidRPr="003460AD">
        <w:rPr>
          <w:sz w:val="24"/>
          <w:szCs w:val="24"/>
        </w:rPr>
        <w:t>Ü</w:t>
      </w:r>
      <w:r>
        <w:rPr>
          <w:sz w:val="24"/>
          <w:szCs w:val="24"/>
        </w:rPr>
        <w:t>niversitesi</w:t>
      </w:r>
      <w:r w:rsidRPr="003460AD">
        <w:rPr>
          <w:sz w:val="24"/>
          <w:szCs w:val="24"/>
        </w:rPr>
        <w:t xml:space="preserve"> Rektörü yürütür.</w:t>
      </w:r>
    </w:p>
    <w:sectPr w:rsidR="005A70CD" w:rsidRPr="003460AD" w:rsidSect="00574847">
      <w:headerReference w:type="even" r:id="rId9"/>
      <w:headerReference w:type="default" r:id="rId10"/>
      <w:footerReference w:type="even" r:id="rId11"/>
      <w:footerReference w:type="default" r:id="rId12"/>
      <w:headerReference w:type="first" r:id="rId13"/>
      <w:footerReference w:type="first" r:id="rId14"/>
      <w:pgSz w:w="11906" w:h="16838"/>
      <w:pgMar w:top="822" w:right="1418" w:bottom="1701" w:left="1418" w:header="426" w:footer="708" w:gutter="0"/>
      <w:pgNumType w:start="1"/>
      <w:cols w:space="5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683" w:rsidRDefault="00080683">
      <w:r>
        <w:separator/>
      </w:r>
    </w:p>
  </w:endnote>
  <w:endnote w:type="continuationSeparator" w:id="0">
    <w:p w:rsidR="00080683" w:rsidRDefault="0008068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ヒラギノ明朝 Pro W3">
    <w:altName w:val="MS Mincho"/>
    <w:charset w:val="80"/>
    <w:family w:val="auto"/>
    <w:pitch w:val="variable"/>
    <w:sig w:usb0="00000001" w:usb1="00000000" w:usb2="01000407" w:usb3="00000000" w:csb0="00020000"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20" w:rsidRDefault="005E0020">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0CD" w:rsidRPr="00EE2B6C" w:rsidRDefault="00EE2B6C" w:rsidP="00EE2B6C">
    <w:pPr>
      <w:pStyle w:val="Altbilgi"/>
      <w:rPr>
        <w:sz w:val="18"/>
        <w:szCs w:val="18"/>
      </w:rPr>
    </w:pPr>
    <w:bookmarkStart w:id="1" w:name="OLE_LINK8"/>
    <w:bookmarkStart w:id="2" w:name="OLE_LINK9"/>
    <w:bookmarkStart w:id="3" w:name="OLE_LINK13"/>
    <w:r>
      <w:rPr>
        <w:sz w:val="18"/>
        <w:szCs w:val="18"/>
      </w:rPr>
      <w:t>Doküman No: DD-022</w:t>
    </w:r>
    <w:r w:rsidRPr="00EF0FC0">
      <w:rPr>
        <w:sz w:val="18"/>
        <w:szCs w:val="18"/>
      </w:rPr>
      <w:t xml:space="preserve">; Revizyon Tarihi: </w:t>
    </w:r>
    <w:r w:rsidR="005E0020">
      <w:rPr>
        <w:sz w:val="18"/>
        <w:szCs w:val="18"/>
      </w:rPr>
      <w:t>09.11.2017</w:t>
    </w:r>
    <w:r w:rsidRPr="00EF0FC0">
      <w:rPr>
        <w:sz w:val="18"/>
        <w:szCs w:val="18"/>
      </w:rPr>
      <w:t>; Revizyon No</w:t>
    </w:r>
    <w:r w:rsidR="005E0020">
      <w:rPr>
        <w:sz w:val="18"/>
        <w:szCs w:val="18"/>
      </w:rPr>
      <w:t xml:space="preserve">: </w:t>
    </w:r>
    <w:r w:rsidR="005E0020">
      <w:rPr>
        <w:sz w:val="18"/>
        <w:szCs w:val="18"/>
      </w:rPr>
      <w:t>02</w:t>
    </w:r>
    <w:r w:rsidRPr="00EF0FC0">
      <w:rPr>
        <w:sz w:val="18"/>
        <w:szCs w:val="18"/>
      </w:rPr>
      <w:t xml:space="preserve">    </w:t>
    </w:r>
    <w:r>
      <w:rPr>
        <w:sz w:val="18"/>
        <w:szCs w:val="18"/>
      </w:rPr>
      <w:t xml:space="preserve">                                                          </w:t>
    </w:r>
    <w:r w:rsidRPr="00EF0FC0">
      <w:rPr>
        <w:sz w:val="18"/>
        <w:szCs w:val="18"/>
      </w:rPr>
      <w:t xml:space="preserve">      Sayfa: </w:t>
    </w:r>
    <w:r w:rsidR="00191D34" w:rsidRPr="00EF0FC0">
      <w:rPr>
        <w:sz w:val="18"/>
        <w:szCs w:val="18"/>
      </w:rPr>
      <w:fldChar w:fldCharType="begin"/>
    </w:r>
    <w:r w:rsidRPr="00EF0FC0">
      <w:rPr>
        <w:sz w:val="18"/>
        <w:szCs w:val="18"/>
      </w:rPr>
      <w:instrText xml:space="preserve"> PAGE   \* MERGEFORMAT </w:instrText>
    </w:r>
    <w:r w:rsidR="00191D34" w:rsidRPr="00EF0FC0">
      <w:rPr>
        <w:sz w:val="18"/>
        <w:szCs w:val="18"/>
      </w:rPr>
      <w:fldChar w:fldCharType="separate"/>
    </w:r>
    <w:r w:rsidR="005E0020">
      <w:rPr>
        <w:noProof/>
        <w:sz w:val="18"/>
        <w:szCs w:val="18"/>
      </w:rPr>
      <w:t>1</w:t>
    </w:r>
    <w:r w:rsidR="00191D34" w:rsidRPr="00EF0FC0">
      <w:rPr>
        <w:sz w:val="18"/>
        <w:szCs w:val="18"/>
      </w:rPr>
      <w:fldChar w:fldCharType="end"/>
    </w:r>
    <w:r w:rsidRPr="00EF0FC0">
      <w:rPr>
        <w:sz w:val="18"/>
        <w:szCs w:val="18"/>
      </w:rPr>
      <w:t>/</w:t>
    </w:r>
    <w:fldSimple w:instr=" NUMPAGES   \* MERGEFORMAT ">
      <w:r w:rsidR="005E0020" w:rsidRPr="005E0020">
        <w:rPr>
          <w:noProof/>
          <w:sz w:val="18"/>
          <w:szCs w:val="18"/>
        </w:rPr>
        <w:t>3</w:t>
      </w:r>
    </w:fldSimple>
    <w:bookmarkEnd w:id="1"/>
    <w:bookmarkEnd w:id="2"/>
    <w:bookmarkEnd w:id="3"/>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20" w:rsidRDefault="005E002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683" w:rsidRDefault="00080683">
      <w:r>
        <w:separator/>
      </w:r>
    </w:p>
  </w:footnote>
  <w:footnote w:type="continuationSeparator" w:id="0">
    <w:p w:rsidR="00080683" w:rsidRDefault="000806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20" w:rsidRDefault="005E0020">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20" w:rsidRDefault="005E0020">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20" w:rsidRDefault="005E0020">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87C34"/>
    <w:multiLevelType w:val="singleLevel"/>
    <w:tmpl w:val="BB7048AA"/>
    <w:lvl w:ilvl="0">
      <w:start w:val="1"/>
      <w:numFmt w:val="decimal"/>
      <w:lvlText w:val="3.%1"/>
      <w:lvlJc w:val="right"/>
      <w:pPr>
        <w:tabs>
          <w:tab w:val="num" w:pos="644"/>
        </w:tabs>
        <w:ind w:firstLine="284"/>
      </w:pPr>
      <w:rPr>
        <w:rFonts w:ascii="Arial" w:hAnsi="Arial" w:cs="Times New Roman" w:hint="default"/>
        <w:b/>
        <w:i w:val="0"/>
        <w:sz w:val="18"/>
      </w:rPr>
    </w:lvl>
  </w:abstractNum>
  <w:abstractNum w:abstractNumId="1">
    <w:nsid w:val="24452D9D"/>
    <w:multiLevelType w:val="singleLevel"/>
    <w:tmpl w:val="3856B174"/>
    <w:lvl w:ilvl="0">
      <w:start w:val="1"/>
      <w:numFmt w:val="lowerLetter"/>
      <w:lvlText w:val="%1)"/>
      <w:lvlJc w:val="left"/>
      <w:pPr>
        <w:tabs>
          <w:tab w:val="num" w:pos="360"/>
        </w:tabs>
        <w:ind w:left="360" w:hanging="360"/>
      </w:pPr>
      <w:rPr>
        <w:rFonts w:cs="Times New Roman" w:hint="default"/>
        <w:b/>
      </w:rPr>
    </w:lvl>
  </w:abstractNum>
  <w:abstractNum w:abstractNumId="2">
    <w:nsid w:val="293A5051"/>
    <w:multiLevelType w:val="singleLevel"/>
    <w:tmpl w:val="39CA6440"/>
    <w:lvl w:ilvl="0">
      <w:start w:val="1"/>
      <w:numFmt w:val="decimal"/>
      <w:lvlText w:val="4.%1"/>
      <w:lvlJc w:val="right"/>
      <w:pPr>
        <w:tabs>
          <w:tab w:val="num" w:pos="357"/>
        </w:tabs>
        <w:ind w:left="357" w:hanging="73"/>
      </w:pPr>
      <w:rPr>
        <w:rFonts w:ascii="Arial" w:hAnsi="Arial" w:cs="Times New Roman" w:hint="default"/>
        <w:b/>
        <w:i w:val="0"/>
        <w:sz w:val="18"/>
      </w:rPr>
    </w:lvl>
  </w:abstractNum>
  <w:abstractNum w:abstractNumId="3">
    <w:nsid w:val="4BB65019"/>
    <w:multiLevelType w:val="singleLevel"/>
    <w:tmpl w:val="5F501DAC"/>
    <w:lvl w:ilvl="0">
      <w:start w:val="1"/>
      <w:numFmt w:val="lowerLetter"/>
      <w:lvlText w:val="%1)"/>
      <w:lvlJc w:val="left"/>
      <w:pPr>
        <w:tabs>
          <w:tab w:val="num" w:pos="624"/>
        </w:tabs>
        <w:ind w:left="624" w:hanging="454"/>
      </w:pPr>
      <w:rPr>
        <w:rFonts w:ascii="Arial" w:hAnsi="Arial" w:cs="Times New Roman" w:hint="default"/>
        <w:b/>
        <w:i w:val="0"/>
        <w:sz w:val="18"/>
      </w:rPr>
    </w:lvl>
  </w:abstractNum>
  <w:abstractNum w:abstractNumId="4">
    <w:nsid w:val="6178131A"/>
    <w:multiLevelType w:val="singleLevel"/>
    <w:tmpl w:val="7D7C86F4"/>
    <w:lvl w:ilvl="0">
      <w:start w:val="1"/>
      <w:numFmt w:val="decimal"/>
      <w:lvlText w:val="6.%1"/>
      <w:lvlJc w:val="right"/>
      <w:pPr>
        <w:tabs>
          <w:tab w:val="num" w:pos="644"/>
        </w:tabs>
        <w:ind w:firstLine="284"/>
      </w:pPr>
      <w:rPr>
        <w:rFonts w:ascii="Arial" w:hAnsi="Arial" w:cs="Times New Roman" w:hint="default"/>
        <w:b/>
        <w:i w:val="0"/>
        <w:sz w:val="18"/>
      </w:rPr>
    </w:lvl>
  </w:abstractNum>
  <w:abstractNum w:abstractNumId="5">
    <w:nsid w:val="6D6B71A9"/>
    <w:multiLevelType w:val="hybridMultilevel"/>
    <w:tmpl w:val="A6825A92"/>
    <w:lvl w:ilvl="0" w:tplc="113C9D7C">
      <w:start w:val="1"/>
      <w:numFmt w:val="decimal"/>
      <w:lvlText w:val="%1."/>
      <w:lvlJc w:val="left"/>
      <w:pPr>
        <w:ind w:left="1080" w:hanging="360"/>
      </w:pPr>
      <w:rPr>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73031607"/>
    <w:multiLevelType w:val="singleLevel"/>
    <w:tmpl w:val="3E720BF4"/>
    <w:lvl w:ilvl="0">
      <w:start w:val="1"/>
      <w:numFmt w:val="decimal"/>
      <w:lvlText w:val="4.%1"/>
      <w:lvlJc w:val="right"/>
      <w:pPr>
        <w:tabs>
          <w:tab w:val="num" w:pos="644"/>
        </w:tabs>
        <w:ind w:firstLine="284"/>
      </w:pPr>
      <w:rPr>
        <w:rFonts w:ascii="Arial" w:hAnsi="Arial" w:cs="Times New Roman" w:hint="default"/>
        <w:b/>
        <w:i w:val="0"/>
        <w:sz w:val="18"/>
      </w:rPr>
    </w:lvl>
  </w:abstractNum>
  <w:abstractNum w:abstractNumId="7">
    <w:nsid w:val="776A5F3F"/>
    <w:multiLevelType w:val="singleLevel"/>
    <w:tmpl w:val="852C5C80"/>
    <w:lvl w:ilvl="0">
      <w:start w:val="1"/>
      <w:numFmt w:val="decimal"/>
      <w:lvlText w:val="5.%1"/>
      <w:lvlJc w:val="right"/>
      <w:pPr>
        <w:tabs>
          <w:tab w:val="num" w:pos="644"/>
        </w:tabs>
        <w:ind w:firstLine="284"/>
      </w:pPr>
      <w:rPr>
        <w:rFonts w:ascii="Arial" w:hAnsi="Arial" w:cs="Times New Roman" w:hint="default"/>
        <w:b/>
        <w:i w:val="0"/>
        <w:sz w:val="18"/>
      </w:rPr>
    </w:lvl>
  </w:abstractNum>
  <w:abstractNum w:abstractNumId="8">
    <w:nsid w:val="7CBF0C9E"/>
    <w:multiLevelType w:val="multilevel"/>
    <w:tmpl w:val="69A6A662"/>
    <w:lvl w:ilvl="0">
      <w:start w:val="4"/>
      <w:numFmt w:val="decimal"/>
      <w:lvlText w:val="%1."/>
      <w:lvlJc w:val="left"/>
      <w:pPr>
        <w:tabs>
          <w:tab w:val="num" w:pos="1050"/>
        </w:tabs>
        <w:ind w:left="1050" w:hanging="1050"/>
      </w:pPr>
      <w:rPr>
        <w:rFonts w:hint="default"/>
        <w:b/>
      </w:rPr>
    </w:lvl>
    <w:lvl w:ilvl="1">
      <w:start w:val="1"/>
      <w:numFmt w:val="decimal"/>
      <w:lvlText w:val="%1.%2."/>
      <w:lvlJc w:val="left"/>
      <w:pPr>
        <w:tabs>
          <w:tab w:val="num" w:pos="1410"/>
        </w:tabs>
        <w:ind w:left="1410" w:hanging="1050"/>
      </w:pPr>
      <w:rPr>
        <w:rFonts w:hint="default"/>
        <w:b/>
      </w:rPr>
    </w:lvl>
    <w:lvl w:ilvl="2">
      <w:start w:val="1"/>
      <w:numFmt w:val="decimal"/>
      <w:lvlText w:val="%1.%2.%3."/>
      <w:lvlJc w:val="left"/>
      <w:pPr>
        <w:tabs>
          <w:tab w:val="num" w:pos="1770"/>
        </w:tabs>
        <w:ind w:left="1770" w:hanging="1050"/>
      </w:pPr>
      <w:rPr>
        <w:rFonts w:hint="default"/>
        <w:b/>
      </w:rPr>
    </w:lvl>
    <w:lvl w:ilvl="3">
      <w:start w:val="1"/>
      <w:numFmt w:val="decimal"/>
      <w:lvlText w:val="%1.%2.%3.%4."/>
      <w:lvlJc w:val="left"/>
      <w:pPr>
        <w:tabs>
          <w:tab w:val="num" w:pos="2130"/>
        </w:tabs>
        <w:ind w:left="2130" w:hanging="105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num w:numId="1">
    <w:abstractNumId w:val="0"/>
  </w:num>
  <w:num w:numId="2">
    <w:abstractNumId w:val="1"/>
  </w:num>
  <w:num w:numId="3">
    <w:abstractNumId w:val="3"/>
  </w:num>
  <w:num w:numId="4">
    <w:abstractNumId w:val="6"/>
  </w:num>
  <w:num w:numId="5">
    <w:abstractNumId w:val="7"/>
  </w:num>
  <w:num w:numId="6">
    <w:abstractNumId w:val="4"/>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stylePaneFormatFilter w:val="3F01"/>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AA2C6E"/>
    <w:rsid w:val="00005E6E"/>
    <w:rsid w:val="00025F3C"/>
    <w:rsid w:val="00052E04"/>
    <w:rsid w:val="00080683"/>
    <w:rsid w:val="000902FA"/>
    <w:rsid w:val="000974EC"/>
    <w:rsid w:val="000B0A0C"/>
    <w:rsid w:val="000E481C"/>
    <w:rsid w:val="000F3421"/>
    <w:rsid w:val="0010322E"/>
    <w:rsid w:val="00124A36"/>
    <w:rsid w:val="00142D10"/>
    <w:rsid w:val="00144E7B"/>
    <w:rsid w:val="00190BD5"/>
    <w:rsid w:val="00191D34"/>
    <w:rsid w:val="00191E60"/>
    <w:rsid w:val="00194868"/>
    <w:rsid w:val="001C2A88"/>
    <w:rsid w:val="00250635"/>
    <w:rsid w:val="002817BA"/>
    <w:rsid w:val="00297051"/>
    <w:rsid w:val="002A49B7"/>
    <w:rsid w:val="002B3F05"/>
    <w:rsid w:val="002C67A4"/>
    <w:rsid w:val="002E24AB"/>
    <w:rsid w:val="002E4518"/>
    <w:rsid w:val="002E6419"/>
    <w:rsid w:val="00303078"/>
    <w:rsid w:val="003065F0"/>
    <w:rsid w:val="003460AD"/>
    <w:rsid w:val="0036395F"/>
    <w:rsid w:val="003658FC"/>
    <w:rsid w:val="00390446"/>
    <w:rsid w:val="003E07D1"/>
    <w:rsid w:val="003E0FA0"/>
    <w:rsid w:val="003F0A21"/>
    <w:rsid w:val="00404841"/>
    <w:rsid w:val="0042104C"/>
    <w:rsid w:val="0044043D"/>
    <w:rsid w:val="00465313"/>
    <w:rsid w:val="004713B5"/>
    <w:rsid w:val="00474A30"/>
    <w:rsid w:val="004767E0"/>
    <w:rsid w:val="00477923"/>
    <w:rsid w:val="004858F4"/>
    <w:rsid w:val="00493592"/>
    <w:rsid w:val="004B37C5"/>
    <w:rsid w:val="004B38F6"/>
    <w:rsid w:val="004D08FA"/>
    <w:rsid w:val="004E1BD6"/>
    <w:rsid w:val="004F65B5"/>
    <w:rsid w:val="00506657"/>
    <w:rsid w:val="00530C0C"/>
    <w:rsid w:val="00554808"/>
    <w:rsid w:val="00560AD0"/>
    <w:rsid w:val="00567782"/>
    <w:rsid w:val="005720F2"/>
    <w:rsid w:val="00574847"/>
    <w:rsid w:val="0057556D"/>
    <w:rsid w:val="00586258"/>
    <w:rsid w:val="00592446"/>
    <w:rsid w:val="00593C61"/>
    <w:rsid w:val="005A70CD"/>
    <w:rsid w:val="005B1F36"/>
    <w:rsid w:val="005C788F"/>
    <w:rsid w:val="005E0020"/>
    <w:rsid w:val="005E1362"/>
    <w:rsid w:val="00614988"/>
    <w:rsid w:val="00615399"/>
    <w:rsid w:val="00617601"/>
    <w:rsid w:val="00625BE5"/>
    <w:rsid w:val="006372FE"/>
    <w:rsid w:val="00640177"/>
    <w:rsid w:val="00645031"/>
    <w:rsid w:val="00662FF7"/>
    <w:rsid w:val="006B6065"/>
    <w:rsid w:val="006C572F"/>
    <w:rsid w:val="006C573F"/>
    <w:rsid w:val="006C61FC"/>
    <w:rsid w:val="006E2C3E"/>
    <w:rsid w:val="006E75AE"/>
    <w:rsid w:val="00701F87"/>
    <w:rsid w:val="0071459F"/>
    <w:rsid w:val="00735101"/>
    <w:rsid w:val="0077033B"/>
    <w:rsid w:val="007824EA"/>
    <w:rsid w:val="00783FC1"/>
    <w:rsid w:val="00792C0C"/>
    <w:rsid w:val="007A187A"/>
    <w:rsid w:val="007B2CF8"/>
    <w:rsid w:val="007B6C63"/>
    <w:rsid w:val="007C0D57"/>
    <w:rsid w:val="007F33ED"/>
    <w:rsid w:val="007F498C"/>
    <w:rsid w:val="0082676C"/>
    <w:rsid w:val="008439DF"/>
    <w:rsid w:val="008553C5"/>
    <w:rsid w:val="00883D86"/>
    <w:rsid w:val="008E3A0F"/>
    <w:rsid w:val="008F4089"/>
    <w:rsid w:val="00916075"/>
    <w:rsid w:val="00936B7A"/>
    <w:rsid w:val="0096563D"/>
    <w:rsid w:val="0097738E"/>
    <w:rsid w:val="00985210"/>
    <w:rsid w:val="0099243A"/>
    <w:rsid w:val="009B0377"/>
    <w:rsid w:val="009C6A34"/>
    <w:rsid w:val="009D23EA"/>
    <w:rsid w:val="009F2C7B"/>
    <w:rsid w:val="00A54832"/>
    <w:rsid w:val="00A551E5"/>
    <w:rsid w:val="00A5536F"/>
    <w:rsid w:val="00AA2C6E"/>
    <w:rsid w:val="00AB0424"/>
    <w:rsid w:val="00AB63D7"/>
    <w:rsid w:val="00AE0167"/>
    <w:rsid w:val="00AF62CF"/>
    <w:rsid w:val="00B0599F"/>
    <w:rsid w:val="00B1153D"/>
    <w:rsid w:val="00B144EE"/>
    <w:rsid w:val="00B25871"/>
    <w:rsid w:val="00B26344"/>
    <w:rsid w:val="00B37B27"/>
    <w:rsid w:val="00B43943"/>
    <w:rsid w:val="00B53453"/>
    <w:rsid w:val="00B615C1"/>
    <w:rsid w:val="00B85D29"/>
    <w:rsid w:val="00BA4585"/>
    <w:rsid w:val="00BF44FC"/>
    <w:rsid w:val="00C163BF"/>
    <w:rsid w:val="00C558EB"/>
    <w:rsid w:val="00C87207"/>
    <w:rsid w:val="00CF326C"/>
    <w:rsid w:val="00D75151"/>
    <w:rsid w:val="00D819D7"/>
    <w:rsid w:val="00D928D9"/>
    <w:rsid w:val="00DA7F04"/>
    <w:rsid w:val="00DC2892"/>
    <w:rsid w:val="00DD6963"/>
    <w:rsid w:val="00DF4FAD"/>
    <w:rsid w:val="00E205C1"/>
    <w:rsid w:val="00E3349E"/>
    <w:rsid w:val="00E95F3F"/>
    <w:rsid w:val="00EA11DF"/>
    <w:rsid w:val="00EC0243"/>
    <w:rsid w:val="00EC3BE8"/>
    <w:rsid w:val="00EE2B6C"/>
    <w:rsid w:val="00EF53AD"/>
    <w:rsid w:val="00F5111B"/>
    <w:rsid w:val="00F53A21"/>
    <w:rsid w:val="00F64D37"/>
    <w:rsid w:val="00F742C2"/>
    <w:rsid w:val="00F75F4C"/>
    <w:rsid w:val="00FA67F8"/>
    <w:rsid w:val="00FD104D"/>
    <w:rsid w:val="00FE0CE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22E"/>
    <w:rPr>
      <w:sz w:val="20"/>
      <w:szCs w:val="20"/>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99"/>
    <w:rsid w:val="0010322E"/>
    <w:pPr>
      <w:jc w:val="both"/>
    </w:pPr>
    <w:rPr>
      <w:rFonts w:ascii="Arial" w:hAnsi="Arial"/>
      <w:sz w:val="18"/>
    </w:rPr>
  </w:style>
  <w:style w:type="character" w:customStyle="1" w:styleId="GvdeMetniChar">
    <w:name w:val="Gövde Metni Char"/>
    <w:basedOn w:val="VarsaylanParagrafYazTipi"/>
    <w:link w:val="GvdeMetni"/>
    <w:uiPriority w:val="99"/>
    <w:semiHidden/>
    <w:rsid w:val="00BC634D"/>
    <w:rPr>
      <w:sz w:val="20"/>
      <w:szCs w:val="20"/>
      <w:lang w:eastAsia="ko-KR"/>
    </w:rPr>
  </w:style>
  <w:style w:type="paragraph" w:styleId="KonuBal">
    <w:name w:val="Title"/>
    <w:basedOn w:val="Normal"/>
    <w:link w:val="KonuBalChar"/>
    <w:uiPriority w:val="99"/>
    <w:qFormat/>
    <w:rsid w:val="0010322E"/>
    <w:pPr>
      <w:jc w:val="center"/>
    </w:pPr>
    <w:rPr>
      <w:rFonts w:ascii="Arial" w:hAnsi="Arial"/>
      <w:b/>
    </w:rPr>
  </w:style>
  <w:style w:type="character" w:customStyle="1" w:styleId="KonuBalChar">
    <w:name w:val="Konu Başlığı Char"/>
    <w:basedOn w:val="VarsaylanParagrafYazTipi"/>
    <w:link w:val="KonuBal"/>
    <w:uiPriority w:val="99"/>
    <w:locked/>
    <w:rsid w:val="00985210"/>
    <w:rPr>
      <w:rFonts w:ascii="Arial" w:hAnsi="Arial"/>
      <w:b/>
      <w:lang w:eastAsia="ko-KR"/>
    </w:rPr>
  </w:style>
  <w:style w:type="paragraph" w:styleId="stbilgi">
    <w:name w:val="header"/>
    <w:basedOn w:val="Normal"/>
    <w:link w:val="stbilgiChar"/>
    <w:rsid w:val="0010322E"/>
    <w:pPr>
      <w:tabs>
        <w:tab w:val="center" w:pos="4536"/>
        <w:tab w:val="right" w:pos="9072"/>
      </w:tabs>
    </w:pPr>
  </w:style>
  <w:style w:type="character" w:customStyle="1" w:styleId="stbilgiChar">
    <w:name w:val="Üstbilgi Char"/>
    <w:basedOn w:val="VarsaylanParagrafYazTipi"/>
    <w:link w:val="stbilgi"/>
    <w:rsid w:val="00BC634D"/>
    <w:rPr>
      <w:sz w:val="20"/>
      <w:szCs w:val="20"/>
      <w:lang w:eastAsia="ko-KR"/>
    </w:rPr>
  </w:style>
  <w:style w:type="paragraph" w:styleId="Altbilgi">
    <w:name w:val="footer"/>
    <w:basedOn w:val="Normal"/>
    <w:link w:val="AltbilgiChar"/>
    <w:rsid w:val="0010322E"/>
    <w:pPr>
      <w:tabs>
        <w:tab w:val="center" w:pos="4536"/>
        <w:tab w:val="right" w:pos="9072"/>
      </w:tabs>
    </w:pPr>
  </w:style>
  <w:style w:type="character" w:customStyle="1" w:styleId="AltbilgiChar">
    <w:name w:val="Altbilgi Char"/>
    <w:basedOn w:val="VarsaylanParagrafYazTipi"/>
    <w:link w:val="Altbilgi"/>
    <w:rsid w:val="00BC634D"/>
    <w:rPr>
      <w:sz w:val="20"/>
      <w:szCs w:val="20"/>
      <w:lang w:eastAsia="ko-KR"/>
    </w:rPr>
  </w:style>
  <w:style w:type="paragraph" w:styleId="BalonMetni">
    <w:name w:val="Balloon Text"/>
    <w:basedOn w:val="Normal"/>
    <w:link w:val="BalonMetniChar"/>
    <w:uiPriority w:val="99"/>
    <w:semiHidden/>
    <w:rsid w:val="00506657"/>
    <w:rPr>
      <w:rFonts w:ascii="Tahoma" w:hAnsi="Tahoma" w:cs="Tahoma"/>
      <w:sz w:val="16"/>
      <w:szCs w:val="16"/>
    </w:rPr>
  </w:style>
  <w:style w:type="character" w:customStyle="1" w:styleId="BalonMetniChar">
    <w:name w:val="Balon Metni Char"/>
    <w:basedOn w:val="VarsaylanParagrafYazTipi"/>
    <w:link w:val="BalonMetni"/>
    <w:uiPriority w:val="99"/>
    <w:semiHidden/>
    <w:rsid w:val="00BC634D"/>
    <w:rPr>
      <w:sz w:val="0"/>
      <w:szCs w:val="0"/>
      <w:lang w:eastAsia="ko-KR"/>
    </w:rPr>
  </w:style>
  <w:style w:type="character" w:styleId="AklamaBavurusu">
    <w:name w:val="annotation reference"/>
    <w:basedOn w:val="VarsaylanParagrafYazTipi"/>
    <w:uiPriority w:val="99"/>
    <w:semiHidden/>
    <w:rsid w:val="00506657"/>
    <w:rPr>
      <w:rFonts w:cs="Times New Roman"/>
      <w:sz w:val="16"/>
    </w:rPr>
  </w:style>
  <w:style w:type="paragraph" w:styleId="AklamaMetni">
    <w:name w:val="annotation text"/>
    <w:basedOn w:val="Normal"/>
    <w:link w:val="AklamaMetniChar"/>
    <w:uiPriority w:val="99"/>
    <w:semiHidden/>
    <w:rsid w:val="00506657"/>
  </w:style>
  <w:style w:type="character" w:customStyle="1" w:styleId="AklamaMetniChar">
    <w:name w:val="Açıklama Metni Char"/>
    <w:basedOn w:val="VarsaylanParagrafYazTipi"/>
    <w:link w:val="AklamaMetni"/>
    <w:uiPriority w:val="99"/>
    <w:semiHidden/>
    <w:rsid w:val="00BC634D"/>
    <w:rPr>
      <w:sz w:val="20"/>
      <w:szCs w:val="20"/>
      <w:lang w:eastAsia="ko-KR"/>
    </w:rPr>
  </w:style>
  <w:style w:type="paragraph" w:styleId="AklamaKonusu">
    <w:name w:val="annotation subject"/>
    <w:basedOn w:val="AklamaMetni"/>
    <w:next w:val="AklamaMetni"/>
    <w:link w:val="AklamaKonusuChar"/>
    <w:uiPriority w:val="99"/>
    <w:semiHidden/>
    <w:rsid w:val="00506657"/>
    <w:rPr>
      <w:b/>
      <w:bCs/>
    </w:rPr>
  </w:style>
  <w:style w:type="character" w:customStyle="1" w:styleId="AklamaKonusuChar">
    <w:name w:val="Açıklama Konusu Char"/>
    <w:basedOn w:val="AklamaMetniChar"/>
    <w:link w:val="AklamaKonusu"/>
    <w:uiPriority w:val="99"/>
    <w:semiHidden/>
    <w:rsid w:val="00BC634D"/>
    <w:rPr>
      <w:b/>
      <w:bCs/>
      <w:sz w:val="20"/>
      <w:szCs w:val="20"/>
      <w:lang w:eastAsia="ko-KR"/>
    </w:rPr>
  </w:style>
  <w:style w:type="character" w:styleId="Kpr">
    <w:name w:val="Hyperlink"/>
    <w:basedOn w:val="VarsaylanParagrafYazTipi"/>
    <w:uiPriority w:val="99"/>
    <w:rsid w:val="0044043D"/>
    <w:rPr>
      <w:rFonts w:cs="Times New Roman"/>
      <w:color w:val="0000FF"/>
      <w:u w:val="single"/>
    </w:rPr>
  </w:style>
  <w:style w:type="paragraph" w:customStyle="1" w:styleId="3-NormalYaz">
    <w:name w:val="3-Normal Yazı"/>
    <w:uiPriority w:val="99"/>
    <w:rsid w:val="0044043D"/>
    <w:pPr>
      <w:tabs>
        <w:tab w:val="left" w:pos="566"/>
      </w:tabs>
      <w:jc w:val="both"/>
    </w:pPr>
    <w:rPr>
      <w:rFonts w:eastAsia="ヒラギノ明朝 Pro W3" w:hAnsi="Times"/>
      <w:sz w:val="19"/>
      <w:szCs w:val="20"/>
      <w:lang w:eastAsia="en-US"/>
    </w:rPr>
  </w:style>
  <w:style w:type="character" w:customStyle="1" w:styleId="grame">
    <w:name w:val="grame"/>
    <w:uiPriority w:val="99"/>
    <w:rsid w:val="00AE0167"/>
  </w:style>
  <w:style w:type="character" w:customStyle="1" w:styleId="normal1">
    <w:name w:val="normal1"/>
    <w:uiPriority w:val="99"/>
    <w:rsid w:val="00AE0167"/>
  </w:style>
  <w:style w:type="paragraph" w:styleId="ListeParagraf">
    <w:name w:val="List Paragraph"/>
    <w:basedOn w:val="Normal"/>
    <w:uiPriority w:val="99"/>
    <w:qFormat/>
    <w:rsid w:val="004E1BD6"/>
    <w:pPr>
      <w:ind w:left="708"/>
    </w:pPr>
  </w:style>
  <w:style w:type="paragraph" w:customStyle="1" w:styleId="2-OrtaBaslk">
    <w:name w:val="2-Orta Baslık"/>
    <w:uiPriority w:val="99"/>
    <w:rsid w:val="003460AD"/>
    <w:pPr>
      <w:jc w:val="center"/>
    </w:pPr>
    <w:rPr>
      <w:rFonts w:eastAsia="ヒラギノ明朝 Pro W3" w:hAnsi="Times"/>
      <w:b/>
      <w:sz w:val="19"/>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22E"/>
    <w:rPr>
      <w:sz w:val="20"/>
      <w:szCs w:val="20"/>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99"/>
    <w:rsid w:val="0010322E"/>
    <w:pPr>
      <w:jc w:val="both"/>
    </w:pPr>
    <w:rPr>
      <w:rFonts w:ascii="Arial" w:hAnsi="Arial"/>
      <w:sz w:val="18"/>
    </w:rPr>
  </w:style>
  <w:style w:type="character" w:customStyle="1" w:styleId="GvdeMetniChar">
    <w:name w:val="Gövde Metni Char"/>
    <w:basedOn w:val="VarsaylanParagrafYazTipi"/>
    <w:link w:val="GvdeMetni"/>
    <w:uiPriority w:val="99"/>
    <w:semiHidden/>
    <w:rsid w:val="00BC634D"/>
    <w:rPr>
      <w:sz w:val="20"/>
      <w:szCs w:val="20"/>
      <w:lang w:eastAsia="ko-KR"/>
    </w:rPr>
  </w:style>
  <w:style w:type="paragraph" w:styleId="KonuBal">
    <w:name w:val="Title"/>
    <w:basedOn w:val="Normal"/>
    <w:link w:val="KonuBalChar"/>
    <w:uiPriority w:val="99"/>
    <w:qFormat/>
    <w:rsid w:val="0010322E"/>
    <w:pPr>
      <w:jc w:val="center"/>
    </w:pPr>
    <w:rPr>
      <w:rFonts w:ascii="Arial" w:hAnsi="Arial"/>
      <w:b/>
    </w:rPr>
  </w:style>
  <w:style w:type="character" w:customStyle="1" w:styleId="KonuBalChar">
    <w:name w:val="Konu Başlığı Char"/>
    <w:basedOn w:val="VarsaylanParagrafYazTipi"/>
    <w:link w:val="KonuBal"/>
    <w:uiPriority w:val="99"/>
    <w:locked/>
    <w:rsid w:val="00985210"/>
    <w:rPr>
      <w:rFonts w:ascii="Arial" w:hAnsi="Arial"/>
      <w:b/>
      <w:lang w:eastAsia="ko-KR"/>
    </w:rPr>
  </w:style>
  <w:style w:type="paragraph" w:styleId="stbilgi">
    <w:name w:val="header"/>
    <w:basedOn w:val="Normal"/>
    <w:link w:val="stbilgiChar"/>
    <w:rsid w:val="0010322E"/>
    <w:pPr>
      <w:tabs>
        <w:tab w:val="center" w:pos="4536"/>
        <w:tab w:val="right" w:pos="9072"/>
      </w:tabs>
    </w:pPr>
  </w:style>
  <w:style w:type="character" w:customStyle="1" w:styleId="stbilgiChar">
    <w:name w:val="Üstbilgi Char"/>
    <w:basedOn w:val="VarsaylanParagrafYazTipi"/>
    <w:link w:val="stbilgi"/>
    <w:rsid w:val="00BC634D"/>
    <w:rPr>
      <w:sz w:val="20"/>
      <w:szCs w:val="20"/>
      <w:lang w:eastAsia="ko-KR"/>
    </w:rPr>
  </w:style>
  <w:style w:type="paragraph" w:styleId="Altbilgi">
    <w:name w:val="footer"/>
    <w:basedOn w:val="Normal"/>
    <w:link w:val="AltbilgiChar"/>
    <w:rsid w:val="0010322E"/>
    <w:pPr>
      <w:tabs>
        <w:tab w:val="center" w:pos="4536"/>
        <w:tab w:val="right" w:pos="9072"/>
      </w:tabs>
    </w:pPr>
  </w:style>
  <w:style w:type="character" w:customStyle="1" w:styleId="AltbilgiChar">
    <w:name w:val="Altbilgi Char"/>
    <w:basedOn w:val="VarsaylanParagrafYazTipi"/>
    <w:link w:val="Altbilgi"/>
    <w:rsid w:val="00BC634D"/>
    <w:rPr>
      <w:sz w:val="20"/>
      <w:szCs w:val="20"/>
      <w:lang w:eastAsia="ko-KR"/>
    </w:rPr>
  </w:style>
  <w:style w:type="paragraph" w:styleId="BalonMetni">
    <w:name w:val="Balloon Text"/>
    <w:basedOn w:val="Normal"/>
    <w:link w:val="BalonMetniChar"/>
    <w:uiPriority w:val="99"/>
    <w:semiHidden/>
    <w:rsid w:val="00506657"/>
    <w:rPr>
      <w:rFonts w:ascii="Tahoma" w:hAnsi="Tahoma" w:cs="Tahoma"/>
      <w:sz w:val="16"/>
      <w:szCs w:val="16"/>
    </w:rPr>
  </w:style>
  <w:style w:type="character" w:customStyle="1" w:styleId="BalonMetniChar">
    <w:name w:val="Balon Metni Char"/>
    <w:basedOn w:val="VarsaylanParagrafYazTipi"/>
    <w:link w:val="BalonMetni"/>
    <w:uiPriority w:val="99"/>
    <w:semiHidden/>
    <w:rsid w:val="00BC634D"/>
    <w:rPr>
      <w:sz w:val="0"/>
      <w:szCs w:val="0"/>
      <w:lang w:eastAsia="ko-KR"/>
    </w:rPr>
  </w:style>
  <w:style w:type="character" w:styleId="AklamaBavurusu">
    <w:name w:val="annotation reference"/>
    <w:basedOn w:val="VarsaylanParagrafYazTipi"/>
    <w:uiPriority w:val="99"/>
    <w:semiHidden/>
    <w:rsid w:val="00506657"/>
    <w:rPr>
      <w:rFonts w:cs="Times New Roman"/>
      <w:sz w:val="16"/>
    </w:rPr>
  </w:style>
  <w:style w:type="paragraph" w:styleId="AklamaMetni">
    <w:name w:val="annotation text"/>
    <w:basedOn w:val="Normal"/>
    <w:link w:val="AklamaMetniChar"/>
    <w:uiPriority w:val="99"/>
    <w:semiHidden/>
    <w:rsid w:val="00506657"/>
  </w:style>
  <w:style w:type="character" w:customStyle="1" w:styleId="AklamaMetniChar">
    <w:name w:val="Açıklama Metni Char"/>
    <w:basedOn w:val="VarsaylanParagrafYazTipi"/>
    <w:link w:val="AklamaMetni"/>
    <w:uiPriority w:val="99"/>
    <w:semiHidden/>
    <w:rsid w:val="00BC634D"/>
    <w:rPr>
      <w:sz w:val="20"/>
      <w:szCs w:val="20"/>
      <w:lang w:eastAsia="ko-KR"/>
    </w:rPr>
  </w:style>
  <w:style w:type="paragraph" w:styleId="AklamaKonusu">
    <w:name w:val="annotation subject"/>
    <w:basedOn w:val="AklamaMetni"/>
    <w:next w:val="AklamaMetni"/>
    <w:link w:val="AklamaKonusuChar"/>
    <w:uiPriority w:val="99"/>
    <w:semiHidden/>
    <w:rsid w:val="00506657"/>
    <w:rPr>
      <w:b/>
      <w:bCs/>
    </w:rPr>
  </w:style>
  <w:style w:type="character" w:customStyle="1" w:styleId="AklamaKonusuChar">
    <w:name w:val="Açıklama Konusu Char"/>
    <w:basedOn w:val="AklamaMetniChar"/>
    <w:link w:val="AklamaKonusu"/>
    <w:uiPriority w:val="99"/>
    <w:semiHidden/>
    <w:rsid w:val="00BC634D"/>
    <w:rPr>
      <w:b/>
      <w:bCs/>
      <w:sz w:val="20"/>
      <w:szCs w:val="20"/>
      <w:lang w:eastAsia="ko-KR"/>
    </w:rPr>
  </w:style>
  <w:style w:type="character" w:styleId="Kpr">
    <w:name w:val="Hyperlink"/>
    <w:basedOn w:val="VarsaylanParagrafYazTipi"/>
    <w:uiPriority w:val="99"/>
    <w:rsid w:val="0044043D"/>
    <w:rPr>
      <w:rFonts w:cs="Times New Roman"/>
      <w:color w:val="0000FF"/>
      <w:u w:val="single"/>
    </w:rPr>
  </w:style>
  <w:style w:type="paragraph" w:customStyle="1" w:styleId="3-NormalYaz">
    <w:name w:val="3-Normal Yazı"/>
    <w:uiPriority w:val="99"/>
    <w:rsid w:val="0044043D"/>
    <w:pPr>
      <w:tabs>
        <w:tab w:val="left" w:pos="566"/>
      </w:tabs>
      <w:jc w:val="both"/>
    </w:pPr>
    <w:rPr>
      <w:rFonts w:eastAsia="ヒラギノ明朝 Pro W3" w:hAnsi="Times"/>
      <w:sz w:val="19"/>
      <w:szCs w:val="20"/>
      <w:lang w:eastAsia="en-US"/>
    </w:rPr>
  </w:style>
  <w:style w:type="character" w:customStyle="1" w:styleId="grame">
    <w:name w:val="grame"/>
    <w:uiPriority w:val="99"/>
    <w:rsid w:val="00AE0167"/>
  </w:style>
  <w:style w:type="character" w:customStyle="1" w:styleId="normal1">
    <w:name w:val="normal1"/>
    <w:uiPriority w:val="99"/>
    <w:rsid w:val="00AE0167"/>
  </w:style>
  <w:style w:type="paragraph" w:styleId="ListeParagraf">
    <w:name w:val="List Paragraph"/>
    <w:basedOn w:val="Normal"/>
    <w:uiPriority w:val="99"/>
    <w:qFormat/>
    <w:rsid w:val="004E1BD6"/>
    <w:pPr>
      <w:ind w:left="708"/>
    </w:pPr>
  </w:style>
  <w:style w:type="paragraph" w:customStyle="1" w:styleId="2-OrtaBaslk">
    <w:name w:val="2-Orta Baslık"/>
    <w:uiPriority w:val="99"/>
    <w:rsid w:val="003460AD"/>
    <w:pPr>
      <w:jc w:val="center"/>
    </w:pPr>
    <w:rPr>
      <w:rFonts w:eastAsia="ヒラギノ明朝 Pro W3" w:hAnsi="Times"/>
      <w:b/>
      <w:sz w:val="19"/>
      <w:szCs w:val="20"/>
      <w:lang w:eastAsia="en-US"/>
    </w:rPr>
  </w:style>
</w:styles>
</file>

<file path=word/webSettings.xml><?xml version="1.0" encoding="utf-8"?>
<w:webSettings xmlns:r="http://schemas.openxmlformats.org/officeDocument/2006/relationships" xmlns:w="http://schemas.openxmlformats.org/wordprocessingml/2006/main">
  <w:divs>
    <w:div w:id="13646716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migazete.gov.tr/eskiler/2013/01/20130130-16.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731</Words>
  <Characters>4169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ELEKTRİK - ELEKTRONİK FAKÜLTESİ</vt:lpstr>
    </vt:vector>
  </TitlesOfParts>
  <Company>a</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ELEKTRİK - ELEKTRONİK FAKÜLTESİ</dc:title>
  <dc:creator>YTÜ ELEKTRONİK VE HABERLEŞME MÜH. BÖLÜMÜ</dc:creator>
  <cp:lastModifiedBy>KALITE01</cp:lastModifiedBy>
  <cp:revision>4</cp:revision>
  <cp:lastPrinted>2013-12-31T13:25:00Z</cp:lastPrinted>
  <dcterms:created xsi:type="dcterms:W3CDTF">2017-11-14T09:04:00Z</dcterms:created>
  <dcterms:modified xsi:type="dcterms:W3CDTF">2017-11-14T13:18:00Z</dcterms:modified>
</cp:coreProperties>
</file>