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37" w:rsidRDefault="0082670C" w:rsidP="0082670C">
      <w:pPr>
        <w:pStyle w:val="Titolo1"/>
        <w:rPr>
          <w:lang w:val="en-GB"/>
        </w:rPr>
      </w:pPr>
      <w:r w:rsidRPr="0082670C">
        <w:rPr>
          <w:lang w:val="en-GB"/>
        </w:rPr>
        <w:t xml:space="preserve">Installations needed to run the </w:t>
      </w:r>
      <w:r w:rsidR="00824277">
        <w:rPr>
          <w:lang w:val="en-GB"/>
        </w:rPr>
        <w:t>downloading script</w:t>
      </w:r>
      <w:bookmarkStart w:id="0" w:name="_GoBack"/>
      <w:bookmarkEnd w:id="0"/>
    </w:p>
    <w:p w:rsidR="0082670C" w:rsidRDefault="0082670C" w:rsidP="0082670C">
      <w:pPr>
        <w:rPr>
          <w:lang w:val="en-GB"/>
        </w:rPr>
      </w:pPr>
    </w:p>
    <w:p w:rsidR="00C06027" w:rsidRDefault="00C06027" w:rsidP="00C06027">
      <w:pPr>
        <w:pStyle w:val="Titolo2"/>
        <w:rPr>
          <w:lang w:val="en-US"/>
        </w:rPr>
      </w:pPr>
      <w:r>
        <w:rPr>
          <w:lang w:val="en-US"/>
        </w:rPr>
        <w:t>0. R and R studio</w:t>
      </w:r>
    </w:p>
    <w:p w:rsidR="00C06027" w:rsidRPr="0082670C" w:rsidRDefault="00C06027" w:rsidP="00C06027">
      <w:pPr>
        <w:rPr>
          <w:lang w:val="en-US"/>
        </w:rPr>
      </w:pPr>
    </w:p>
    <w:p w:rsidR="00C06027" w:rsidRDefault="00C06027" w:rsidP="00C06027">
      <w:pPr>
        <w:rPr>
          <w:lang w:val="en-GB"/>
        </w:rPr>
      </w:pPr>
      <w:r>
        <w:rPr>
          <w:lang w:val="en-GB"/>
        </w:rPr>
        <w:t>First download R (</w:t>
      </w:r>
      <w:r w:rsidRPr="0082670C">
        <w:rPr>
          <w:lang w:val="en-GB"/>
        </w:rPr>
        <w:t>http://cran.rstudio.com/</w:t>
      </w:r>
      <w:r>
        <w:rPr>
          <w:lang w:val="en-GB"/>
        </w:rPr>
        <w:t>) and then R studio (</w:t>
      </w:r>
      <w:hyperlink r:id="rId5" w:history="1">
        <w:r w:rsidRPr="00BE3637">
          <w:rPr>
            <w:rStyle w:val="Collegamentoipertestuale"/>
            <w:lang w:val="en-GB"/>
          </w:rPr>
          <w:t>http://www.rstudio.com/ide/download/desktop</w:t>
        </w:r>
      </w:hyperlink>
      <w:r>
        <w:rPr>
          <w:lang w:val="en-GB"/>
        </w:rPr>
        <w:t>).</w:t>
      </w:r>
    </w:p>
    <w:p w:rsidR="00C06027" w:rsidRDefault="00C06027" w:rsidP="0082670C">
      <w:pPr>
        <w:rPr>
          <w:lang w:val="en-GB"/>
        </w:rPr>
      </w:pPr>
    </w:p>
    <w:p w:rsidR="0082670C" w:rsidRDefault="0082670C" w:rsidP="0082670C">
      <w:pPr>
        <w:pStyle w:val="Titolo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1.</w:t>
      </w:r>
      <w:r>
        <w:rPr>
          <w:rFonts w:eastAsiaTheme="minorHAnsi"/>
          <w:sz w:val="14"/>
          <w:szCs w:val="14"/>
          <w:lang w:val="en-US"/>
        </w:rPr>
        <w:t xml:space="preserve">  </w:t>
      </w:r>
      <w:r>
        <w:rPr>
          <w:rFonts w:eastAsiaTheme="minorHAnsi"/>
          <w:lang w:val="en-US"/>
        </w:rPr>
        <w:t xml:space="preserve">OSGEO4W Setup </w:t>
      </w:r>
    </w:p>
    <w:p w:rsidR="0082670C" w:rsidRDefault="0082670C" w:rsidP="0082670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This is needed to have access to 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 xml:space="preserve"> and proj4 libraries</w:t>
      </w:r>
    </w:p>
    <w:p w:rsidR="0082670C" w:rsidRDefault="0082670C" w:rsidP="0082670C">
      <w:pPr>
        <w:pStyle w:val="NormaleWeb"/>
        <w:rPr>
          <w:lang w:val="en-US"/>
        </w:rPr>
      </w:pPr>
      <w:r>
        <w:rPr>
          <w:lang w:val="en-US"/>
        </w:rPr>
        <w:t>1)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If not already installed, install the OSGeo4W suite (</w:t>
      </w:r>
      <w:hyperlink r:id="rId6" w:tgtFrame="_blank" w:history="1">
        <w:r>
          <w:rPr>
            <w:rStyle w:val="Collegamentoipertestuale"/>
            <w:lang w:val="en-US"/>
          </w:rPr>
          <w:t>http://trac.osgeo.org/osgeo4w/</w:t>
        </w:r>
      </w:hyperlink>
      <w:r>
        <w:rPr>
          <w:lang w:val="en-US"/>
        </w:rPr>
        <w:t xml:space="preserve">). Use the “Advanced Installation” option and select the following packages: 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a.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>In the “</w:t>
      </w:r>
      <w:proofErr w:type="spellStart"/>
      <w:r>
        <w:rPr>
          <w:lang w:val="en-US"/>
        </w:rPr>
        <w:t>Commandline_Utilities</w:t>
      </w:r>
      <w:proofErr w:type="spellEnd"/>
      <w:r>
        <w:rPr>
          <w:lang w:val="en-US"/>
        </w:rPr>
        <w:t>” section</w:t>
      </w:r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  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</w:t>
      </w:r>
      <w:proofErr w:type="spellEnd"/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 </w:t>
      </w:r>
      <w:r>
        <w:rPr>
          <w:lang w:val="en-US"/>
        </w:rPr>
        <w:t>ii.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Libgeotiff</w:t>
      </w:r>
      <w:proofErr w:type="spellEnd"/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 </w:t>
      </w:r>
      <w:r>
        <w:rPr>
          <w:lang w:val="en-US"/>
        </w:rPr>
        <w:t>iii.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Proj</w:t>
      </w:r>
      <w:proofErr w:type="spellEnd"/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 </w:t>
      </w:r>
      <w:r>
        <w:rPr>
          <w:lang w:val="en-US"/>
        </w:rPr>
        <w:t>iv.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Shell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b.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 xml:space="preserve">In the “Libs” section: </w:t>
      </w:r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  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</w:t>
      </w:r>
      <w:proofErr w:type="spellEnd"/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 </w:t>
      </w:r>
      <w:r>
        <w:rPr>
          <w:lang w:val="en-US"/>
        </w:rPr>
        <w:t>ii.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Gdal-autotest</w:t>
      </w:r>
      <w:proofErr w:type="spellEnd"/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 </w:t>
      </w:r>
      <w:r>
        <w:rPr>
          <w:lang w:val="en-US"/>
        </w:rPr>
        <w:t>iii.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Gdal-filegdb</w:t>
      </w:r>
      <w:proofErr w:type="spellEnd"/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 </w:t>
      </w:r>
      <w:r>
        <w:rPr>
          <w:lang w:val="en-US"/>
        </w:rPr>
        <w:t>iv.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Gdal-mrsid</w:t>
      </w:r>
      <w:proofErr w:type="spellEnd"/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 </w:t>
      </w:r>
      <w:r>
        <w:rPr>
          <w:lang w:val="en-US"/>
        </w:rPr>
        <w:t>v.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>-python</w:t>
      </w:r>
    </w:p>
    <w:p w:rsidR="0082670C" w:rsidRPr="0082670C" w:rsidRDefault="0082670C" w:rsidP="0082670C">
      <w:pPr>
        <w:pStyle w:val="NormaleWeb"/>
        <w:ind w:left="2160"/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 </w:t>
      </w:r>
      <w:r w:rsidRPr="0082670C">
        <w:t>vi.</w:t>
      </w:r>
      <w:r w:rsidRPr="0082670C">
        <w:rPr>
          <w:sz w:val="14"/>
          <w:szCs w:val="14"/>
        </w:rPr>
        <w:t xml:space="preserve">      </w:t>
      </w:r>
      <w:r w:rsidRPr="0082670C">
        <w:t>Gdal-oracle</w:t>
      </w:r>
    </w:p>
    <w:p w:rsidR="0082670C" w:rsidRPr="0082670C" w:rsidRDefault="0082670C" w:rsidP="0082670C">
      <w:pPr>
        <w:pStyle w:val="NormaleWeb"/>
        <w:ind w:left="2160"/>
      </w:pPr>
      <w:r w:rsidRPr="0082670C">
        <w:rPr>
          <w:sz w:val="14"/>
          <w:szCs w:val="14"/>
        </w:rPr>
        <w:t xml:space="preserve">                                                          </w:t>
      </w:r>
      <w:r w:rsidRPr="0082670C">
        <w:t>vii.</w:t>
      </w:r>
      <w:r w:rsidRPr="0082670C">
        <w:rPr>
          <w:sz w:val="14"/>
          <w:szCs w:val="14"/>
        </w:rPr>
        <w:t xml:space="preserve">      </w:t>
      </w:r>
      <w:r w:rsidRPr="0082670C">
        <w:t>Hdf4</w:t>
      </w:r>
    </w:p>
    <w:p w:rsidR="0082670C" w:rsidRPr="004A37E9" w:rsidRDefault="0082670C" w:rsidP="0082670C">
      <w:pPr>
        <w:pStyle w:val="NormaleWeb"/>
        <w:ind w:left="2160"/>
        <w:rPr>
          <w:lang w:val="en-US"/>
        </w:rPr>
      </w:pPr>
      <w:r w:rsidRPr="0082670C">
        <w:rPr>
          <w:sz w:val="14"/>
          <w:szCs w:val="14"/>
        </w:rPr>
        <w:t xml:space="preserve">                                                        </w:t>
      </w:r>
      <w:r w:rsidRPr="0082670C">
        <w:t>viii.</w:t>
      </w:r>
      <w:r w:rsidRPr="0082670C">
        <w:rPr>
          <w:sz w:val="14"/>
          <w:szCs w:val="14"/>
        </w:rPr>
        <w:t xml:space="preserve">      </w:t>
      </w:r>
      <w:r w:rsidRPr="004A37E9">
        <w:rPr>
          <w:lang w:val="en-US"/>
        </w:rPr>
        <w:t>Hdf5</w:t>
      </w:r>
    </w:p>
    <w:p w:rsidR="0082670C" w:rsidRDefault="0082670C" w:rsidP="0082670C">
      <w:pPr>
        <w:pStyle w:val="NormaleWeb"/>
        <w:ind w:left="2160"/>
        <w:rPr>
          <w:lang w:val="en-US"/>
        </w:rPr>
      </w:pPr>
      <w:r w:rsidRPr="004A37E9">
        <w:rPr>
          <w:sz w:val="14"/>
          <w:szCs w:val="14"/>
          <w:lang w:val="en-US"/>
        </w:rPr>
        <w:t xml:space="preserve">                                                           </w:t>
      </w:r>
      <w:r>
        <w:rPr>
          <w:lang w:val="en-US"/>
        </w:rPr>
        <w:t>ix.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Libgeotiff</w:t>
      </w:r>
      <w:proofErr w:type="spellEnd"/>
    </w:p>
    <w:p w:rsidR="0082670C" w:rsidRDefault="0082670C" w:rsidP="0082670C">
      <w:pPr>
        <w:pStyle w:val="Normale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 </w:t>
      </w:r>
      <w:r>
        <w:rPr>
          <w:lang w:val="en-US"/>
        </w:rPr>
        <w:t>x.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Libjpeg</w:t>
      </w:r>
      <w:proofErr w:type="spellEnd"/>
    </w:p>
    <w:p w:rsidR="0082670C" w:rsidRDefault="0082670C" w:rsidP="0082670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                When prompted, let OSGEO4W install other needed packages </w:t>
      </w:r>
    </w:p>
    <w:p w:rsidR="0082670C" w:rsidRDefault="0082670C" w:rsidP="0082670C">
      <w:pPr>
        <w:spacing w:before="100" w:beforeAutospacing="1" w:after="100" w:afterAutospacing="1"/>
        <w:ind w:left="720"/>
        <w:rPr>
          <w:lang w:val="en-US"/>
        </w:rPr>
      </w:pPr>
      <w:r>
        <w:rPr>
          <w:lang w:val="en-US"/>
        </w:rPr>
        <w:lastRenderedPageBreak/>
        <w:t xml:space="preserve">(IF OSGEO is already installed, just check that the needed packages are already installed on the system, by running the OSGEO4w installation .exe using the “advanced” option </w:t>
      </w:r>
    </w:p>
    <w:p w:rsidR="0082670C" w:rsidRDefault="0082670C" w:rsidP="0082670C">
      <w:pPr>
        <w:spacing w:before="100" w:beforeAutospacing="1" w:after="100" w:afterAutospacing="1"/>
        <w:ind w:left="720"/>
        <w:rPr>
          <w:lang w:val="en-US"/>
        </w:rPr>
      </w:pPr>
      <w:r>
        <w:rPr>
          <w:lang w:val="en-US"/>
        </w:rPr>
        <w:t> </w:t>
      </w:r>
    </w:p>
    <w:p w:rsidR="0082670C" w:rsidRDefault="0082670C" w:rsidP="0082670C">
      <w:pPr>
        <w:pStyle w:val="NormaleWeb"/>
        <w:rPr>
          <w:lang w:val="en-US"/>
        </w:rPr>
      </w:pPr>
      <w:r>
        <w:rPr>
          <w:lang w:val="en-US"/>
        </w:rPr>
        <w:t>2)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Add a new “GDAL_DATA” system variable to windows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a.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Go to “Control Panel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System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Advanced System Settings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Environment Variables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b.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 xml:space="preserve">In “System Variables”, click “New” 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c.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Variable name = GDAL_DATA; Variable Value = Path to the </w:t>
      </w:r>
      <w:proofErr w:type="spellStart"/>
      <w:r>
        <w:rPr>
          <w:lang w:val="en-US"/>
        </w:rPr>
        <w:t>gdal_data</w:t>
      </w:r>
      <w:proofErr w:type="spellEnd"/>
      <w:r>
        <w:rPr>
          <w:lang w:val="en-US"/>
        </w:rPr>
        <w:t xml:space="preserve"> folder (a folder within the OSGEO4W main folder, containing the file “gdal_datum.csv”') (e.g., “C:\OSGeo4W64\share\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>”)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d.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Click Ok</w:t>
      </w:r>
    </w:p>
    <w:p w:rsidR="0082670C" w:rsidRDefault="0082670C" w:rsidP="0082670C">
      <w:pPr>
        <w:pStyle w:val="NormaleWeb"/>
        <w:rPr>
          <w:lang w:val="en-US"/>
        </w:rPr>
      </w:pPr>
      <w:r>
        <w:rPr>
          <w:lang w:val="en-US"/>
        </w:rPr>
        <w:t>3)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 xml:space="preserve">Add the path to the 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 xml:space="preserve"> “ bin” folder to the Windows “Path” system variable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a.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Go to “Control Panel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System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Advanced System Settings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Environment Variables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b.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In “System Variables”, cl</w:t>
      </w:r>
      <w:r w:rsidR="00EF2C90">
        <w:rPr>
          <w:lang w:val="en-US"/>
        </w:rPr>
        <w:t>i</w:t>
      </w:r>
      <w:r>
        <w:rPr>
          <w:lang w:val="en-US"/>
        </w:rPr>
        <w:t>ck on “Path”  and then “Edit”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c.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Go at the end of the current string, add a </w:t>
      </w:r>
      <w:proofErr w:type="spellStart"/>
      <w:r>
        <w:rPr>
          <w:lang w:val="en-US"/>
        </w:rPr>
        <w:t>semicolumn</w:t>
      </w:r>
      <w:proofErr w:type="spellEnd"/>
      <w:r>
        <w:rPr>
          <w:lang w:val="en-US"/>
        </w:rPr>
        <w:t xml:space="preserve"> (”;”) and then the path to the 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 xml:space="preserve"> bin folder (the one where, for example, “</w:t>
      </w:r>
      <w:proofErr w:type="spellStart"/>
      <w:r>
        <w:rPr>
          <w:lang w:val="en-US"/>
        </w:rPr>
        <w:t>gdalwarp</w:t>
      </w:r>
      <w:proofErr w:type="spellEnd"/>
      <w:r>
        <w:rPr>
          <w:lang w:val="en-US"/>
        </w:rPr>
        <w:t xml:space="preserve"> resides) (e.g., “C:\OSGeo4W64\bin”)</w:t>
      </w:r>
    </w:p>
    <w:p w:rsidR="0082670C" w:rsidRDefault="0082670C" w:rsidP="0082670C">
      <w:pPr>
        <w:pStyle w:val="NormaleWeb"/>
        <w:ind w:left="1440"/>
        <w:rPr>
          <w:lang w:val="en-US"/>
        </w:rPr>
      </w:pPr>
      <w:r>
        <w:rPr>
          <w:lang w:val="en-US"/>
        </w:rPr>
        <w:t>d.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Click Ok</w:t>
      </w:r>
    </w:p>
    <w:sectPr w:rsidR="008267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2B"/>
    <w:rsid w:val="000753DA"/>
    <w:rsid w:val="0041006B"/>
    <w:rsid w:val="0046172B"/>
    <w:rsid w:val="004A37E9"/>
    <w:rsid w:val="00824277"/>
    <w:rsid w:val="0082670C"/>
    <w:rsid w:val="00BE6E37"/>
    <w:rsid w:val="00C06027"/>
    <w:rsid w:val="00E03C80"/>
    <w:rsid w:val="00E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6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82670C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8267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6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6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82670C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8267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6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ac.osgeo.org/osgeo4w/" TargetMode="External"/><Relationship Id="rId5" Type="http://schemas.openxmlformats.org/officeDocument/2006/relationships/hyperlink" Target="http://www.rstudio.com/ide/download/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LB</cp:lastModifiedBy>
  <cp:revision>5</cp:revision>
  <dcterms:created xsi:type="dcterms:W3CDTF">2014-01-20T10:09:00Z</dcterms:created>
  <dcterms:modified xsi:type="dcterms:W3CDTF">2015-01-20T15:08:00Z</dcterms:modified>
</cp:coreProperties>
</file>