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b/>
          <w:b/>
          <w:bCs/>
        </w:rPr>
      </w:pPr>
      <w:r>
        <w:rPr>
          <w:rFonts w:ascii="Times New Roman" w:hAnsi="Times New Roman"/>
          <w:b/>
          <w:bCs/>
        </w:rPr>
        <w:t xml:space="preserve"> </w:t>
      </w:r>
    </w:p>
    <w:p>
      <w:pPr>
        <w:pStyle w:val="TextBody"/>
        <w:bidi w:val="0"/>
        <w:spacing w:before="6" w:after="0"/>
        <w:jc w:val="start"/>
        <w:rPr>
          <w:sz w:val="13"/>
        </w:rPr>
      </w:pPr>
      <w:r>
        <w:rPr>
          <w:sz w:val="13"/>
        </w:rPr>
        <w:drawing>
          <wp:anchor behindDoc="0" distT="0" distB="0" distL="114300" distR="114300" simplePos="0" locked="0" layoutInCell="0" allowOverlap="1" relativeHeight="2">
            <wp:simplePos x="0" y="0"/>
            <wp:positionH relativeFrom="margin">
              <wp:align>center</wp:align>
            </wp:positionH>
            <wp:positionV relativeFrom="paragraph">
              <wp:posOffset>635</wp:posOffset>
            </wp:positionV>
            <wp:extent cx="1934210" cy="1945005"/>
            <wp:effectExtent l="0" t="0" r="0" b="0"/>
            <wp:wrapTopAndBottom/>
            <wp:docPr id="1" name="Resim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 title=""/>
                    <pic:cNvPicPr>
                      <a:picLocks noChangeAspect="1" noChangeArrowheads="1"/>
                    </pic:cNvPicPr>
                  </pic:nvPicPr>
                  <pic:blipFill>
                    <a:blip r:embed="rId2"/>
                    <a:stretch>
                      <a:fillRect/>
                    </a:stretch>
                  </pic:blipFill>
                  <pic:spPr bwMode="auto">
                    <a:xfrm>
                      <a:off x="0" y="0"/>
                      <a:ext cx="1934210" cy="1945005"/>
                    </a:xfrm>
                    <a:prstGeom prst="rect">
                      <a:avLst/>
                    </a:prstGeom>
                  </pic:spPr>
                </pic:pic>
              </a:graphicData>
            </a:graphic>
          </wp:anchor>
        </w:drawing>
      </w:r>
    </w:p>
    <w:p>
      <w:pPr>
        <w:pStyle w:val="Normal"/>
        <w:bidi w:val="0"/>
        <w:jc w:val="center"/>
        <w:rPr>
          <w:b/>
          <w:b/>
          <w:bCs/>
          <w:sz w:val="40"/>
          <w:szCs w:val="40"/>
        </w:rPr>
      </w:pPr>
      <w:r>
        <w:rPr>
          <w:b/>
          <w:bCs/>
          <w:sz w:val="40"/>
          <w:szCs w:val="40"/>
        </w:rPr>
      </w:r>
    </w:p>
    <w:p>
      <w:pPr>
        <w:pStyle w:val="Normal"/>
        <w:bidi w:val="0"/>
        <w:jc w:val="center"/>
        <w:rPr>
          <w:b/>
          <w:b/>
          <w:bCs/>
          <w:sz w:val="40"/>
          <w:szCs w:val="40"/>
        </w:rPr>
      </w:pPr>
      <w:r>
        <w:rPr>
          <w:rFonts w:ascii="Times New Roman" w:hAnsi="Times New Roman"/>
          <w:b/>
          <w:bCs/>
          <w:sz w:val="40"/>
          <w:szCs w:val="40"/>
        </w:rPr>
        <w:t>YILDIZ TEKNİK ÜNİVERSİTESİ</w:t>
      </w:r>
    </w:p>
    <w:p>
      <w:pPr>
        <w:pStyle w:val="Normal"/>
        <w:bidi w:val="0"/>
        <w:spacing w:lineRule="auto" w:line="240" w:before="89" w:after="0"/>
        <w:ind w:end="2409" w:hanging="0"/>
        <w:jc w:val="center"/>
        <w:rPr>
          <w:b/>
          <w:b/>
        </w:rPr>
      </w:pPr>
      <w:r>
        <w:rPr>
          <w:b/>
        </w:rPr>
      </w:r>
    </w:p>
    <w:p>
      <w:pPr>
        <w:pStyle w:val="Normal"/>
        <w:bidi w:val="0"/>
        <w:spacing w:lineRule="auto" w:line="240" w:before="89" w:after="0"/>
        <w:ind w:start="2217" w:end="2409" w:hanging="0"/>
        <w:jc w:val="center"/>
        <w:rPr>
          <w:b/>
          <w:b/>
          <w:sz w:val="32"/>
          <w:szCs w:val="24"/>
        </w:rPr>
      </w:pPr>
      <w:r>
        <w:rPr>
          <w:b/>
          <w:sz w:val="32"/>
          <w:szCs w:val="24"/>
        </w:rPr>
      </w:r>
    </w:p>
    <w:p>
      <w:pPr>
        <w:pStyle w:val="TextBody"/>
        <w:bidi w:val="0"/>
        <w:jc w:val="center"/>
        <w:rPr>
          <w:sz w:val="40"/>
          <w:szCs w:val="40"/>
        </w:rPr>
      </w:pPr>
      <w:r>
        <w:rPr>
          <w:rFonts w:ascii="Times New Roman" w:hAnsi="Times New Roman"/>
          <w:b/>
          <w:sz w:val="40"/>
          <w:szCs w:val="40"/>
        </w:rPr>
        <w:t>Mekatronik Mühendisliği Bölümü</w:t>
      </w:r>
    </w:p>
    <w:p>
      <w:pPr>
        <w:pStyle w:val="TextBody"/>
        <w:bidi w:val="0"/>
        <w:jc w:val="center"/>
        <w:rPr>
          <w:b/>
          <w:b/>
          <w:sz w:val="34"/>
        </w:rPr>
      </w:pPr>
      <w:r>
        <w:rPr>
          <w:b/>
          <w:sz w:val="34"/>
        </w:rPr>
      </w:r>
    </w:p>
    <w:p>
      <w:pPr>
        <w:pStyle w:val="TextBody"/>
        <w:bidi w:val="0"/>
        <w:jc w:val="center"/>
        <w:rPr>
          <w:b/>
          <w:b/>
          <w:sz w:val="34"/>
        </w:rPr>
      </w:pPr>
      <w:r>
        <w:rPr>
          <w:b/>
          <w:sz w:val="34"/>
        </w:rPr>
      </w:r>
    </w:p>
    <w:p>
      <w:pPr>
        <w:pStyle w:val="TextBody"/>
        <w:bidi w:val="0"/>
        <w:jc w:val="center"/>
        <w:rPr>
          <w:sz w:val="28"/>
          <w:szCs w:val="28"/>
        </w:rPr>
      </w:pPr>
      <w:r>
        <w:rPr>
          <w:rFonts w:ascii="Times New Roman" w:hAnsi="Times New Roman"/>
          <w:b/>
          <w:sz w:val="28"/>
          <w:szCs w:val="28"/>
        </w:rPr>
        <w:t>Helikopter Elektronik Eyleyici Tasarımı – Kontrol Final Raporu</w:t>
      </w:r>
    </w:p>
    <w:p>
      <w:pPr>
        <w:pStyle w:val="TextBody"/>
        <w:bidi w:val="0"/>
        <w:jc w:val="center"/>
        <w:rPr>
          <w:b/>
          <w:b/>
          <w:sz w:val="34"/>
        </w:rPr>
      </w:pPr>
      <w:r>
        <w:rPr>
          <w:b/>
          <w:sz w:val="34"/>
        </w:rPr>
      </w:r>
    </w:p>
    <w:p>
      <w:pPr>
        <w:pStyle w:val="TextBody"/>
        <w:bidi w:val="0"/>
        <w:jc w:val="center"/>
        <w:rPr>
          <w:b/>
          <w:b/>
          <w:sz w:val="34"/>
        </w:rPr>
      </w:pPr>
      <w:r>
        <w:rPr>
          <w:b/>
          <w:sz w:val="34"/>
        </w:rPr>
      </w:r>
    </w:p>
    <w:p>
      <w:pPr>
        <w:pStyle w:val="TextBody"/>
        <w:bidi w:val="0"/>
        <w:jc w:val="center"/>
        <w:rPr>
          <w:b/>
          <w:b/>
          <w:sz w:val="34"/>
        </w:rPr>
      </w:pPr>
      <w:r>
        <w:rPr>
          <w:b/>
          <w:sz w:val="34"/>
        </w:rPr>
      </w:r>
    </w:p>
    <w:p>
      <w:pPr>
        <w:pStyle w:val="TextBody"/>
        <w:bidi w:val="0"/>
        <w:jc w:val="center"/>
        <w:rPr>
          <w:b/>
          <w:b/>
          <w:sz w:val="34"/>
        </w:rPr>
      </w:pPr>
      <w:r>
        <w:rPr>
          <w:b/>
          <w:sz w:val="34"/>
        </w:rPr>
      </w:r>
    </w:p>
    <w:p>
      <w:pPr>
        <w:pStyle w:val="TextBody"/>
        <w:bidi w:val="0"/>
        <w:jc w:val="center"/>
        <w:rPr>
          <w:b/>
          <w:b/>
          <w:sz w:val="34"/>
        </w:rPr>
      </w:pPr>
      <w:r>
        <w:rPr>
          <w:b/>
          <w:sz w:val="34"/>
        </w:rPr>
      </w:r>
    </w:p>
    <w:p>
      <w:pPr>
        <w:pStyle w:val="Normal"/>
        <w:bidi w:val="0"/>
        <w:spacing w:before="285" w:after="0"/>
        <w:ind w:start="230" w:end="420" w:hanging="0"/>
        <w:jc w:val="center"/>
        <w:rPr>
          <w:i/>
          <w:i/>
          <w:iCs/>
        </w:rPr>
      </w:pPr>
      <w:r>
        <w:rPr>
          <w:rFonts w:ascii="Times New Roman" w:hAnsi="Times New Roman"/>
          <w:i/>
          <w:iCs/>
          <w:sz w:val="28"/>
        </w:rPr>
        <w:t>18067011</w:t>
      </w:r>
      <w:r>
        <w:rPr>
          <w:rFonts w:ascii="Times New Roman" w:hAnsi="Times New Roman"/>
          <w:i/>
          <w:iCs/>
          <w:spacing w:val="-8"/>
          <w:sz w:val="28"/>
        </w:rPr>
        <w:t xml:space="preserve"> – İsmail </w:t>
      </w:r>
      <w:r>
        <w:rPr>
          <w:rFonts w:ascii="Times New Roman" w:hAnsi="Times New Roman"/>
          <w:i/>
          <w:iCs/>
          <w:sz w:val="28"/>
        </w:rPr>
        <w:t>Altay Ataman</w:t>
      </w:r>
    </w:p>
    <w:p>
      <w:pPr>
        <w:pStyle w:val="Normal"/>
        <w:bidi w:val="0"/>
        <w:spacing w:before="161" w:after="0"/>
        <w:ind w:end="423" w:hanging="0"/>
        <w:jc w:val="center"/>
        <w:rPr>
          <w:i/>
          <w:i/>
          <w:iCs/>
        </w:rPr>
      </w:pPr>
      <w:r>
        <w:rPr>
          <w:i/>
          <w:iCs/>
        </w:rPr>
      </w:r>
    </w:p>
    <w:p>
      <w:pPr>
        <w:pStyle w:val="TextBody"/>
        <w:bidi w:val="0"/>
        <w:spacing w:before="9" w:after="0"/>
        <w:jc w:val="center"/>
        <w:rPr>
          <w:b/>
          <w:b/>
          <w:sz w:val="19"/>
        </w:rPr>
      </w:pPr>
      <w:r>
        <w:rPr>
          <w:b/>
          <w:sz w:val="19"/>
        </w:rPr>
      </w:r>
    </w:p>
    <w:p>
      <w:pPr>
        <w:pStyle w:val="TextBody"/>
        <w:bidi w:val="0"/>
        <w:spacing w:before="9" w:after="0"/>
        <w:jc w:val="center"/>
        <w:rPr>
          <w:b/>
          <w:b/>
          <w:sz w:val="19"/>
        </w:rPr>
      </w:pPr>
      <w:r>
        <w:rPr>
          <w:b/>
          <w:sz w:val="19"/>
        </w:rPr>
      </w:r>
    </w:p>
    <w:p>
      <w:pPr>
        <w:pStyle w:val="TextBody"/>
        <w:bidi w:val="0"/>
        <w:spacing w:before="9" w:after="0"/>
        <w:jc w:val="center"/>
        <w:rPr>
          <w:b/>
          <w:b/>
          <w:sz w:val="19"/>
        </w:rPr>
      </w:pPr>
      <w:r>
        <w:rPr>
          <w:b/>
          <w:sz w:val="19"/>
        </w:rPr>
      </w:r>
    </w:p>
    <w:p>
      <w:pPr>
        <w:pStyle w:val="TextBody"/>
        <w:bidi w:val="0"/>
        <w:spacing w:before="11" w:after="0"/>
        <w:jc w:val="center"/>
        <w:rPr>
          <w:b/>
          <w:b/>
          <w:sz w:val="38"/>
        </w:rPr>
      </w:pPr>
      <w:r>
        <w:rPr>
          <w:rFonts w:ascii="Times New Roman" w:hAnsi="Times New Roman"/>
          <w:b/>
          <w:sz w:val="28"/>
        </w:rPr>
        <w:t xml:space="preserve">Danışman : </w:t>
      </w:r>
      <w:r>
        <w:rPr>
          <w:rFonts w:ascii="Times New Roman" w:hAnsi="Times New Roman"/>
          <w:b w:val="false"/>
          <w:bCs w:val="false"/>
          <w:sz w:val="28"/>
        </w:rPr>
        <w:t xml:space="preserve">Asst. Prof. </w:t>
      </w:r>
      <w:r>
        <w:rPr>
          <w:rFonts w:ascii="Times New Roman" w:hAnsi="Times New Roman"/>
          <w:b w:val="false"/>
          <w:bCs w:val="false"/>
          <w:spacing w:val="-6"/>
          <w:sz w:val="28"/>
        </w:rPr>
        <w:t>Mehmet İŞCAN</w:t>
      </w:r>
    </w:p>
    <w:p>
      <w:pPr>
        <w:pStyle w:val="TextBody"/>
        <w:bidi w:val="0"/>
        <w:spacing w:before="9" w:after="0"/>
        <w:jc w:val="center"/>
        <w:rPr>
          <w:b/>
          <w:b/>
          <w:sz w:val="19"/>
        </w:rPr>
      </w:pPr>
      <w:r>
        <w:rPr>
          <w:b/>
          <w:sz w:val="19"/>
        </w:rPr>
      </w:r>
    </w:p>
    <w:p>
      <w:pPr>
        <w:pStyle w:val="TextBody"/>
        <w:bidi w:val="0"/>
        <w:spacing w:before="9" w:after="0"/>
        <w:jc w:val="center"/>
        <w:rPr>
          <w:b/>
          <w:b/>
          <w:sz w:val="19"/>
        </w:rPr>
      </w:pPr>
      <w:r>
        <w:rPr>
          <w:b/>
          <w:sz w:val="19"/>
        </w:rPr>
      </w:r>
    </w:p>
    <w:p>
      <w:pPr>
        <w:pStyle w:val="TextBody"/>
        <w:bidi w:val="0"/>
        <w:spacing w:before="9" w:after="0"/>
        <w:jc w:val="center"/>
        <w:rPr>
          <w:b/>
          <w:b/>
          <w:sz w:val="19"/>
        </w:rPr>
      </w:pPr>
      <w:r>
        <w:rPr>
          <w:b/>
          <w:sz w:val="19"/>
        </w:rPr>
      </w:r>
    </w:p>
    <w:p>
      <w:pPr>
        <w:pStyle w:val="TextBody"/>
        <w:bidi w:val="0"/>
        <w:spacing w:before="9" w:after="0"/>
        <w:jc w:val="center"/>
        <w:rPr>
          <w:b/>
          <w:b/>
          <w:sz w:val="19"/>
        </w:rPr>
      </w:pPr>
      <w:r>
        <w:rPr>
          <w:b/>
          <w:sz w:val="19"/>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t>İSTANBUL,</w:t>
      </w:r>
      <w:r>
        <w:rPr>
          <w:rFonts w:ascii="Times New Roman" w:hAnsi="Times New Roman"/>
          <w:b w:val="false"/>
          <w:bCs w:val="false"/>
          <w:spacing w:val="-5"/>
        </w:rPr>
        <w:t xml:space="preserve"> </w:t>
      </w:r>
      <w:r>
        <w:rPr>
          <w:rFonts w:ascii="Times New Roman" w:hAnsi="Times New Roman"/>
          <w:b w:val="false"/>
          <w:bCs w:val="false"/>
        </w:rPr>
        <w:t>2024</w:t>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Heading1"/>
        <w:numPr>
          <w:ilvl w:val="0"/>
          <w:numId w:val="2"/>
        </w:numPr>
        <w:bidi w:val="0"/>
        <w:jc w:val="start"/>
        <w:rPr>
          <w:rFonts w:ascii="Times New Roman" w:hAnsi="Times New Roman"/>
        </w:rPr>
      </w:pPr>
      <w:r>
        <w:rPr>
          <w:rFonts w:ascii="Times New Roman" w:hAnsi="Times New Roman"/>
        </w:rPr>
        <w:t>1. Sistem Tanımı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 elektronik ve mekanik olmak üzere iki alt-sistemden oluşmaktadır. Mekanik Alt-Sistem kapsamında 4 dişli parçadan oluşan bir dişli sistemi bulunmaktadır. Bu dişli sisteminin amacı DC Motordan gelen girdiyi çıkış şaftına aktarmaktır.</w:t>
      </w:r>
    </w:p>
    <w:p>
      <w:pPr>
        <w:pStyle w:val="TextBody"/>
        <w:bidi w:val="0"/>
        <w:jc w:val="start"/>
        <w:rPr>
          <w:rFonts w:ascii="Times New Roman" w:hAnsi="Times New Roman"/>
        </w:rPr>
      </w:pPr>
      <w:r>
        <w:rPr>
          <w:rFonts w:ascii="Times New Roman" w:hAnsi="Times New Roman"/>
        </w:rPr>
        <w:t>Elektronik Alt-Sistem kapsamında ise STM32 Kontrolcüsü, Elektronik Hız Kontrolü Devresi ve Enkoder bulunmaktadır.</w:t>
      </w:r>
    </w:p>
    <w:p>
      <w:pPr>
        <w:pStyle w:val="TextBody"/>
        <w:bidi w:val="0"/>
        <w:jc w:val="start"/>
        <w:rPr>
          <w:rFonts w:ascii="Times New Roman" w:hAnsi="Times New Roman"/>
        </w:rPr>
      </w:pPr>
      <w:r>
        <w:rPr>
          <w:rFonts w:ascii="Times New Roman" w:hAnsi="Times New Roman"/>
        </w:rPr>
        <w:t>Alt-Sistemlerin elemanları aşağıda sıralanarak özetlenmiştir:</w:t>
      </w:r>
    </w:p>
    <w:p>
      <w:pPr>
        <w:pStyle w:val="TextBody"/>
        <w:numPr>
          <w:ilvl w:val="0"/>
          <w:numId w:val="3"/>
        </w:numPr>
        <w:bidi w:val="0"/>
        <w:jc w:val="start"/>
        <w:rPr>
          <w:rFonts w:ascii="Times New Roman" w:hAnsi="Times New Roman"/>
        </w:rPr>
      </w:pPr>
      <w:r>
        <w:rPr>
          <w:rFonts w:ascii="Times New Roman" w:hAnsi="Times New Roman"/>
          <w:b/>
          <w:bCs/>
        </w:rPr>
        <w:t>Elektronik Alt Sistem:</w:t>
      </w:r>
      <w:r>
        <w:rPr>
          <w:rFonts w:ascii="Times New Roman" w:hAnsi="Times New Roman"/>
        </w:rPr>
        <w:t xml:space="preserve"> DC Motor, Elektronik Hız Kontrolcüsü, Enkoder</w:t>
      </w:r>
    </w:p>
    <w:p>
      <w:pPr>
        <w:pStyle w:val="TextBody"/>
        <w:numPr>
          <w:ilvl w:val="0"/>
          <w:numId w:val="3"/>
        </w:numPr>
        <w:bidi w:val="0"/>
        <w:jc w:val="start"/>
        <w:rPr>
          <w:rFonts w:ascii="Times New Roman" w:hAnsi="Times New Roman"/>
        </w:rPr>
      </w:pPr>
      <w:r>
        <w:rPr>
          <w:rFonts w:ascii="Times New Roman" w:hAnsi="Times New Roman"/>
          <w:b/>
          <w:bCs/>
        </w:rPr>
        <w:t>Mekanik Alt Sistem:</w:t>
      </w:r>
      <w:r>
        <w:rPr>
          <w:rFonts w:ascii="Times New Roman" w:hAnsi="Times New Roman"/>
        </w:rPr>
        <w:t xml:space="preserve"> DC Motor Şaftı, Motor Düz Dişlisi, Sonsuz Dişli, Damper Şaft Pinyonu, Dilim Dişli, Çıkış Şaftı, Yay </w:t>
      </w:r>
    </w:p>
    <w:p>
      <w:pPr>
        <w:pStyle w:val="TextBody"/>
        <w:numPr>
          <w:ilvl w:val="0"/>
          <w:numId w:val="0"/>
        </w:numPr>
        <w:bidi w:val="0"/>
        <w:ind w:start="720" w:hanging="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354965</wp:posOffset>
            </wp:positionH>
            <wp:positionV relativeFrom="paragraph">
              <wp:posOffset>3810</wp:posOffset>
            </wp:positionV>
            <wp:extent cx="5647690" cy="17767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647690" cy="1776730"/>
                    </a:xfrm>
                    <a:prstGeom prst="rect">
                      <a:avLst/>
                    </a:prstGeom>
                  </pic:spPr>
                </pic:pic>
              </a:graphicData>
            </a:graphic>
          </wp:anchor>
        </w:drawing>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t>Şekil 1 – Mekanik Alt-Sistem Diyagramı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1017905</wp:posOffset>
            </wp:positionH>
            <wp:positionV relativeFrom="paragraph">
              <wp:posOffset>51435</wp:posOffset>
            </wp:positionV>
            <wp:extent cx="4634865" cy="148463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4634865" cy="1484630"/>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Şekil 2 – Mekanik Alt-Sistem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Heading1"/>
        <w:numPr>
          <w:ilvl w:val="0"/>
          <w:numId w:val="2"/>
        </w:numPr>
        <w:bidi w:val="0"/>
        <w:jc w:val="start"/>
        <w:rPr>
          <w:rFonts w:ascii="Times New Roman" w:hAnsi="Times New Roman"/>
        </w:rPr>
      </w:pPr>
      <w:r>
        <w:rPr>
          <w:rFonts w:ascii="Times New Roman" w:hAnsi="Times New Roman"/>
        </w:rPr>
        <w:t>2. Sistem Denklemleri</w:t>
      </w:r>
    </w:p>
    <w:p>
      <w:pPr>
        <w:pStyle w:val="Heading2"/>
        <w:numPr>
          <w:ilvl w:val="1"/>
          <w:numId w:val="2"/>
        </w:numPr>
        <w:bidi w:val="0"/>
        <w:jc w:val="start"/>
        <w:rPr>
          <w:rFonts w:ascii="Times New Roman" w:hAnsi="Times New Roman"/>
        </w:rPr>
      </w:pPr>
      <w:r>
        <w:rPr>
          <w:rFonts w:ascii="Times New Roman" w:hAnsi="Times New Roman"/>
        </w:rPr>
        <w:t>1.1 Mekanik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Mekanik Alt-Sistemin Denklemlerini birbirine bağlı bir şekilde çıkarmak için ilk önce DC Motor tarafından üretilen tork bulunacak daha sonra bu tork değerinin dişliler arasında aktarımı incelenecektir.</w:t>
      </w:r>
    </w:p>
    <w:p>
      <w:pPr>
        <w:pStyle w:val="TextBody"/>
        <w:bidi w:val="0"/>
        <w:jc w:val="start"/>
        <w:rPr>
          <w:rFonts w:ascii="Liberation Serif" w:hAnsi="Liberation Serif"/>
        </w:rPr>
      </w:pPr>
      <w:r>
        <w:rPr>
          <w:rFonts w:ascii="Times New Roman" w:hAnsi="Times New Roman"/>
        </w:rPr>
        <w:t>Euler’in Dönme Denklemlerine göre bir sistemin ürettiği tork sistemin ataletsel momenti ve açısal ivmesinin çarpımına eşittir.</w:t>
      </w:r>
    </w:p>
    <w:p>
      <w:pPr>
        <w:pStyle w:val="TextBody"/>
        <w:bidi w:val="0"/>
        <w:jc w:val="center"/>
        <w:rPr>
          <w:rFonts w:ascii="Times New Roman" w:hAnsi="Times New Roman"/>
        </w:rPr>
      </w:pPr>
      <w:r>
        <w:rPr/>
      </w:r>
      <m:oMathPara xmlns:m="http://schemas.openxmlformats.org/officeDocument/2006/math">
        <m:oMathParaPr>
          <m:jc m:val="center"/>
        </m:oMathParaPr>
        <m:oMath>
          <m:r>
            <m:t xml:space="preserve">τ</m:t>
          </m:r>
          <m:r>
            <m:t xml:space="preserve">=</m:t>
          </m:r>
          <m:r>
            <m:t xml:space="preserve">J</m:t>
          </m:r>
          <m:r>
            <m:t xml:space="preserve">⋅</m:t>
          </m:r>
          <m:acc>
            <m:accPr>
              <m:chr m:val="¨"/>
            </m:accPr>
            <m:e>
              <m:r>
                <m:t xml:space="preserve">θ</m:t>
              </m:r>
            </m:e>
          </m:acc>
        </m:oMath>
      </m:oMathPara>
    </w:p>
    <w:p>
      <w:pPr>
        <w:pStyle w:val="Normal"/>
        <w:bidi w:val="0"/>
        <w:jc w:val="start"/>
        <w:rPr>
          <w:rFonts w:ascii="Times New Roman" w:hAnsi="Times New Roman"/>
        </w:rPr>
      </w:pPr>
      <w:r>
        <w:rPr>
          <w:rFonts w:ascii="Times New Roman" w:hAnsi="Times New Roman"/>
        </w:rPr>
        <w:t xml:space="preserve">Bu eşitlik her bir dişli için ayrı olarak yazılabilir: </w:t>
      </w:r>
    </w:p>
    <w:p>
      <w:pPr>
        <w:pStyle w:val="Normal"/>
        <w:bidi w:val="0"/>
        <w:jc w:val="start"/>
        <w:rPr>
          <w:rFonts w:ascii="Times New Roman" w:hAnsi="Times New Roman"/>
        </w:rPr>
      </w:pPr>
      <w:r>
        <w:rPr>
          <w:rFonts w:ascii="Times New Roman" w:hAnsi="Times New Roman"/>
        </w:rPr>
      </w:r>
    </w:p>
    <w:p>
      <w:pPr>
        <w:pStyle w:val="Normal"/>
        <w:bidi w:val="0"/>
        <w:jc w:val="center"/>
        <w:rPr>
          <w:rFonts w:eastAsia="" w:eastAsiaTheme="minorEastAsia"/>
          <w:sz w:val="24"/>
          <w:szCs w:val="24"/>
        </w:rPr>
      </w:pPr>
      <w:r>
        <w:rPr/>
      </w:r>
      <m:oMath xmlns:m="http://schemas.openxmlformats.org/officeDocument/2006/math">
        <m:sSub>
          <m:e>
            <m:r>
              <m:t xml:space="preserve">τ</m:t>
            </m:r>
          </m:e>
          <m:sub>
            <m:r>
              <m:t xml:space="preserve">BLDC</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eastAsia="" w:eastAsiaTheme="minorEastAsia"/>
          <w:sz w:val="24"/>
          <w:szCs w:val="24"/>
        </w:rPr>
      </w:pPr>
      <w:r>
        <w:rPr>
          <w:rFonts w:eastAsia="" w:ascii="Times New Roman" w:hAnsi="Times New Roman" w:eastAsiaTheme="minorEastAsia"/>
          <w:sz w:val="24"/>
          <w:szCs w:val="24"/>
        </w:rPr>
        <w:br/>
      </w:r>
      <w:r>
        <w:rPr/>
      </w:r>
      <m:oMath xmlns:m="http://schemas.openxmlformats.org/officeDocument/2006/math">
        <m:sSub>
          <m:e>
            <m:r>
              <m:t xml:space="preserve">τ</m:t>
            </m:r>
          </m:e>
          <m:sub>
            <m:r>
              <m:t xml:space="preserve">SD</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r>
              <m:t xml:space="preserve">n</m:t>
            </m:r>
          </m:e>
          <m:sub>
            <m:r>
              <m:t xml:space="preserve">SD</m:t>
            </m:r>
          </m:sub>
        </m:sSub>
        <m:r>
          <m:t xml:space="preserve">∗</m:t>
        </m:r>
        <m:sSub>
          <m:e>
            <m:r>
              <m:t xml:space="preserve">τ</m:t>
            </m:r>
          </m:e>
          <m:sub>
            <m:r>
              <m:t xml:space="preserve">DSP</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r>
          <m:t xml:space="preserve">∗</m:t>
        </m:r>
        <m:sSub>
          <m:e>
            <m:acc>
              <m:accPr>
                <m:chr m:val="¨"/>
              </m:accPr>
              <m:e>
                <m:r>
                  <m:t xml:space="preserve">θ</m:t>
                </m:r>
              </m:e>
            </m:acc>
          </m:e>
          <m:sub>
            <m:r>
              <m:t xml:space="preserve">1</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r>
          <m:t xml:space="preserve">∗</m:t>
        </m:r>
        <m:sSub>
          <m:e>
            <m:acc>
              <m:accPr>
                <m:chr m:val="˙"/>
              </m:accPr>
              <m:e>
                <m:r>
                  <m:t xml:space="preserve">θ</m:t>
                </m:r>
              </m:e>
            </m:acc>
          </m:e>
          <m:sub>
            <m:r>
              <m:t xml:space="preserve">1</m:t>
            </m:r>
          </m:sub>
        </m:sSub>
        <m:r>
          <m:t xml:space="preserve">+</m:t>
        </m:r>
        <m:sSub>
          <m:e>
            <m:r>
              <m:t xml:space="preserve">τ</m:t>
            </m:r>
          </m:e>
          <m:sub>
            <m:r>
              <m:t xml:space="preserve">DD</m:t>
            </m:r>
          </m:sub>
        </m:sSub>
      </m:o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r>
              <m:t xml:space="preserve">τ</m:t>
            </m:r>
          </m:e>
          <m:sub>
            <m:r>
              <m:t xml:space="preserve">DD</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r>
          <m:t xml:space="preserve">∗</m:t>
        </m:r>
        <m:sSub>
          <m:e>
            <m:acc>
              <m:accPr>
                <m:chr m:val="¨"/>
              </m:accPr>
              <m:e>
                <m:r>
                  <m:t xml:space="preserve">θ</m:t>
                </m:r>
              </m:e>
            </m:acc>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r>
          <m:t xml:space="preserve">∗</m:t>
        </m:r>
        <m:sSub>
          <m:e>
            <m:r>
              <m:t xml:space="preserve">θ</m:t>
            </m:r>
          </m:e>
          <m:sub>
            <m:r>
              <m:t xml:space="preserve">1</m:t>
            </m:r>
          </m:sub>
        </m:sSub>
      </m:oMath>
    </w:p>
    <w:p>
      <w:pPr>
        <w:pStyle w:val="Normal"/>
        <w:bidi w:val="0"/>
        <w:jc w:val="center"/>
        <w:rPr>
          <w:rFonts w:eastAsia="" w:eastAsiaTheme="minorEastAsia"/>
          <w:sz w:val="24"/>
          <w:szCs w:val="24"/>
        </w:rPr>
      </w:pPr>
      <w:r>
        <w:rPr>
          <w:rFonts w:eastAsia="" w:eastAsiaTheme="minorEastAsia"/>
          <w:sz w:val="24"/>
          <w:szCs w:val="24"/>
        </w:rPr>
      </w:r>
    </w:p>
    <w:p>
      <w:pPr>
        <w:pStyle w:val="TextBody"/>
        <w:bidi w:val="0"/>
        <w:rPr/>
      </w:pPr>
      <w:r>
        <w:rPr>
          <w:lang w:val="tr-TR" w:eastAsia="zh-CN" w:bidi="hi-IN"/>
        </w:rPr>
        <w:t xml:space="preserve">Dişliler birbirleri ile etkileşim içerisinde oldukları için denklemlerden de göründüğü üzere dişlilerin denklemleri birbirine bağlıdır. Bu sayede tüm denklemler tek bir denklem üzerinde birleştirilebilir. Ancak bu adımı gerçekleştirilmeden önce denklemi sadeleştirmek amacı ile belirli ifadeler yeni değişkenlerle ifade edilecektir. </w:t>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x</m:t>
              </m:r>
            </m:e>
            <m:sub>
              <m:r>
                <m:t xml:space="preserve">6</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r>
              <m:t xml:space="preserve">x</m:t>
            </m:r>
          </m:e>
          <m:sub>
            <m:r>
              <m:t xml:space="preserve">5</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oMath>
      <w:r>
        <w:rPr/>
      </w:r>
      <m:oMath xmlns:m="http://schemas.openxmlformats.org/officeDocument/2006/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m:sSub>
          <m:e>
            <m:r>
              <m:t xml:space="preserve">x</m:t>
            </m:r>
          </m:e>
          <m:sub>
            <m:r>
              <m:t xml:space="preserve">4</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oMath>
      <w:r>
        <w:rPr/>
      </w:r>
      <m:oMath xmlns:m="http://schemas.openxmlformats.org/officeDocument/2006/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x</m:t>
              </m:r>
            </m:e>
            <m:sub>
              <m:r>
                <m:t xml:space="preserve">3</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oMath>
      </m:oMathPara>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x</m:t>
              </m:r>
            </m:e>
            <m:sub>
              <m:r>
                <m:t xml:space="preserve">2</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x</m:t>
              </m:r>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r>
    </w:p>
    <w:p>
      <w:pPr>
        <w:pStyle w:val="Normal"/>
        <w:bidi w:val="0"/>
        <w:rPr>
          <w:rFonts w:eastAsia="" w:eastAsiaTheme="minorEastAsia"/>
          <w:sz w:val="24"/>
          <w:szCs w:val="24"/>
        </w:rPr>
      </w:pPr>
      <w:r>
        <w:rPr/>
        <w:t>Atanan yeni değişkenlerin kullanımı ile ifadeler yeni formlarına getirilir:</w:t>
      </w:r>
    </w:p>
    <w:p>
      <w:pPr>
        <w:pStyle w:val="Normal"/>
        <w:bidi w:val="0"/>
        <w:jc w:val="start"/>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eastAsia="" w:eastAsiaTheme="minorEastAsia"/>
          <w:sz w:val="24"/>
          <w:szCs w:val="24"/>
        </w:rPr>
      </w:pPr>
      <w:r>
        <w:rPr>
          <w:rFonts w:eastAsia="" w:ascii="Times New Roman" w:hAnsi="Times New Roman" w:eastAsiaTheme="minorEastAsia"/>
          <w:sz w:val="24"/>
          <w:szCs w:val="24"/>
        </w:rPr>
        <w:br/>
      </w:r>
      <w:r>
        <w:rPr/>
      </w:r>
      <m:oMath xmlns:m="http://schemas.openxmlformats.org/officeDocument/2006/math">
        <m:sSub>
          <m:e>
            <m:r>
              <m:t xml:space="preserve">τ</m:t>
            </m:r>
          </m:e>
          <m:sub>
            <m:r>
              <m:t xml:space="preserve">SD</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r>
              <m:t xml:space="preserve">R</m:t>
            </m:r>
          </m:e>
          <m:sub>
            <m:r>
              <m:t xml:space="preserve">SD</m:t>
            </m:r>
          </m:sub>
        </m:sSub>
        <m:r>
          <m:t xml:space="preserve">∗</m:t>
        </m:r>
        <m:sSub>
          <m:e>
            <m:r>
              <m:t xml:space="preserve">τ</m:t>
            </m:r>
          </m:e>
          <m:sub>
            <m:r>
              <m:t xml:space="preserve">DSP</m:t>
            </m:r>
          </m:sub>
        </m:sSub>
        <m:r>
          <m:t xml:space="preserve">=</m:t>
        </m:r>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τ</m:t>
            </m:r>
          </m:e>
          <m:sub>
            <m:r>
              <m:t xml:space="preserve">CDD</m:t>
            </m:r>
          </m:sub>
        </m:sSub>
      </m:o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r>
              <m:t xml:space="preserve">τ</m:t>
            </m:r>
          </m:e>
          <m:sub>
            <m:r>
              <m:t xml:space="preserve">DD</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oMath>
    </w:p>
    <w:p>
      <w:pPr>
        <w:pStyle w:val="Normal"/>
        <w:bidi w:val="0"/>
        <w:jc w:val="start"/>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r>
    </w:p>
    <w:p>
      <w:pPr>
        <w:pStyle w:val="Normal"/>
        <w:bidi w:val="0"/>
        <w:rPr>
          <w:rFonts w:eastAsia="" w:eastAsiaTheme="minorEastAsia"/>
          <w:sz w:val="24"/>
          <w:szCs w:val="24"/>
        </w:rPr>
      </w:pPr>
      <w:r>
        <w:rPr/>
        <w:t>Daha sonra tüm ifadeler tek bir denklem olarak birleştirilir:</w:t>
      </w:r>
    </w:p>
    <w:p>
      <w:pPr>
        <w:pStyle w:val="Normal"/>
        <w:bidi w:val="0"/>
        <w:rPr>
          <w:rFonts w:eastAsia="" w:eastAsiaTheme="minorEastAsia"/>
          <w:sz w:val="24"/>
          <w:szCs w:val="24"/>
        </w:rPr>
      </w:pPr>
      <w:r>
        <w:rPr>
          <w:rFonts w:eastAsia="" w:eastAsiaTheme="minorEastAsia"/>
          <w:sz w:val="24"/>
          <w:szCs w:val="24"/>
        </w:rPr>
      </w:r>
    </w:p>
    <w:p>
      <w:pPr>
        <w:pStyle w:val="Normal"/>
        <w:bidi w:val="0"/>
        <w:jc w:val="both"/>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f>
            <m:num>
              <m:r>
                <m:t xml:space="preserve">1</m:t>
              </m:r>
            </m:num>
            <m:den>
              <m:sSub>
                <m:e>
                  <m:r>
                    <m:t xml:space="preserve">R</m:t>
                  </m:r>
                </m:e>
                <m:sub>
                  <m:r>
                    <m:t xml:space="preserve">SD</m:t>
                  </m:r>
                </m:sub>
              </m:sSub>
            </m:den>
          </m:f>
          <m:d>
            <m:dPr>
              <m:begChr m:val="("/>
              <m:endChr m:val=")"/>
            </m:dPr>
            <m:e>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 xmlns:m="http://schemas.openxmlformats.org/officeDocument/2006/math"/>
      <w:r>
        <w:rPr/>
      </w:r>
      <m:oMath xmlns:m="http://schemas.openxmlformats.org/officeDocument/2006/math">
        <m:sSub>
          <m:e>
            <m:acc>
              <m:accPr>
                <m:chr m:val="¨"/>
              </m:accPr>
              <m:e>
                <m:r>
                  <m:t xml:space="preserve">θ</m:t>
                </m:r>
              </m:e>
            </m:acc>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r>
          <m:t xml:space="preserve">+</m:t>
        </m:r>
        <m:sSub>
          <m:e>
            <m:acc>
              <m:accPr>
                <m:chr m:val="˙"/>
              </m:accPr>
              <m:e>
                <m:r>
                  <m:t xml:space="preserve">θ</m:t>
                </m:r>
              </m:e>
            </m:acc>
          </m:e>
          <m:sub>
            <m:r>
              <m:t xml:space="preserve">1</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r>
          <m:t xml:space="preserve">+</m:t>
        </m:r>
        <m:sSub>
          <m:e>
            <m:r>
              <m:t xml:space="preserve">θ</m:t>
            </m:r>
          </m:e>
          <m:sub>
            <m:r>
              <m:t xml:space="preserve">1</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w:p>
    <w:p>
      <w:pPr>
        <w:pStyle w:val="Normal"/>
        <w:bidi w:val="0"/>
        <w:jc w:val="center"/>
        <w:rPr>
          <w:rFonts w:eastAsia="" w:eastAsiaTheme="minorEastAsia"/>
          <w:sz w:val="24"/>
          <w:szCs w:val="24"/>
        </w:rPr>
      </w:pPr>
      <w:r>
        <w:rPr>
          <w:rFonts w:eastAsia="" w:eastAsiaTheme="minorEastAsia"/>
          <w:sz w:val="24"/>
          <w:szCs w:val="24"/>
        </w:rPr>
      </w:r>
    </w:p>
    <w:p>
      <w:pPr>
        <w:pStyle w:val="Normal"/>
        <w:bidi w:val="0"/>
        <w:jc w:val="both"/>
        <w:rPr>
          <w:rFonts w:eastAsia="" w:eastAsiaTheme="minorEastAsia"/>
          <w:sz w:val="24"/>
          <w:szCs w:val="24"/>
        </w:rPr>
      </w:pPr>
      <w:r>
        <w:rPr>
          <w:rFonts w:eastAsia="" w:eastAsiaTheme="minorEastAsia"/>
          <w:sz w:val="24"/>
          <w:szCs w:val="24"/>
        </w:rPr>
      </w:r>
    </w:p>
    <w:p>
      <w:pPr>
        <w:pStyle w:val="Normal"/>
        <w:bidi w:val="0"/>
        <w:rPr>
          <w:rFonts w:eastAsia="" w:eastAsiaTheme="minorEastAsia"/>
          <w:sz w:val="24"/>
          <w:szCs w:val="24"/>
        </w:rPr>
      </w:pPr>
      <w:r>
        <w:rPr/>
        <w:t>Daha sonrasında tekrardan denklemin sadeleştirilmesi için yeni değişkenler ile işlem yapılır:</w:t>
      </w:r>
    </w:p>
    <w:p>
      <w:pPr>
        <w:pStyle w:val="Normal"/>
        <w:bidi w:val="0"/>
        <w:rPr>
          <w:rFonts w:eastAsia="" w:eastAsiaTheme="minorEastAsia"/>
          <w:sz w:val="24"/>
          <w:szCs w:val="24"/>
        </w:rPr>
      </w:pPr>
      <w:r>
        <w:rPr>
          <w:rFonts w:eastAsia="" w:eastAsiaTheme="minorEastAsia"/>
          <w:sz w:val="24"/>
          <w:szCs w:val="24"/>
        </w:rPr>
      </w:r>
    </w:p>
    <w:p>
      <w:pPr>
        <w:pStyle w:val="Normal"/>
        <w:bidi w:val="0"/>
        <w:jc w:val="both"/>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y</m:t>
              </m:r>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y</m:t>
              </m:r>
            </m:e>
            <m:sub>
              <m:r>
                <m:t xml:space="preserve">2</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y</m:t>
              </m:r>
            </m:e>
            <m:sub>
              <m:r>
                <m:t xml:space="preserve">3</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m:oMathPara>
    </w:p>
    <w:p>
      <w:pPr>
        <w:pStyle w:val="Normal"/>
        <w:bidi w:val="0"/>
        <w:jc w:val="center"/>
        <w:rPr>
          <w:rFonts w:eastAsia="" w:eastAsiaTheme="minorEastAsia"/>
          <w:sz w:val="24"/>
          <w:szCs w:val="24"/>
        </w:rPr>
      </w:pPr>
      <w:r>
        <w:rPr>
          <w:rFonts w:eastAsia="" w:eastAsiaTheme="minorEastAsia"/>
          <w:sz w:val="24"/>
          <w:szCs w:val="24"/>
        </w:rPr>
      </w:r>
    </w:p>
    <w:p>
      <w:pPr>
        <w:pStyle w:val="Normal"/>
        <w:bidi w:val="0"/>
        <w:rPr>
          <w:rFonts w:eastAsia="" w:eastAsiaTheme="minorEastAsia"/>
          <w:sz w:val="24"/>
          <w:szCs w:val="24"/>
        </w:rPr>
      </w:pPr>
      <w:r>
        <w:rPr/>
        <w:t>Yapılan değişiklikler sonrası sadeleştirilmiş denklem elde edilir:</w:t>
      </w:r>
    </w:p>
    <w:p>
      <w:pPr>
        <w:pStyle w:val="Normal"/>
        <w:bidi w:val="0"/>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t xml:space="preserve"> </w:t>
      </w:r>
    </w:p>
    <w:p>
      <w:pPr>
        <w:pStyle w:val="Normal"/>
        <w:bidi w:val="0"/>
        <w:jc w:val="center"/>
        <w:rPr>
          <w:rFonts w:eastAsia="" w:eastAsiaTheme="minorEastAsia"/>
          <w:sz w:val="24"/>
          <w:szCs w:val="24"/>
        </w:rPr>
      </w:pPr>
      <w:r>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bidi w:val="0"/>
        <w:jc w:val="start"/>
        <w:rPr>
          <w:rFonts w:eastAsia="" w:eastAsiaTheme="minorEastAsia"/>
          <w:sz w:val="24"/>
          <w:szCs w:val="24"/>
        </w:rPr>
      </w:pPr>
      <w:r>
        <w:rPr>
          <w:rFonts w:eastAsia="" w:eastAsiaTheme="minorEastAsia"/>
          <w:sz w:val="24"/>
          <w:szCs w:val="24"/>
        </w:rPr>
      </w:r>
    </w:p>
    <w:p>
      <w:pPr>
        <w:pStyle w:val="Normal"/>
        <w:bidi w:val="0"/>
        <w:rPr>
          <w:rFonts w:eastAsia="" w:eastAsiaTheme="minorEastAsia"/>
          <w:sz w:val="24"/>
          <w:szCs w:val="24"/>
        </w:rPr>
      </w:pPr>
      <w:r>
        <w:rPr>
          <w:rFonts w:eastAsia="" w:eastAsiaTheme="minorEastAsia"/>
          <w:sz w:val="24"/>
          <w:szCs w:val="24"/>
        </w:rPr>
      </w:r>
    </w:p>
    <w:p>
      <w:pPr>
        <w:pStyle w:val="Normal"/>
        <w:bidi w:val="0"/>
        <w:rPr>
          <w:rFonts w:eastAsia="" w:eastAsiaTheme="minorEastAsia"/>
          <w:sz w:val="24"/>
          <w:szCs w:val="24"/>
        </w:rPr>
      </w:pPr>
      <w:r>
        <w:rPr/>
        <w:t>Sistem, sadeleştirilmiş denklem ile kolay anlaşılır bir halde gösterilebilir hale gelmiştir. Laplace dönüşümü uygulanabilir ve kolaylıkla üzerinde çalışılabilir haldedir.</w:t>
      </w:r>
    </w:p>
    <w:p>
      <w:pPr>
        <w:pStyle w:val="Normal"/>
        <w:bidi w:val="0"/>
        <w:jc w:val="start"/>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tab/>
      </w:r>
    </w:p>
    <w:p>
      <w:pPr>
        <w:pStyle w:val="Normal"/>
        <w:bidi w:val="0"/>
        <w:jc w:val="start"/>
        <w:rPr>
          <w:rFonts w:eastAsia="" w:eastAsiaTheme="minorEastAsia"/>
          <w:sz w:val="24"/>
          <w:szCs w:val="24"/>
        </w:rPr>
      </w:pPr>
      <w:r>
        <w:rPr>
          <w:rFonts w:eastAsia="" w:eastAsiaTheme="minorEastAsia"/>
          <w:sz w:val="24"/>
          <w:szCs w:val="24"/>
        </w:rPr>
      </w:r>
    </w:p>
    <w:p>
      <w:pPr>
        <w:pStyle w:val="Normal"/>
        <w:bidi w:val="0"/>
        <w:jc w:val="start"/>
        <w:rPr>
          <w:rFonts w:eastAsia="" w:eastAsiaTheme="minorEastAsia"/>
          <w:sz w:val="24"/>
          <w:szCs w:val="24"/>
        </w:rPr>
      </w:pPr>
      <w:r>
        <w:rPr>
          <w:rFonts w:eastAsia="" w:eastAsiaTheme="minorEastAsia"/>
          <w:sz w:val="24"/>
          <w:szCs w:val="24"/>
        </w:rPr>
      </w:r>
    </w:p>
    <w:p>
      <w:pPr>
        <w:pStyle w:val="Heading2"/>
        <w:numPr>
          <w:ilvl w:val="1"/>
          <w:numId w:val="2"/>
        </w:numPr>
        <w:bidi w:val="0"/>
        <w:jc w:val="start"/>
        <w:rPr>
          <w:rFonts w:ascii="Times New Roman" w:hAnsi="Times New Roman"/>
        </w:rPr>
      </w:pPr>
      <w:r>
        <w:rPr>
          <w:rFonts w:ascii="Times New Roman" w:hAnsi="Times New Roman"/>
        </w:rPr>
        <w:t>1.1 Elektronik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78480" cy="142176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3078480" cy="1421765"/>
                    </a:xfrm>
                    <a:prstGeom prst="rect">
                      <a:avLst/>
                    </a:prstGeom>
                  </pic:spPr>
                </pic:pic>
              </a:graphicData>
            </a:graphic>
          </wp:anchor>
        </w:drawing>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Şekil 3 – DC Motor Model Şematiği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t>DC Motorlar modelleriken elektronik ve mekanik olmak üzere iki ayrı kısıma ayrılırlar.  Bu iki kısımdan gelen 2 denklem birleştirilerek genel bir denklem elde edilir. Elektronik kısmın denklemlerinin çıkarılmasında Kirchhoff Yasaları kullanılırken, mekanik kısmın denklemlerinin çıkarılmasında ise Euler’in Dönme Denklemi kullanılır.</w:t>
      </w:r>
    </w:p>
    <w:p>
      <w:pPr>
        <w:pStyle w:val="TextBody"/>
        <w:bidi w:val="0"/>
        <w:jc w:val="start"/>
        <w:rPr>
          <w:rFonts w:ascii="Times New Roman" w:hAnsi="Times New Roman"/>
        </w:rPr>
      </w:pPr>
      <w:r>
        <w:rPr/>
        <w:t>Bahsi geçen hesaplarda kullanılan parametreleri aşağıdaki gibidir:</w:t>
      </w:r>
    </w:p>
    <w:p>
      <w:pPr>
        <w:pStyle w:val="TextBody"/>
        <w:bidi w:val="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2707"/>
        <w:gridCol w:w="1800"/>
        <w:gridCol w:w="2010"/>
      </w:tblGrid>
      <w:tr>
        <w:trPr/>
        <w:tc>
          <w:tcPr>
            <w:tcW w:w="2707" w:type="dxa"/>
            <w:tcBorders/>
          </w:tcPr>
          <w:p>
            <w:pPr>
              <w:pStyle w:val="TableContents"/>
              <w:widowControl w:val="false"/>
              <w:jc w:val="center"/>
              <w:rPr>
                <w:b/>
                <w:b/>
                <w:bCs/>
              </w:rPr>
            </w:pPr>
            <w:r>
              <w:rPr>
                <w:b/>
                <w:bCs/>
              </w:rPr>
              <w:t>Parametre Adı</w:t>
            </w:r>
          </w:p>
        </w:tc>
        <w:tc>
          <w:tcPr>
            <w:tcW w:w="1800" w:type="dxa"/>
            <w:tcBorders/>
          </w:tcPr>
          <w:p>
            <w:pPr>
              <w:pStyle w:val="TableContents"/>
              <w:widowControl w:val="false"/>
              <w:jc w:val="center"/>
              <w:rPr>
                <w:b/>
                <w:b/>
                <w:bCs/>
              </w:rPr>
            </w:pPr>
            <w:r>
              <w:rPr>
                <w:b/>
                <w:bCs/>
              </w:rPr>
              <w:t>Sembolü</w:t>
            </w:r>
          </w:p>
        </w:tc>
        <w:tc>
          <w:tcPr>
            <w:tcW w:w="2010" w:type="dxa"/>
            <w:tcBorders/>
          </w:tcPr>
          <w:p>
            <w:pPr>
              <w:pStyle w:val="TableContents"/>
              <w:widowControl w:val="false"/>
              <w:jc w:val="center"/>
              <w:rPr>
                <w:b/>
                <w:b/>
                <w:bCs/>
              </w:rPr>
            </w:pPr>
            <w:r>
              <w:rPr>
                <w:b/>
                <w:bCs/>
              </w:rPr>
              <w:t>Birimi</w:t>
            </w:r>
          </w:p>
        </w:tc>
      </w:tr>
      <w:tr>
        <w:trPr/>
        <w:tc>
          <w:tcPr>
            <w:tcW w:w="2707" w:type="dxa"/>
            <w:tcBorders/>
            <w:vAlign w:val="center"/>
          </w:tcPr>
          <w:p>
            <w:pPr>
              <w:pStyle w:val="TextBody"/>
              <w:widowControl w:val="false"/>
              <w:bidi w:val="0"/>
              <w:spacing w:lineRule="auto" w:line="240" w:before="0" w:after="140"/>
              <w:jc w:val="center"/>
              <w:rPr/>
            </w:pPr>
            <w:r>
              <w:rPr/>
              <w:t>Motor Armatür Direnci</w:t>
            </w:r>
          </w:p>
        </w:tc>
        <w:tc>
          <w:tcPr>
            <w:tcW w:w="1800" w:type="dxa"/>
            <w:tcBorders/>
            <w:vAlign w:val="center"/>
          </w:tcPr>
          <w:p>
            <w:pPr>
              <w:pStyle w:val="TableContents"/>
              <w:widowControl w:val="false"/>
              <w:spacing w:lineRule="auto" w:line="240"/>
              <w:jc w:val="center"/>
              <w:rPr/>
            </w:pPr>
            <w:r>
              <w:rPr/>
              <w:t>R</w:t>
            </w:r>
          </w:p>
        </w:tc>
        <w:tc>
          <w:tcPr>
            <w:tcW w:w="2010" w:type="dxa"/>
            <w:tcBorders/>
            <w:vAlign w:val="center"/>
          </w:tcPr>
          <w:p>
            <w:pPr>
              <w:pStyle w:val="TableContents"/>
              <w:widowControl w:val="false"/>
              <w:spacing w:lineRule="auto" w:line="240"/>
              <w:jc w:val="center"/>
              <w:rPr/>
            </w:pPr>
            <w:r>
              <w:rPr/>
              <w:t>Ω</w:t>
            </w:r>
          </w:p>
        </w:tc>
      </w:tr>
      <w:tr>
        <w:trPr/>
        <w:tc>
          <w:tcPr>
            <w:tcW w:w="2707" w:type="dxa"/>
            <w:tcBorders/>
            <w:vAlign w:val="center"/>
          </w:tcPr>
          <w:p>
            <w:pPr>
              <w:pStyle w:val="TextBody"/>
              <w:widowControl w:val="false"/>
              <w:bidi w:val="0"/>
              <w:spacing w:lineRule="auto" w:line="240" w:before="0" w:after="140"/>
              <w:jc w:val="center"/>
              <w:rPr/>
            </w:pPr>
            <w:r>
              <w:rPr/>
              <w:t>Motor Armatür İndüktansı</w:t>
            </w:r>
          </w:p>
        </w:tc>
        <w:tc>
          <w:tcPr>
            <w:tcW w:w="1800" w:type="dxa"/>
            <w:tcBorders/>
            <w:vAlign w:val="center"/>
          </w:tcPr>
          <w:p>
            <w:pPr>
              <w:pStyle w:val="TableContents"/>
              <w:widowControl w:val="false"/>
              <w:spacing w:lineRule="auto" w:line="240"/>
              <w:jc w:val="center"/>
              <w:rPr/>
            </w:pPr>
            <w:r>
              <w:rPr/>
              <w:t>L</w:t>
            </w:r>
          </w:p>
        </w:tc>
        <w:tc>
          <w:tcPr>
            <w:tcW w:w="2010" w:type="dxa"/>
            <w:tcBorders/>
            <w:vAlign w:val="center"/>
          </w:tcPr>
          <w:p>
            <w:pPr>
              <w:pStyle w:val="TableContents"/>
              <w:widowControl w:val="false"/>
              <w:spacing w:lineRule="auto" w:line="240"/>
              <w:jc w:val="center"/>
              <w:rPr/>
            </w:pPr>
            <w:r>
              <w:rPr/>
              <w:t>H</w:t>
            </w:r>
          </w:p>
        </w:tc>
      </w:tr>
      <w:tr>
        <w:trPr/>
        <w:tc>
          <w:tcPr>
            <w:tcW w:w="2707" w:type="dxa"/>
            <w:tcBorders/>
            <w:vAlign w:val="center"/>
          </w:tcPr>
          <w:p>
            <w:pPr>
              <w:pStyle w:val="TextBody"/>
              <w:widowControl w:val="false"/>
              <w:bidi w:val="0"/>
              <w:spacing w:lineRule="auto" w:line="240" w:before="0" w:after="140"/>
              <w:jc w:val="center"/>
              <w:rPr/>
            </w:pPr>
            <w:r>
              <w:rPr/>
              <w:t>Rotor Eylemsizlik Momenti</w:t>
            </w:r>
          </w:p>
        </w:tc>
        <w:tc>
          <w:tcPr>
            <w:tcW w:w="1800" w:type="dxa"/>
            <w:tcBorders/>
            <w:vAlign w:val="center"/>
          </w:tcPr>
          <w:p>
            <w:pPr>
              <w:pStyle w:val="TableContents"/>
              <w:widowControl w:val="false"/>
              <w:spacing w:lineRule="auto" w:line="240"/>
              <w:jc w:val="center"/>
              <w:rPr/>
            </w:pPr>
            <w:r>
              <w:rPr/>
              <w:t>J</w:t>
            </w:r>
          </w:p>
        </w:tc>
        <w:tc>
          <w:tcPr>
            <w:tcW w:w="201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r>
                  <m:t xml:space="preserve">kg</m:t>
                </m:r>
                <m:r>
                  <m:t xml:space="preserve">⋅</m:t>
                </m:r>
                <m:sSup>
                  <m:e>
                    <m:r>
                      <m:t xml:space="preserve">m</m:t>
                    </m:r>
                  </m:e>
                  <m:sup>
                    <m:r>
                      <m:t xml:space="preserve">2</m:t>
                    </m:r>
                  </m:sup>
                </m:sSup>
              </m:oMath>
            </m:oMathPara>
          </w:p>
        </w:tc>
      </w:tr>
      <w:tr>
        <w:trPr/>
        <w:tc>
          <w:tcPr>
            <w:tcW w:w="2707" w:type="dxa"/>
            <w:tcBorders/>
            <w:vAlign w:val="center"/>
          </w:tcPr>
          <w:p>
            <w:pPr>
              <w:pStyle w:val="TextBody"/>
              <w:widowControl w:val="false"/>
              <w:bidi w:val="0"/>
              <w:spacing w:lineRule="auto" w:line="240" w:before="0" w:after="140"/>
              <w:jc w:val="center"/>
              <w:rPr/>
            </w:pPr>
            <w:r>
              <w:rPr/>
              <w:t>Elektromotor Kuvvet Katsayısı</w:t>
            </w:r>
          </w:p>
        </w:tc>
        <w:tc>
          <w:tcPr>
            <w:tcW w:w="180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sSub>
                  <m:e>
                    <m:r>
                      <m:t xml:space="preserve">k</m:t>
                    </m:r>
                  </m:e>
                  <m:sub>
                    <m:r>
                      <m:t xml:space="preserve">e</m:t>
                    </m:r>
                  </m:sub>
                </m:sSub>
              </m:oMath>
            </m:oMathPara>
          </w:p>
        </w:tc>
        <w:tc>
          <w:tcPr>
            <w:tcW w:w="2010" w:type="dxa"/>
            <w:tcBorders/>
            <w:vAlign w:val="center"/>
          </w:tcPr>
          <w:p>
            <w:pPr>
              <w:pStyle w:val="TableContents"/>
              <w:widowControl w:val="false"/>
              <w:spacing w:lineRule="auto" w:line="240"/>
              <w:jc w:val="center"/>
              <w:rPr/>
            </w:pPr>
            <w:r>
              <w:rPr/>
              <w:t>V/(m/s)</w:t>
            </w:r>
          </w:p>
        </w:tc>
      </w:tr>
      <w:tr>
        <w:trPr/>
        <w:tc>
          <w:tcPr>
            <w:tcW w:w="2707" w:type="dxa"/>
            <w:tcBorders/>
            <w:vAlign w:val="center"/>
          </w:tcPr>
          <w:p>
            <w:pPr>
              <w:pStyle w:val="TextBody"/>
              <w:widowControl w:val="false"/>
              <w:bidi w:val="0"/>
              <w:spacing w:lineRule="auto" w:line="240" w:before="0" w:after="140"/>
              <w:jc w:val="center"/>
              <w:rPr/>
            </w:pPr>
            <w:r>
              <w:rPr/>
              <w:t>Motor Tork Katsayısı</w:t>
            </w:r>
          </w:p>
        </w:tc>
        <w:tc>
          <w:tcPr>
            <w:tcW w:w="180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sSub>
                  <m:e>
                    <m:r>
                      <m:t xml:space="preserve">k</m:t>
                    </m:r>
                  </m:e>
                  <m:sub>
                    <m:r>
                      <m:t xml:space="preserve">t</m:t>
                    </m:r>
                  </m:sub>
                </m:sSub>
              </m:oMath>
            </m:oMathPara>
          </w:p>
        </w:tc>
        <w:tc>
          <w:tcPr>
            <w:tcW w:w="201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f>
                  <m:fPr>
                    <m:type m:val="lin"/>
                  </m:fPr>
                  <m:num>
                    <m:r>
                      <m:t xml:space="preserve">N</m:t>
                    </m:r>
                    <m:r>
                      <m:t xml:space="preserve">⋅</m:t>
                    </m:r>
                    <m:r>
                      <m:t xml:space="preserve">m</m:t>
                    </m:r>
                  </m:num>
                  <m:den>
                    <m:r>
                      <m:t xml:space="preserve">A</m:t>
                    </m:r>
                  </m:den>
                </m:f>
              </m:oMath>
            </m:oMathPara>
          </w:p>
        </w:tc>
      </w:tr>
      <w:tr>
        <w:trPr/>
        <w:tc>
          <w:tcPr>
            <w:tcW w:w="2707" w:type="dxa"/>
            <w:tcBorders/>
            <w:vAlign w:val="center"/>
          </w:tcPr>
          <w:p>
            <w:pPr>
              <w:pStyle w:val="TextBody"/>
              <w:widowControl w:val="false"/>
              <w:bidi w:val="0"/>
              <w:spacing w:lineRule="auto" w:line="240" w:before="0" w:after="140"/>
              <w:jc w:val="center"/>
              <w:rPr/>
            </w:pPr>
            <w:r>
              <w:rPr/>
              <w:t>Motor Viskoz Sürtünme Katsayısı</w:t>
            </w:r>
          </w:p>
        </w:tc>
        <w:tc>
          <w:tcPr>
            <w:tcW w:w="180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sSub>
                  <m:e>
                    <m:r>
                      <m:t xml:space="preserve">b</m:t>
                    </m:r>
                  </m:e>
                  <m:sub>
                    <m:r>
                      <m:t xml:space="preserve">m</m:t>
                    </m:r>
                  </m:sub>
                </m:sSub>
              </m:oMath>
            </m:oMathPara>
          </w:p>
        </w:tc>
        <w:tc>
          <w:tcPr>
            <w:tcW w:w="2010" w:type="dxa"/>
            <w:tcBorders/>
            <w:vAlign w:val="center"/>
          </w:tcPr>
          <w:p>
            <w:pPr>
              <w:pStyle w:val="TableContents"/>
              <w:widowControl w:val="false"/>
              <w:spacing w:lineRule="auto" w:line="240"/>
              <w:jc w:val="center"/>
              <w:rPr/>
            </w:pPr>
            <w:r>
              <w:rPr/>
            </w:r>
            <m:oMathPara xmlns:m="http://schemas.openxmlformats.org/officeDocument/2006/math">
              <m:oMathParaPr>
                <m:jc m:val="center"/>
              </m:oMathParaPr>
              <m:oMath>
                <m:r>
                  <m:t xml:space="preserve">N</m:t>
                </m:r>
                <m:r>
                  <m:t xml:space="preserve">⋅</m:t>
                </m:r>
                <m:r>
                  <m:t xml:space="preserve">m</m:t>
                </m:r>
                <m:r>
                  <m:t xml:space="preserve">⋅</m:t>
                </m:r>
                <m:r>
                  <m:t xml:space="preserve">s</m:t>
                </m:r>
              </m:oMath>
            </m:oMathPara>
          </w:p>
        </w:tc>
      </w:tr>
    </w:tbl>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Tablo 1 – DC Motor Parametreleri</w:t>
      </w:r>
    </w:p>
    <w:p>
      <w:pPr>
        <w:pStyle w:val="Heading3"/>
        <w:numPr>
          <w:ilvl w:val="0"/>
          <w:numId w:val="0"/>
        </w:numPr>
        <w:ind w:start="0" w:hanging="0"/>
        <w:rPr>
          <w:sz w:val="24"/>
          <w:szCs w:val="24"/>
        </w:rPr>
      </w:pPr>
      <w:r>
        <w:rPr>
          <w:sz w:val="24"/>
          <w:szCs w:val="24"/>
        </w:rPr>
      </w:r>
    </w:p>
    <w:p>
      <w:pPr>
        <w:pStyle w:val="TextBody"/>
        <w:bidi w:val="0"/>
        <w:rPr>
          <w:rFonts w:ascii="Times New Roman" w:hAnsi="Times New Roman"/>
        </w:rPr>
      </w:pPr>
      <w:r>
        <w:rPr/>
        <w:t>DC Motorun Elektronik Denklemlerinin eldesi için motorun iç elemanlarına Kirchhoff Gerilim Kanunu uygulanır ve aşağıdaki eşitlik elde edilir:</w:t>
      </w:r>
    </w:p>
    <w:p>
      <w:pPr>
        <w:pStyle w:val="TextBody"/>
        <w:bidi w:val="0"/>
        <w:jc w:val="center"/>
        <w:rPr/>
      </w:pPr>
      <w:r>
        <w:rPr/>
      </w:r>
      <m:oMathPara xmlns:m="http://schemas.openxmlformats.org/officeDocument/2006/math">
        <m:oMathParaPr>
          <m:jc m:val="center"/>
        </m:oMathParaPr>
        <m:oMath>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oMath>
      </m:oMathPara>
    </w:p>
    <w:p>
      <w:pPr>
        <w:pStyle w:val="TextBody"/>
        <w:bidi w:val="0"/>
        <w:jc w:val="start"/>
        <w:rPr/>
      </w:pPr>
      <w:r>
        <w:rPr/>
        <w:t>Mekanik Denklemlerinin eldesi için ise Euler’in Dönme Denklemi kullanılır:</w:t>
      </w:r>
    </w:p>
    <w:p>
      <w:pPr>
        <w:pStyle w:val="TextBody"/>
        <w:bidi w:val="0"/>
        <w:jc w:val="center"/>
        <w:rPr/>
      </w:pPr>
      <w:r>
        <w:rPr/>
      </w:r>
      <m:oMathPara xmlns:m="http://schemas.openxmlformats.org/officeDocument/2006/math">
        <m:oMathParaPr>
          <m:jc m:val="center"/>
        </m:oMathParaPr>
        <m:oMath>
          <m:r>
            <m:t xml:space="preserve">T</m:t>
          </m:r>
          <m:r>
            <m:t xml:space="preserve">=</m:t>
          </m:r>
          <m:r>
            <m:t xml:space="preserve">J</m:t>
          </m:r>
          <m:r>
            <m:t xml:space="preserve">⋅</m:t>
          </m:r>
          <m:r>
            <m:t xml:space="preserve">α</m:t>
          </m:r>
          <m:d>
            <m:dPr>
              <m:begChr m:val="("/>
              <m:endChr m:val=")"/>
            </m:dPr>
            <m:e>
              <m:r>
                <m:t xml:space="preserve">t</m:t>
              </m:r>
            </m:e>
          </m:d>
          <m:r>
            <m:t xml:space="preserve">+</m:t>
          </m:r>
          <m:r>
            <m:t xml:space="preserve">b</m:t>
          </m:r>
          <m:r>
            <m:t xml:space="preserve">⋅</m:t>
          </m:r>
          <m:r>
            <m:t xml:space="preserve">ω</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1.2 Elektronik Alt 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Sistemin bütünleşik transfer fonksiyonunu elde etmek için ilk önce elektronik ve mekanik sistemler için çıkarılan denklemlerin Laplace dönüşümlerinin yapılması gerekir. </w:t>
      </w:r>
    </w:p>
    <w:p>
      <w:pPr>
        <w:pStyle w:val="TextBody"/>
        <w:bidi w:val="0"/>
        <w:jc w:val="start"/>
        <w:rPr>
          <w:b/>
          <w:b/>
          <w:bCs/>
        </w:rPr>
      </w:pPr>
      <w:r>
        <w:rPr>
          <w:b/>
          <w:bCs/>
        </w:rPr>
        <w:t>DC Motor Mekanik Sistem Laplace Dönüşümü:</w:t>
      </w:r>
    </w:p>
    <w:p>
      <w:pPr>
        <w:pStyle w:val="TextBody"/>
        <w:bidi w:val="0"/>
        <w:jc w:val="center"/>
        <w:rPr/>
      </w:pPr>
      <w:r>
        <w:rPr/>
      </w:r>
      <m:oMathPara xmlns:m="http://schemas.openxmlformats.org/officeDocument/2006/math">
        <m:oMathParaPr>
          <m:jc m:val="center"/>
        </m:oMathParaPr>
        <m:oMath>
          <m:r>
            <m:t xml:space="preserve">ℒ</m:t>
          </m:r>
          <m:d>
            <m:dPr>
              <m:begChr m:val="["/>
              <m:endChr m:val="]"/>
            </m:dPr>
            <m:e>
              <m:r>
                <m:t xml:space="preserve">T</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e>
          </m:d>
          <m:r>
            <m:t xml:space="preserve">=</m:t>
          </m:r>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start"/>
        <w:rPr>
          <w:b/>
          <w:b/>
          <w:bCs/>
        </w:rPr>
      </w:pPr>
      <w:r>
        <w:rPr>
          <w:b/>
          <w:bCs/>
        </w:rPr>
        <w:t>DC Motor Elektronik Sistem Laplace Dönüşümü:</w:t>
      </w:r>
    </w:p>
    <w:p>
      <w:pPr>
        <w:pStyle w:val="TextBody"/>
        <w:bidi w:val="0"/>
        <w:jc w:val="center"/>
        <w:rPr>
          <w:b/>
          <w:b/>
          <w:bCs/>
        </w:rPr>
      </w:pPr>
      <w:r>
        <w:rPr/>
      </w:r>
      <m:oMathPara xmlns:m="http://schemas.openxmlformats.org/officeDocument/2006/math">
        <m:oMathParaPr>
          <m:jc m:val="center"/>
        </m:oMathParaPr>
        <m:oMath>
          <m:r>
            <m:t xml:space="preserve">ℒ</m:t>
          </m:r>
          <m:d>
            <m:dPr>
              <m:begChr m:val="["/>
              <m:endChr m:val="]"/>
            </m:dPr>
            <m:e>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e>
          </m:d>
          <m:r>
            <m:t xml:space="preserve">=</m:t>
          </m:r>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pPr>
      <w:r>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rPr>
          <w:rFonts w:ascii="Times New Roman" w:hAnsi="Times New Roman"/>
        </w:rPr>
      </w:pPr>
      <w:r>
        <w:rPr/>
        <w:t>Elde edilen Laplace Dönüşüm Çıktıları ile transfer fonksiyonunu elde edilmesi Mekanik Alt-Sistem Transfer Fonksiyonunun elde edilmesinden sonra yapılacaktır. Bunun nedeni iki alt-sistemin transfer fonksiyonlarında seçilen girdi ve çıktı parametrelerinin bütünleşik transfer fonksiyonu etkileyecek olmasıdır.</w:t>
      </w:r>
    </w:p>
    <w:p>
      <w:pPr>
        <w:pStyle w:val="Heading2"/>
        <w:numPr>
          <w:ilvl w:val="1"/>
          <w:numId w:val="2"/>
        </w:numPr>
        <w:bidi w:val="0"/>
        <w:jc w:val="start"/>
        <w:rPr>
          <w:rFonts w:ascii="Times New Roman" w:hAnsi="Times New Roman"/>
        </w:rPr>
      </w:pPr>
      <w:r>
        <w:rPr>
          <w:rFonts w:ascii="Times New Roman" w:hAnsi="Times New Roman"/>
        </w:rPr>
        <w:t>1.2 Mekanik Alt-Sistem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t>Sistemin bütünleşik transfer fonksiyonunu oluşturan diğer bir parça olan Mekanik Alt-Sistem Transfer Fonksiyonunun eldesi için gerekli işlemler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r>
            <m:t xml:space="preserve">ℒ</m:t>
          </m:r>
          <m:d>
            <m:dPr>
              <m:begChr m:val="["/>
              <m:endChr m:val="]"/>
            </m:dPr>
            <m:e>
              <m:sSub>
                <m:e>
                  <m:r>
                    <m:t xml:space="preserve">τ</m:t>
                  </m:r>
                </m:e>
                <m:sub>
                  <m:r>
                    <m:t xml:space="preserve">BLDC</m:t>
                  </m:r>
                </m:sub>
              </m:sSub>
            </m:e>
          </m:d>
          <m:r>
            <m:t xml:space="preserve">=</m:t>
          </m:r>
          <m:r>
            <m:t xml:space="preserve">ℒ</m:t>
          </m:r>
          <m:d>
            <m:dPr>
              <m:begChr m:val="["/>
              <m:endChr m:val="]"/>
            </m:dPr>
            <m:e>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e>
          </m:d>
        </m:oMath>
      </m:oMathPara>
    </w:p>
    <w:p>
      <w:pPr>
        <w:pStyle w:val="TextBody"/>
        <w:bidi w:val="0"/>
        <w:jc w:val="center"/>
        <w:rPr/>
      </w:pPr>
      <w:r>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y</m:t>
              </m:r>
            </m:e>
            <m:sub>
              <m:r>
                <m:t xml:space="preserve">1</m:t>
              </m:r>
            </m:sub>
          </m:sSub>
          <m:r>
            <m:t xml:space="preserve">⋅</m:t>
          </m:r>
          <m:sSup>
            <m:e>
              <m:r>
                <m:t xml:space="preserve">s</m:t>
              </m:r>
            </m:e>
            <m:sup>
              <m:r>
                <m:t xml:space="preserve">2</m:t>
              </m:r>
            </m:sup>
          </m:sSup>
          <m:r>
            <m:t xml:space="preserve">⋅</m:t>
          </m:r>
          <m:r>
            <m:t xml:space="preserve">θ</m:t>
          </m:r>
          <m:d>
            <m:dPr>
              <m:begChr m:val="("/>
              <m:endChr m:val=")"/>
            </m:dPr>
            <m:e>
              <m:r>
                <m:t xml:space="preserve">s</m:t>
              </m:r>
            </m:e>
          </m:d>
          <m:r>
            <m:t xml:space="preserve">+</m:t>
          </m:r>
          <m:sSub>
            <m:e>
              <m:r>
                <m:t xml:space="preserve">y</m:t>
              </m:r>
            </m:e>
            <m:sub>
              <m:r>
                <m:t xml:space="preserve">2</m:t>
              </m:r>
            </m:sub>
          </m:sSub>
          <m:r>
            <m:t xml:space="preserve">⋅</m:t>
          </m:r>
          <m:r>
            <m:t xml:space="preserve">s</m:t>
          </m:r>
          <m:r>
            <m:t xml:space="preserve">⋅</m:t>
          </m:r>
          <m:r>
            <m:t xml:space="preserve">θ</m:t>
          </m:r>
          <m:d>
            <m:dPr>
              <m:begChr m:val="("/>
              <m:endChr m:val=")"/>
            </m:dPr>
            <m:e>
              <m:r>
                <m:t xml:space="preserve">s</m:t>
              </m:r>
            </m:e>
          </m:d>
          <m:r>
            <m:t xml:space="preserve">+</m:t>
          </m:r>
          <m:sSub>
            <m:e>
              <m:r>
                <m:t xml:space="preserve">y</m:t>
              </m:r>
            </m:e>
            <m:sub>
              <m:r>
                <m:t xml:space="preserve">3</m:t>
              </m:r>
            </m:sub>
          </m:sSub>
          <m:r>
            <m:t xml:space="preserve">⋅</m:t>
          </m:r>
          <m:r>
            <m:t xml:space="preserve">θ</m:t>
          </m:r>
          <m:d>
            <m:dPr>
              <m:begChr m:val="("/>
              <m:endChr m:val=")"/>
            </m:dPr>
            <m:e>
              <m:r>
                <m:t xml:space="preserve">s</m:t>
              </m:r>
            </m:e>
          </m:d>
        </m:oMath>
      </m:oMathPara>
    </w:p>
    <w:p>
      <w:pPr>
        <w:pStyle w:val="TextBody"/>
        <w:bidi w:val="0"/>
        <w:jc w:val="center"/>
        <w:rPr/>
      </w:pPr>
      <w:r>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pPr>
      <w:r>
        <w:rPr/>
      </w:r>
    </w:p>
    <w:p>
      <w:pPr>
        <w:pStyle w:val="TextBody"/>
        <w:bidi w:val="0"/>
        <w:jc w:val="start"/>
        <w:rPr>
          <w:rFonts w:ascii="Times New Roman" w:hAnsi="Times New Roman"/>
        </w:rPr>
      </w:pPr>
      <w:r>
        <w:rPr/>
        <w:t>Bu şekilde Mekanik-Alt Sistem Denklemi Laplace Dönüşümü de elde edilir. Bir sonraki adımda bu iki alt-sistemin denklemlerini birleştirilecek ve manalı bir transfer fonksiyonu elde edilecektir.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1.3 Bütünleşik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 Elektronik ve Mekanik olmak üzere iki alt-sistemden oluştuğu için bütünleşik transfer fonksiyonu da bu iki alt sistemin transfer fonksiyonlarının çarpımı ile elde edilmelidir. Sistemde girdi olarak gerilim verileceği için ve açısal pozisyon değeri kontrol elde edileceği için sistemin transfer fonksiyonunun </w:t>
      </w:r>
      <w:r>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t>olması gerekmektedir.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98645" cy="105219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4398645" cy="1052195"/>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t>Şekil 4 – Bütünleşik 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jc w:val="start"/>
        <w:rPr>
          <w:rFonts w:ascii="Times New Roman" w:hAnsi="Times New Roman"/>
        </w:rPr>
      </w:pPr>
      <w:r>
        <w:rPr/>
        <w:t>İki alt-sistemin çarpımından</w:t>
      </w:r>
      <w:r>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t xml:space="preserve">elde edilmesi için Elektronik Alt-Sistem’den </w:t>
      </w:r>
      <w:r>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t xml:space="preserve">, Mekanik Alt-Sistem’den ise </w:t>
      </w:r>
      <w:r>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t>transfer fonksiyonları elde edilebilir ve bu iki transfer fonksiyonunun çarpımı ile istenilen bütünleşik transfer fonksiyonu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rPr>
      </w:pPr>
      <w:r>
        <w:rPr>
          <w:rFonts w:ascii="Times New Roman" w:hAnsi="Times New Roman"/>
        </w:rPr>
      </w:r>
    </w:p>
    <w:p>
      <w:pPr>
        <w:pStyle w:val="Heading3"/>
        <w:numPr>
          <w:ilvl w:val="2"/>
          <w:numId w:val="1"/>
        </w:numPr>
        <w:rPr/>
      </w:pPr>
      <w:r>
        <w:rPr>
          <w:rFonts w:ascii="Times New Roman" w:hAnsi="Times New Roman"/>
          <w:i/>
          <w:iCs/>
        </w:rPr>
        <w:t>1.3.1 Elektronik Alt-Sistem Transfer Fonkiyonu Eldesi</w:t>
      </w:r>
    </w:p>
    <w:p>
      <w:pPr>
        <w:pStyle w:val="TextBody"/>
        <w:rPr>
          <w:rFonts w:ascii="Times New Roman" w:hAnsi="Times New Roman"/>
          <w:i/>
          <w:i/>
          <w:iCs/>
        </w:rPr>
      </w:pPr>
      <w:r>
        <w:rPr>
          <w:rFonts w:ascii="Times New Roman" w:hAnsi="Times New Roman"/>
          <w:i/>
          <w:iCs/>
        </w:rPr>
      </w:r>
    </w:p>
    <w:p>
      <w:pPr>
        <w:pStyle w:val="TextBody"/>
        <w:bidi w:val="0"/>
        <w:jc w:val="start"/>
        <w:rPr/>
      </w:pPr>
      <w:r>
        <w:rPr>
          <w:rFonts w:ascii="Times New Roman" w:hAnsi="Times New Roman"/>
        </w:rPr>
        <w:t>İstenilen bütünleşik transfer fonksiyonon elde edilebilmesi için ilk önce Elektronik Alt-Sistem Transfer Fonksiyonu elde edilecektir. Elektronik Alt-Sistem Transfer Fonksiyonunun elde edilebilmesi için DC Motor denklemlerinden mekanik ve elektronik denklemlerin birleştirilmesi gerekir.</w:t>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t xml:space="preserve">DC motorlarda tork, akımın </w:t>
      </w:r>
      <w:r>
        <w:rPr/>
      </w:r>
      <m:oMath xmlns:m="http://schemas.openxmlformats.org/officeDocument/2006/math">
        <m:sSub>
          <m:e>
            <m:r>
              <m:t xml:space="preserve">k</m:t>
            </m:r>
          </m:e>
          <m:sub>
            <m:r>
              <m:t xml:space="preserve">t</m:t>
            </m:r>
          </m:sub>
        </m:sSub>
      </m:oMath>
      <w:r>
        <w:rPr/>
        <w:t>olarak gösterilen bir katsayı ile çarpımı doğru orantılıdır. Bu kuraldan gelen eşitlik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t</m:t>
              </m:r>
            </m:e>
          </m:d>
          <m:r>
            <m:t xml:space="preserve">=</m:t>
          </m:r>
          <m:sSub>
            <m:e>
              <m:r>
                <m:t xml:space="preserve">k</m:t>
              </m:r>
            </m:e>
            <m:sub>
              <m:r>
                <m:t xml:space="preserve">t</m:t>
              </m:r>
            </m:sub>
          </m:sSub>
          <m:r>
            <m:t xml:space="preserve">⋅</m:t>
          </m:r>
          <m:r>
            <m:t xml:space="preserve">i</m:t>
          </m:r>
          <m:d>
            <m:dPr>
              <m:begChr m:val="("/>
              <m:endChr m:val=")"/>
            </m:dPr>
            <m:e>
              <m:r>
                <m:t xml:space="preserve">t</m:t>
              </m:r>
            </m:e>
          </m:d>
        </m:oMath>
      </m:oMathPara>
    </w:p>
    <w:p>
      <w:pPr>
        <w:pStyle w:val="TextBody"/>
        <w:bidi w:val="0"/>
        <w:jc w:val="center"/>
        <w:rPr/>
      </w:pPr>
      <w:r>
        <w:rPr/>
      </w:r>
    </w:p>
    <w:p>
      <w:pPr>
        <w:pStyle w:val="TextBody"/>
        <w:bidi w:val="0"/>
        <w:jc w:val="start"/>
        <w:rPr>
          <w:rFonts w:ascii="Times New Roman" w:hAnsi="Times New Roman"/>
        </w:rPr>
      </w:pPr>
      <w:r>
        <w:rPr/>
        <w:t xml:space="preserve">Bu eşitliğin Laplace Dönüşümü alınır </w:t>
      </w:r>
      <w:r>
        <w:rPr/>
        <w:t xml:space="preserve">ve dönüşümden akım değeri çekilir </w:t>
      </w:r>
      <w:r>
        <w:rPr/>
        <w:t>ise:</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k</m:t>
              </m:r>
            </m:e>
            <m:sub>
              <m:r>
                <m:t xml:space="preserve">t</m:t>
              </m:r>
            </m:sub>
          </m:sSub>
          <m:r>
            <m:t xml:space="preserve">⋅</m:t>
          </m:r>
          <m:r>
            <m:t xml:space="preserve">I</m:t>
          </m:r>
          <m:d>
            <m:dPr>
              <m:begChr m:val="("/>
              <m:endChr m:val=")"/>
            </m:dPr>
            <m:e>
              <m:r>
                <m:t xml:space="preserve">s</m:t>
              </m:r>
            </m:e>
          </m:d>
        </m:oMath>
      </m:oMathPara>
    </w:p>
    <w:p>
      <w:pPr>
        <w:pStyle w:val="TextBody"/>
        <w:bidi w:val="0"/>
        <w:jc w:val="center"/>
        <w:rPr/>
      </w:pPr>
      <w:r>
        <w:rPr/>
      </w:r>
    </w:p>
    <w:p>
      <w:pPr>
        <w:pStyle w:val="TextBody"/>
        <w:bidi w:val="0"/>
        <w:jc w:val="center"/>
        <w:rPr/>
      </w:pPr>
      <w:r>
        <w:rPr/>
      </w:r>
      <m:oMathPara xmlns:m="http://schemas.openxmlformats.org/officeDocument/2006/math">
        <m:oMathParaPr>
          <m:jc m:val="center"/>
        </m:oMathParaPr>
        <m:oMath>
          <m:r>
            <m:t xml:space="preserve">I</m:t>
          </m:r>
          <m:d>
            <m:dPr>
              <m:begChr m:val="("/>
              <m:endChr m:val=")"/>
            </m:dPr>
            <m:e>
              <m:r>
                <m:t xml:space="preserve">s</m:t>
              </m:r>
            </m:e>
          </m:d>
          <m:r>
            <m:t xml:space="preserve">=</m:t>
          </m:r>
          <m:f>
            <m:num>
              <m:r>
                <m:t xml:space="preserve">T</m:t>
              </m:r>
              <m:d>
                <m:dPr>
                  <m:begChr m:val="("/>
                  <m:endChr m:val=")"/>
                </m:dPr>
                <m:e>
                  <m:r>
                    <m:t xml:space="preserve">s</m:t>
                  </m:r>
                </m:e>
              </m:d>
            </m:num>
            <m:den>
              <m:sSub>
                <m:e>
                  <m:r>
                    <m:t xml:space="preserve">k</m:t>
                  </m:r>
                </m:e>
                <m:sub>
                  <m:r>
                    <m:t xml:space="preserve">T</m:t>
                  </m:r>
                </m:sub>
              </m:sSub>
            </m:den>
          </m:f>
        </m:oMath>
      </m:oMathPara>
    </w:p>
    <w:p>
      <w:pPr>
        <w:pStyle w:val="TextBody"/>
        <w:bidi w:val="0"/>
        <w:jc w:val="center"/>
        <w:rPr/>
      </w:pPr>
      <w:r>
        <w:rPr/>
      </w:r>
    </w:p>
    <w:p>
      <w:pPr>
        <w:pStyle w:val="TextBody"/>
        <w:bidi w:val="0"/>
        <w:jc w:val="start"/>
        <w:rPr>
          <w:rFonts w:ascii="Times New Roman" w:hAnsi="Times New Roman"/>
        </w:rPr>
      </w:pPr>
      <w:r>
        <w:rPr/>
        <w:t xml:space="preserve">Eşitliği elde edilir. Elde edilen </w:t>
      </w:r>
      <w:r>
        <w:rPr/>
      </w:r>
      <m:oMath xmlns:m="http://schemas.openxmlformats.org/officeDocument/2006/math">
        <m:r>
          <m:t xml:space="preserve">I</m:t>
        </m:r>
        <m:d>
          <m:dPr>
            <m:begChr m:val="("/>
            <m:endChr m:val=")"/>
          </m:dPr>
          <m:e>
            <m:r>
              <m:t xml:space="preserve">s</m:t>
            </m:r>
          </m:e>
        </m:d>
      </m:oMath>
      <w:r>
        <w:rPr/>
        <w:t xml:space="preserve"> eşitliği elektronik denklemine eklenir.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pPr>
      <w:r>
        <w:rPr/>
      </w:r>
    </w:p>
    <w:p>
      <w:pPr>
        <w:pStyle w:val="TextBody"/>
        <w:bidi w:val="0"/>
        <w:rPr/>
      </w:pPr>
      <w:r>
        <w:rPr/>
        <w:t xml:space="preserve">Son olarak ω(s) teriminden de kurtulmak gerekir. </w:t>
      </w:r>
      <w:r>
        <w:rPr/>
        <w:t>Bunun için mekanik denklemi kullanılır.</w:t>
      </w:r>
    </w:p>
    <w:p>
      <w:pPr>
        <w:pStyle w:val="TextBody"/>
        <w:bidi w:val="0"/>
        <w:rPr/>
      </w:pPr>
      <w:r>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pPr>
      <w:r>
        <w:rPr/>
      </w:r>
    </w:p>
    <w:p>
      <w:pPr>
        <w:pStyle w:val="TextBody"/>
        <w:bidi w:val="0"/>
        <w:jc w:val="center"/>
        <w:rPr/>
      </w:pPr>
      <w:r>
        <w:rPr/>
      </w:r>
      <m:oMathPara xmlns:m="http://schemas.openxmlformats.org/officeDocument/2006/math">
        <m:oMathParaPr>
          <m:jc m:val="center"/>
        </m:oMathParaPr>
        <m:oMath>
          <m:r>
            <m:t xml:space="preserve">ω</m:t>
          </m:r>
          <m:d>
            <m:dPr>
              <m:begChr m:val="("/>
              <m:endChr m:val=")"/>
            </m:dPr>
            <m:e>
              <m:r>
                <m:t xml:space="preserve">s</m:t>
              </m:r>
            </m:e>
          </m:d>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pPr>
      <w:r>
        <w:rPr/>
      </w:r>
    </w:p>
    <w:p>
      <w:pPr>
        <w:pStyle w:val="TextBody"/>
        <w:bidi w:val="0"/>
        <w:jc w:val="start"/>
        <w:rPr/>
      </w:pPr>
      <w:r>
        <w:rPr/>
        <w:t>Elde edilen ω(s) eşitliği elektronik denklemine yazılır.</w:t>
      </w:r>
    </w:p>
    <w:p>
      <w:pPr>
        <w:pStyle w:val="TextBody"/>
        <w:bidi w:val="0"/>
        <w:jc w:val="start"/>
        <w:rPr/>
      </w:pPr>
      <w:r>
        <w:rPr/>
      </w:r>
    </w:p>
    <w:p>
      <w:pPr>
        <w:pStyle w:val="TextBody"/>
        <w:bidi w:val="0"/>
        <w:jc w:val="center"/>
        <w:rPr/>
      </w:pPr>
      <w:r>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start"/>
        <w:rPr>
          <w:rFonts w:ascii="Times New Roman" w:hAnsi="Times New Roman"/>
        </w:rPr>
      </w:pPr>
      <w:r>
        <w:rPr/>
        <w:t xml:space="preserve">Elde edilen denklem ile </w:t>
      </w:r>
      <w:r>
        <w:rPr/>
      </w:r>
      <m:oMath xmlns:m="http://schemas.openxmlformats.org/officeDocument/2006/math">
        <m:r>
          <m:t xml:space="preserve">V</m:t>
        </m:r>
        <m:d>
          <m:dPr>
            <m:begChr m:val="("/>
            <m:endChr m:val=")"/>
          </m:dPr>
          <m:e>
            <m:r>
              <m:t xml:space="preserve">s</m:t>
            </m:r>
          </m:e>
        </m:d>
      </m:oMath>
      <w:r>
        <w:rPr/>
        <w:t xml:space="preserve">ve </w:t>
      </w:r>
      <w:r>
        <w:rPr/>
      </w:r>
      <m:oMath xmlns:m="http://schemas.openxmlformats.org/officeDocument/2006/math">
        <m:r>
          <m:t xml:space="preserve">I</m:t>
        </m:r>
        <m:d>
          <m:dPr>
            <m:begChr m:val="("/>
            <m:endChr m:val=")"/>
          </m:dPr>
          <m:e>
            <m:r>
              <m:t xml:space="preserve">s</m:t>
            </m:r>
          </m:e>
        </m:d>
      </m:oMath>
      <w:r>
        <w:rPr/>
        <w:t xml:space="preserve">eşitlikte bulunan tek fonksiyonlar olur ve bu da </w:t>
      </w:r>
      <w:r>
        <w:rPr/>
      </w:r>
      <m:oMath xmlns:m="http://schemas.openxmlformats.org/officeDocument/2006/math">
        <m:f>
          <m:fPr>
            <m:type m:val="lin"/>
          </m:fPr>
          <m:num>
            <m:r>
              <m:t xml:space="preserve">T</m:t>
            </m:r>
            <m:d>
              <m:dPr>
                <m:begChr m:val="("/>
                <m:endChr m:val=")"/>
              </m:dPr>
              <m:e>
                <m:r>
                  <m:t xml:space="preserve">s</m:t>
                </m:r>
              </m:e>
            </m:d>
          </m:num>
          <m:den>
            <m:r>
              <m:t xml:space="preserve">V</m:t>
            </m:r>
            <m:d>
              <m:dPr>
                <m:begChr m:val="("/>
                <m:endChr m:val=")"/>
              </m:dPr>
              <m:e>
                <m:r>
                  <m:t xml:space="preserve">s</m:t>
                </m:r>
              </m:e>
            </m:d>
          </m:den>
        </m:f>
      </m:oMath>
      <w:r>
        <w:rPr/>
        <w:t>eşitliğinin elde edilebeceği demektir. Birkaç düzenlemeden sonra Elektronik Alt-Sistem Transfer Fonksiyonu aşağıdaki gibi elde edilir: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1.3.2 Mekanik Alt-Sistem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t xml:space="preserve">Bütünleşik transfer fonksiyonunun elde edilebilmesi için Mekanik Alt-Sistem Denklemlerinden </w:t>
      </w:r>
      <w:r>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t>formunda bir transfer fonksiyonu elde edilmesi gerekir.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pPr>
      <w:r>
        <w:rPr/>
      </w:r>
    </w:p>
    <w:p>
      <w:pPr>
        <w:pStyle w:val="TextBody"/>
        <w:bidi w:val="0"/>
        <w:jc w:val="start"/>
        <w:rPr>
          <w:rFonts w:ascii="Times New Roman" w:hAnsi="Times New Roman"/>
        </w:rPr>
      </w:pPr>
      <w:r>
        <w:rPr/>
        <w:t xml:space="preserve">Denklemde hazır olarak bulunan fonksiyonların </w:t>
      </w:r>
      <w:r>
        <w:rPr/>
      </w:r>
      <m:oMath xmlns:m="http://schemas.openxmlformats.org/officeDocument/2006/math">
        <m:r>
          <m:t xml:space="preserve">T</m:t>
        </m:r>
        <m:d>
          <m:dPr>
            <m:begChr m:val="("/>
            <m:endChr m:val=")"/>
          </m:dPr>
          <m:e>
            <m:r>
              <m:t xml:space="preserve">s</m:t>
            </m:r>
          </m:e>
        </m:d>
      </m:oMath>
      <w:r>
        <w:rPr/>
        <w:t xml:space="preserve">ve </w:t>
      </w:r>
      <w:r>
        <w:rPr/>
      </w:r>
      <m:oMath xmlns:m="http://schemas.openxmlformats.org/officeDocument/2006/math">
        <m:r>
          <m:t xml:space="preserve">θ</m:t>
        </m:r>
        <m:d>
          <m:dPr>
            <m:begChr m:val="("/>
            <m:endChr m:val=")"/>
          </m:dPr>
          <m:e>
            <m:r>
              <m:t xml:space="preserve">s</m:t>
            </m:r>
          </m:e>
        </m:d>
      </m:oMath>
      <w:r>
        <w:rPr/>
        <w:t>olmaları sayesinde istenilen transfer fonksiyonu kolayca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1.3.3 Alt-Sistem Transfer Fonkiyonlarının Birleştirilmesi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t>Elde edilen iki alt-sistemin transfer fonksiyonlarının çarpımı ile bütünleşik transfer fonksiyonu elde edilir.</w:t>
      </w:r>
    </w:p>
    <w:p>
      <w:pPr>
        <w:pStyle w:val="TextBody"/>
        <w:bidi w:val="0"/>
        <w:jc w:val="start"/>
        <w:rPr>
          <w:rFonts w:ascii="Times New Roman" w:hAnsi="Times New Roman"/>
        </w:rPr>
      </w:pPr>
      <w:r>
        <w:rPr>
          <w:rFonts w:ascii="Times New Roman" w:hAnsi="Times New Roman"/>
        </w:rPr>
      </w:r>
    </w:p>
    <w:p>
      <w:pPr>
        <w:pStyle w:val="TextBody"/>
        <w:bidi w:val="0"/>
        <w:jc w:val="center"/>
        <w:rPr/>
      </w:pPr>
      <w:r>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center"/>
        <w:rPr/>
      </w:pPr>
      <w:r>
        <w:rPr/>
      </w:r>
    </w:p>
    <w:p>
      <w:pPr>
        <w:pStyle w:val="TextBody"/>
        <w:bidi w:val="0"/>
        <w:jc w:val="start"/>
        <w:rPr>
          <w:rFonts w:ascii="Times New Roman" w:hAnsi="Times New Roman"/>
        </w:rPr>
      </w:pPr>
      <w:r>
        <w:rPr/>
        <w:t>Birkaç düzenlemeden sonra düzenlenmiş bütünleşik transfer fonksiyonu aşağıdaki gibi son halini alır:</w:t>
      </w:r>
    </w:p>
    <w:p>
      <w:pPr>
        <w:pStyle w:val="TextBody"/>
        <w:bidi w:val="0"/>
        <w:jc w:val="center"/>
        <w:rPr/>
      </w:pPr>
      <w:r>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oMath>
      </m:oMathPara>
    </w:p>
    <w:p>
      <w:pPr>
        <w:pStyle w:val="TextBody"/>
        <w:bidi w:val="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tr-TR"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TotalTime>
  <Application>LibreOffice/7.3.7.2$Linux_X86_64 LibreOffice_project/30$Build-2</Application>
  <AppVersion>15.0000</AppVersion>
  <Pages>10</Pages>
  <Words>779</Words>
  <Characters>5543</Characters>
  <CharactersWithSpaces>6267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2024-06-07T08:36:54Z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file>