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b/>
          <w:b/>
          <w:bCs/>
        </w:rPr>
      </w:pPr>
      <w:r>
        <w:rPr>
          <w:rFonts w:ascii="Times New Roman" w:hAnsi="Times New Roman"/>
          <w:b/>
          <w:bCs/>
        </w:rPr>
        <w:t xml:space="preserve"> </w:t>
      </w:r>
    </w:p>
    <w:p>
      <w:pPr>
        <w:pStyle w:val="TextBody"/>
        <w:bidi w:val="0"/>
        <w:spacing w:before="6" w:after="0"/>
        <w:jc w:val="start"/>
        <w:rPr>
          <w:sz w:val="13"/>
        </w:rPr>
      </w:pPr>
      <w:r>
        <w:rPr>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b/>
          <w:b/>
          <w:bCs/>
          <w:sz w:val="40"/>
          <w:szCs w:val="40"/>
        </w:rPr>
      </w:pPr>
      <w:r>
        <w:rPr>
          <w:b/>
          <w:bCs/>
          <w:sz w:val="40"/>
          <w:szCs w:val="40"/>
        </w:rPr>
      </w:r>
    </w:p>
    <w:p>
      <w:pPr>
        <w:pStyle w:val="Normal"/>
        <w:bidi w:val="0"/>
        <w:jc w:val="center"/>
        <w:rPr>
          <w:b/>
          <w:b/>
          <w:bCs/>
          <w:sz w:val="40"/>
          <w:szCs w:val="40"/>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b/>
          <w:b/>
        </w:rPr>
      </w:pPr>
      <w:r>
        <w:rPr>
          <w:b/>
        </w:rPr>
      </w:r>
    </w:p>
    <w:p>
      <w:pPr>
        <w:pStyle w:val="Normal"/>
        <w:bidi w:val="0"/>
        <w:spacing w:lineRule="auto" w:line="240" w:before="89" w:after="0"/>
        <w:ind w:start="2217" w:end="2409" w:hanging="0"/>
        <w:jc w:val="center"/>
        <w:rPr>
          <w:b/>
          <w:b/>
          <w:sz w:val="32"/>
          <w:szCs w:val="24"/>
        </w:rPr>
      </w:pPr>
      <w:r>
        <w:rPr>
          <w:b/>
          <w:sz w:val="32"/>
          <w:szCs w:val="24"/>
        </w:rPr>
      </w:r>
    </w:p>
    <w:p>
      <w:pPr>
        <w:pStyle w:val="TextBody"/>
        <w:bidi w:val="0"/>
        <w:jc w:val="center"/>
        <w:rPr>
          <w:sz w:val="40"/>
          <w:szCs w:val="40"/>
        </w:rPr>
      </w:pPr>
      <w:r>
        <w:rPr>
          <w:rFonts w:ascii="Times New Roman" w:hAnsi="Times New Roman"/>
          <w:b/>
          <w:sz w:val="40"/>
          <w:szCs w:val="40"/>
        </w:rPr>
        <w:t>Mekatronik Mühendisliği Bölümü</w:t>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sz w:val="28"/>
          <w:szCs w:val="28"/>
        </w:rPr>
      </w:pPr>
      <w:r>
        <w:rPr>
          <w:rFonts w:ascii="Times New Roman" w:hAnsi="Times New Roman"/>
          <w:b/>
          <w:sz w:val="28"/>
          <w:szCs w:val="28"/>
        </w:rPr>
        <w:t>Helikopter Elektronik Eyleyici Tasarımı – Kontrol Final Raporu</w:t>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b/>
          <w:b/>
          <w:sz w:val="34"/>
        </w:rPr>
      </w:pPr>
      <w:r>
        <w:rPr>
          <w:b/>
          <w:sz w:val="34"/>
        </w:rPr>
      </w:r>
    </w:p>
    <w:p>
      <w:pPr>
        <w:pStyle w:val="Normal"/>
        <w:bidi w:val="0"/>
        <w:spacing w:before="285" w:after="0"/>
        <w:ind w:start="230" w:end="420" w:hanging="0"/>
        <w:jc w:val="center"/>
        <w:rPr>
          <w:i/>
          <w:i/>
          <w:iCs/>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i/>
          <w:i/>
          <w:iCs/>
        </w:rPr>
      </w:pPr>
      <w:r>
        <w:rPr>
          <w:i/>
          <w:iCs/>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11" w:after="0"/>
        <w:jc w:val="center"/>
        <w:rPr>
          <w:b/>
          <w:b/>
          <w:sz w:val="38"/>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Heading1"/>
        <w:numPr>
          <w:ilvl w:val="0"/>
          <w:numId w:val="3"/>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4"/>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4"/>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3"/>
        </w:numPr>
        <w:bidi w:val="0"/>
        <w:jc w:val="start"/>
        <w:rPr>
          <w:rFonts w:ascii="Times New Roman" w:hAnsi="Times New Roman"/>
        </w:rPr>
      </w:pPr>
      <w:r>
        <w:rPr>
          <w:rFonts w:ascii="Times New Roman" w:hAnsi="Times New Roman"/>
        </w:rPr>
        <w:t>2. Sistem Denklemleri</w:t>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Liberation Serif" w:hAnsi="Liberation Serif"/>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eastAsia="" w:eastAsiaTheme="minorEastAsia"/>
          <w:sz w:val="24"/>
          <w:szCs w:val="24"/>
        </w:rPr>
      </w:pPr>
      <w:r>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eastAsia="" w:eastAsiaTheme="minorEastAsia"/>
          <w:sz w:val="24"/>
          <w:szCs w:val="24"/>
        </w:rPr>
      </w:pPr>
      <w:r>
        <w:rPr>
          <w:rFonts w:eastAsia="" w:ascii="Times New Roman" w:hAnsi="Times New Roman" w:eastAsiaTheme="minorEastAsia"/>
          <w:sz w:val="24"/>
          <w:szCs w:val="24"/>
        </w:rPr>
        <w:br/>
      </w:r>
      <w:r>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eastAsia="" w:eastAsiaTheme="minorEastAsia"/>
          <w:sz w:val="24"/>
          <w:szCs w:val="24"/>
        </w:rPr>
      </w:pPr>
      <w:r>
        <w:rPr>
          <w:rFonts w:eastAsia="" w:eastAsiaTheme="minorEastAsia"/>
          <w:sz w:val="24"/>
          <w:szCs w:val="24"/>
        </w:rPr>
      </w:r>
    </w:p>
    <w:p>
      <w:pPr>
        <w:pStyle w:val="TextBody"/>
        <w:bidi w:val="0"/>
        <w:rPr/>
      </w:pPr>
      <w:r>
        <w:rPr>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
      <m:oMath xmlns:m="http://schemas.openxmlformats.org/officeDocument/2006/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
      <m:oMath xmlns:m="http://schemas.openxmlformats.org/officeDocument/2006/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Atanan yeni değişkenlerin kullanımı ile ifadeler yeni formlarına getirilir:</w:t>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eastAsia="" w:eastAsiaTheme="minorEastAsia"/>
          <w:sz w:val="24"/>
          <w:szCs w:val="24"/>
        </w:rPr>
      </w:pPr>
      <w:r>
        <w:rPr>
          <w:rFonts w:eastAsia="" w:ascii="Times New Roman" w:hAnsi="Times New Roman" w:eastAsiaTheme="minorEastAsia"/>
          <w:sz w:val="24"/>
          <w:szCs w:val="24"/>
        </w:rPr>
        <w:br/>
      </w:r>
      <w:r>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Daha sonra tüm ifadeler tek bir denklem olarak birleştirilir:</w:t>
      </w:r>
    </w:p>
    <w:p>
      <w:pPr>
        <w:pStyle w:val="Normal"/>
        <w:bidi w:val="0"/>
        <w:rPr>
          <w:rFonts w:eastAsia="" w:eastAsiaTheme="minorEastAsia"/>
          <w:sz w:val="24"/>
          <w:szCs w:val="24"/>
        </w:rPr>
      </w:pPr>
      <w:r>
        <w:rPr>
          <w:rFonts w:eastAsia="" w:eastAsiaTheme="minorEastAsia"/>
          <w:sz w:val="24"/>
          <w:szCs w:val="24"/>
        </w:rPr>
      </w:r>
    </w:p>
    <w:p>
      <w:pPr>
        <w:pStyle w:val="Normal"/>
        <w:bidi w:val="0"/>
        <w:jc w:val="both"/>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both"/>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Daha sonrasında tekrardan denklemin sadeleştirilmesi için yeni değişkenler ile işlem yapılır:</w:t>
      </w:r>
    </w:p>
    <w:p>
      <w:pPr>
        <w:pStyle w:val="Normal"/>
        <w:bidi w:val="0"/>
        <w:rPr>
          <w:rFonts w:eastAsia="" w:eastAsiaTheme="minorEastAsia"/>
          <w:sz w:val="24"/>
          <w:szCs w:val="24"/>
        </w:rPr>
      </w:pPr>
      <w:r>
        <w:rPr>
          <w:rFonts w:eastAsia="" w:eastAsiaTheme="minorEastAsia"/>
          <w:sz w:val="24"/>
          <w:szCs w:val="24"/>
        </w:rPr>
      </w:r>
    </w:p>
    <w:p>
      <w:pPr>
        <w:pStyle w:val="Normal"/>
        <w:bidi w:val="0"/>
        <w:jc w:val="both"/>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Yapılan değişiklikler sonrası sadeleştirilmiş denklem elde edilir:</w:t>
      </w:r>
    </w:p>
    <w:p>
      <w:pPr>
        <w:pStyle w:val="Normal"/>
        <w:bidi w:val="0"/>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t xml:space="preserve"> </w:t>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r>
    </w:p>
    <w:p>
      <w:pPr>
        <w:pStyle w:val="Normal"/>
        <w:bidi w:val="0"/>
        <w:rPr>
          <w:rFonts w:eastAsia="" w:eastAsiaTheme="minorEastAsia"/>
          <w:sz w:val="24"/>
          <w:szCs w:val="24"/>
        </w:rPr>
      </w:pPr>
      <w:r>
        <w:rPr/>
        <w:t>Sistem, sadeleştirilmiş denklem ile kolay anlaşılır bir halde gösterilebilir hale gelmiştir. Laplace dönüşümü uygulanabilir ve kolaylıkla üzerinde çalışılabilir haldedir.</w:t>
      </w:r>
    </w:p>
    <w:p>
      <w:pPr>
        <w:pStyle w:val="Normal"/>
        <w:bidi w:val="0"/>
        <w:rPr>
          <w:rFonts w:eastAsia="" w:eastAsiaTheme="minorEastAsia"/>
          <w:sz w:val="24"/>
          <w:szCs w:val="24"/>
        </w:rPr>
      </w:pPr>
      <w:r>
        <w:rPr/>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tab/>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b/>
                <w:b/>
                <w:bCs/>
              </w:rPr>
            </w:pPr>
            <w:r>
              <w:rPr>
                <w:b/>
                <w:bCs/>
              </w:rPr>
              <w:t>Parametre Adı</w:t>
            </w:r>
          </w:p>
        </w:tc>
        <w:tc>
          <w:tcPr>
            <w:tcW w:w="1800" w:type="dxa"/>
            <w:tcBorders/>
          </w:tcPr>
          <w:p>
            <w:pPr>
              <w:pStyle w:val="TableContents"/>
              <w:widowControl w:val="false"/>
              <w:jc w:val="center"/>
              <w:rPr>
                <w:b/>
                <w:b/>
                <w:bCs/>
              </w:rPr>
            </w:pPr>
            <w:r>
              <w:rPr>
                <w:b/>
                <w:bCs/>
              </w:rPr>
              <w:t>Sembolü</w:t>
            </w:r>
          </w:p>
        </w:tc>
        <w:tc>
          <w:tcPr>
            <w:tcW w:w="2010" w:type="dxa"/>
            <w:tcBorders/>
          </w:tcPr>
          <w:p>
            <w:pPr>
              <w:pStyle w:val="TableContents"/>
              <w:widowControl w:val="false"/>
              <w:jc w:val="center"/>
              <w:rPr>
                <w:b/>
                <w:b/>
                <w:bCs/>
              </w:rPr>
            </w:pPr>
            <w:r>
              <w:rPr>
                <w:b/>
                <w:bCs/>
              </w:rPr>
              <w:t>Birimi</w:t>
            </w:r>
          </w:p>
        </w:tc>
      </w:tr>
      <w:tr>
        <w:trPr/>
        <w:tc>
          <w:tcPr>
            <w:tcW w:w="2707" w:type="dxa"/>
            <w:tcBorders/>
            <w:vAlign w:val="center"/>
          </w:tcPr>
          <w:p>
            <w:pPr>
              <w:pStyle w:val="TextBody"/>
              <w:widowControl w:val="false"/>
              <w:bidi w:val="0"/>
              <w:spacing w:lineRule="auto" w:line="240" w:before="0" w:after="140"/>
              <w:jc w:val="center"/>
              <w:rPr/>
            </w:pPr>
            <w:r>
              <w:rPr/>
              <w:t>Motor Armatür Direnci</w:t>
            </w:r>
          </w:p>
        </w:tc>
        <w:tc>
          <w:tcPr>
            <w:tcW w:w="1800" w:type="dxa"/>
            <w:tcBorders/>
            <w:vAlign w:val="center"/>
          </w:tcPr>
          <w:p>
            <w:pPr>
              <w:pStyle w:val="TableContents"/>
              <w:widowControl w:val="false"/>
              <w:spacing w:lineRule="auto" w:line="240"/>
              <w:jc w:val="center"/>
              <w:rPr/>
            </w:pPr>
            <w:r>
              <w:rPr/>
              <w:t>R</w:t>
            </w:r>
          </w:p>
        </w:tc>
        <w:tc>
          <w:tcPr>
            <w:tcW w:w="2010" w:type="dxa"/>
            <w:tcBorders/>
            <w:vAlign w:val="center"/>
          </w:tcPr>
          <w:p>
            <w:pPr>
              <w:pStyle w:val="TableContents"/>
              <w:widowControl w:val="false"/>
              <w:spacing w:lineRule="auto" w:line="240"/>
              <w:jc w:val="center"/>
              <w:rPr/>
            </w:pPr>
            <w:r>
              <w:rPr/>
              <w:t>Ω</w:t>
            </w:r>
          </w:p>
        </w:tc>
      </w:tr>
      <w:tr>
        <w:trPr/>
        <w:tc>
          <w:tcPr>
            <w:tcW w:w="2707" w:type="dxa"/>
            <w:tcBorders/>
            <w:vAlign w:val="center"/>
          </w:tcPr>
          <w:p>
            <w:pPr>
              <w:pStyle w:val="TextBody"/>
              <w:widowControl w:val="false"/>
              <w:bidi w:val="0"/>
              <w:spacing w:lineRule="auto" w:line="240" w:before="0" w:after="140"/>
              <w:jc w:val="center"/>
              <w:rPr/>
            </w:pPr>
            <w:r>
              <w:rPr/>
              <w:t>Motor Armatür İndüktansı</w:t>
            </w:r>
          </w:p>
        </w:tc>
        <w:tc>
          <w:tcPr>
            <w:tcW w:w="1800" w:type="dxa"/>
            <w:tcBorders/>
            <w:vAlign w:val="center"/>
          </w:tcPr>
          <w:p>
            <w:pPr>
              <w:pStyle w:val="TableContents"/>
              <w:widowControl w:val="false"/>
              <w:spacing w:lineRule="auto" w:line="240"/>
              <w:jc w:val="center"/>
              <w:rPr/>
            </w:pPr>
            <w:r>
              <w:rPr/>
              <w:t>L</w:t>
            </w:r>
          </w:p>
        </w:tc>
        <w:tc>
          <w:tcPr>
            <w:tcW w:w="2010" w:type="dxa"/>
            <w:tcBorders/>
            <w:vAlign w:val="center"/>
          </w:tcPr>
          <w:p>
            <w:pPr>
              <w:pStyle w:val="TableContents"/>
              <w:widowControl w:val="false"/>
              <w:spacing w:lineRule="auto" w:line="240"/>
              <w:jc w:val="center"/>
              <w:rPr/>
            </w:pPr>
            <w:r>
              <w:rPr/>
              <w:t>H</w:t>
            </w:r>
          </w:p>
        </w:tc>
      </w:tr>
      <w:tr>
        <w:trPr/>
        <w:tc>
          <w:tcPr>
            <w:tcW w:w="2707" w:type="dxa"/>
            <w:tcBorders/>
            <w:vAlign w:val="center"/>
          </w:tcPr>
          <w:p>
            <w:pPr>
              <w:pStyle w:val="TextBody"/>
              <w:widowControl w:val="false"/>
              <w:bidi w:val="0"/>
              <w:spacing w:lineRule="auto" w:line="240" w:before="0" w:after="140"/>
              <w:jc w:val="center"/>
              <w:rPr/>
            </w:pPr>
            <w:r>
              <w:rPr/>
              <w:t>Rotor Eylemsizlik Momenti</w:t>
            </w:r>
          </w:p>
        </w:tc>
        <w:tc>
          <w:tcPr>
            <w:tcW w:w="1800" w:type="dxa"/>
            <w:tcBorders/>
            <w:vAlign w:val="center"/>
          </w:tcPr>
          <w:p>
            <w:pPr>
              <w:pStyle w:val="TableContents"/>
              <w:widowControl w:val="false"/>
              <w:spacing w:lineRule="auto" w:line="240"/>
              <w:jc w:val="center"/>
              <w:rPr/>
            </w:pPr>
            <w:r>
              <w:rPr/>
              <w:t>J</w:t>
            </w:r>
          </w:p>
        </w:tc>
        <w:tc>
          <w:tcPr>
            <w:tcW w:w="201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pPr>
            <w:r>
              <w:rPr/>
              <w:t>Elektromotor Kuvvet Katsayısı</w:t>
            </w:r>
          </w:p>
        </w:tc>
        <w:tc>
          <w:tcPr>
            <w:tcW w:w="180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pPr>
            <w:r>
              <w:rPr/>
              <w:t>V/(m/s)</w:t>
            </w:r>
          </w:p>
        </w:tc>
      </w:tr>
      <w:tr>
        <w:trPr/>
        <w:tc>
          <w:tcPr>
            <w:tcW w:w="2707" w:type="dxa"/>
            <w:tcBorders/>
            <w:vAlign w:val="center"/>
          </w:tcPr>
          <w:p>
            <w:pPr>
              <w:pStyle w:val="TextBody"/>
              <w:widowControl w:val="false"/>
              <w:bidi w:val="0"/>
              <w:spacing w:lineRule="auto" w:line="240" w:before="0" w:after="140"/>
              <w:jc w:val="center"/>
              <w:rPr/>
            </w:pPr>
            <w:r>
              <w:rPr/>
              <w:t>Motor Tork Katsayısı</w:t>
            </w:r>
          </w:p>
        </w:tc>
        <w:tc>
          <w:tcPr>
            <w:tcW w:w="180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pPr>
            <w:r>
              <w:rPr/>
              <w:t>Motor Viskoz Sürtünme Katsayısı</w:t>
            </w:r>
          </w:p>
        </w:tc>
        <w:tc>
          <w:tcPr>
            <w:tcW w:w="180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sz w:val="24"/>
          <w:szCs w:val="24"/>
        </w:rPr>
      </w:pPr>
      <w:r>
        <w:rPr>
          <w:sz w:val="24"/>
          <w:szCs w:val="24"/>
        </w:rPr>
      </w:r>
    </w:p>
    <w:p>
      <w:pPr>
        <w:pStyle w:val="TextBody"/>
        <w:bidi w:val="0"/>
        <w:rPr>
          <w:rFonts w:ascii="Times New Roman" w:hAnsi="Times New Roman"/>
        </w:rPr>
      </w:pPr>
      <w:r>
        <w:rPr/>
        <w:t>DC Motorun Elektronik Denklemlerinin eldesi için motorun iç elemanlarına Kirchhoff Gerilim Kanunu uygulanır ve aşağıdaki eşitlik elde edilir:</w:t>
      </w:r>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pPr>
      <w:r>
        <w:rPr/>
        <w:t>Mekanik Denklemlerinin eldesi için ise Euler’in Dönme Denklemi kullanılır:</w:t>
      </w:r>
    </w:p>
    <w:p>
      <w:pPr>
        <w:pStyle w:val="TextBody"/>
        <w:bidi w:val="0"/>
        <w:jc w:val="center"/>
        <w:rPr/>
      </w:pPr>
      <w:r>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b/>
          <w:b/>
          <w:bCs/>
        </w:rPr>
      </w:pPr>
      <w:r>
        <w:rPr>
          <w:b/>
          <w:bCs/>
        </w:rPr>
        <w:t>DC Motor Mekanik Sistem Laplace Dönüşümü:</w:t>
      </w:r>
    </w:p>
    <w:p>
      <w:pPr>
        <w:pStyle w:val="TextBody"/>
        <w:bidi w:val="0"/>
        <w:jc w:val="center"/>
        <w:rPr/>
      </w:pPr>
      <w:r>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b/>
          <w:b/>
          <w:bCs/>
        </w:rPr>
      </w:pPr>
      <w:r>
        <w:rPr>
          <w:b/>
          <w:bCs/>
        </w:rPr>
        <w:t>DC Motor Elektronik Sistem Laplace Dönüşümü:</w:t>
      </w:r>
    </w:p>
    <w:p>
      <w:pPr>
        <w:pStyle w:val="TextBody"/>
        <w:bidi w:val="0"/>
        <w:jc w:val="center"/>
        <w:rPr>
          <w:b/>
          <w:b/>
          <w:bCs/>
        </w:rPr>
      </w:pPr>
      <w:r>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pPr>
      <w:r>
        <w:rPr/>
      </w:r>
    </w:p>
    <w:p>
      <w:pPr>
        <w:pStyle w:val="TextBody"/>
        <w:bidi w:val="0"/>
        <w:jc w:val="start"/>
        <w:rPr>
          <w:rFonts w:ascii="Times New Roman" w:hAnsi="Times New Roman"/>
        </w:rPr>
      </w:pPr>
      <w:r>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3"/>
        </w:numPr>
        <w:bidi w:val="0"/>
        <w:jc w:val="start"/>
        <w:rPr>
          <w:rFonts w:ascii="Times New Roman" w:hAnsi="Times New Roman"/>
        </w:rPr>
      </w:pPr>
      <w:r>
        <w:rPr/>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i/>
          <w:i/>
          <w:iCs/>
          <w:color w:val="333333"/>
          <w:sz w:val="20"/>
          <w:szCs w:val="20"/>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t>İki alt-sistemin çarpımından</w:t>
      </w:r>
      <w:r>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t xml:space="preserve">elde edilmesi için Elektronik Alt-Sistem’den </w:t>
      </w:r>
      <w:r>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t xml:space="preserve">, Mekanik Alt-Sistem’den ise </w:t>
      </w:r>
      <w:r>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2"/>
        </w:numPr>
        <w:rPr/>
      </w:pPr>
      <w:r>
        <w:rPr>
          <w:rFonts w:ascii="Times New Roman" w:hAnsi="Times New Roman"/>
          <w:i/>
          <w:iCs/>
        </w:rPr>
        <w:t>2</w:t>
      </w:r>
      <w:r>
        <w:rPr>
          <w:rFonts w:ascii="Times New Roman" w:hAnsi="Times New Roman"/>
          <w:i/>
          <w:iCs/>
        </w:rPr>
        <w:t>.3.1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
    </w:p>
    <w:p>
      <w:pPr>
        <w:pStyle w:val="TextBody"/>
        <w:bidi w:val="0"/>
        <w:jc w:val="start"/>
        <w:rPr>
          <w:rFonts w:ascii="Times New Roman" w:hAnsi="Times New Roman"/>
        </w:rPr>
      </w:pPr>
      <w:r>
        <w:rPr/>
        <w:t xml:space="preserve">DC motorlarda tork, akımın </w:t>
      </w:r>
      <w:r>
        <w:rPr/>
      </w:r>
      <m:oMath xmlns:m="http://schemas.openxmlformats.org/officeDocument/2006/math">
        <m:sSub>
          <m:e>
            <m:r>
              <m:t xml:space="preserve">k</m:t>
            </m:r>
          </m:e>
          <m:sub>
            <m:r>
              <m:t xml:space="preserve">t</m:t>
            </m:r>
          </m:sub>
        </m:sSub>
      </m:oMath>
      <w:r>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pPr>
      <w:r>
        <w:rPr/>
      </w:r>
    </w:p>
    <w:p>
      <w:pPr>
        <w:pStyle w:val="TextBody"/>
        <w:bidi w:val="0"/>
        <w:jc w:val="start"/>
        <w:rPr>
          <w:rFonts w:ascii="Times New Roman" w:hAnsi="Times New Roman"/>
        </w:rPr>
      </w:pPr>
      <w:r>
        <w:rPr/>
        <w:t>Bu eşitliğin Laplace Dönüşümü alınır ve dönüşümden akım değeri çekilir ise:</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pPr>
      <w:r>
        <w:rPr/>
      </w:r>
    </w:p>
    <w:p>
      <w:pPr>
        <w:pStyle w:val="TextBody"/>
        <w:bidi w:val="0"/>
        <w:jc w:val="start"/>
        <w:rPr>
          <w:rFonts w:ascii="Times New Roman" w:hAnsi="Times New Roman"/>
        </w:rPr>
      </w:pPr>
      <w:r>
        <w:rPr/>
        <w:t xml:space="preserve">Eşitliği elde edilir. Elde edilen </w:t>
      </w:r>
      <w:r>
        <w:rPr/>
      </w:r>
      <m:oMath xmlns:m="http://schemas.openxmlformats.org/officeDocument/2006/math">
        <m:r>
          <m:t xml:space="preserve">I</m:t>
        </m:r>
        <m:d>
          <m:dPr>
            <m:begChr m:val="("/>
            <m:endChr m:val=")"/>
          </m:dPr>
          <m:e>
            <m:r>
              <m:t xml:space="preserve">s</m:t>
            </m:r>
          </m:e>
        </m:d>
      </m:oMath>
      <w:r>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pPr>
      <w:r>
        <w:rPr/>
      </w:r>
    </w:p>
    <w:p>
      <w:pPr>
        <w:pStyle w:val="TextBody"/>
        <w:bidi w:val="0"/>
        <w:rPr/>
      </w:pPr>
      <w:r>
        <w:rPr/>
        <w:t>Son olarak ω(s) teriminden de kurtulmak gerekir. Bunun için mekanik denklemi kullanılır.</w:t>
      </w:r>
    </w:p>
    <w:p>
      <w:pPr>
        <w:pStyle w:val="TextBody"/>
        <w:bidi w:val="0"/>
        <w:rPr/>
      </w:pPr>
      <w:r>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pPr>
      <w:r>
        <w:rPr/>
      </w:r>
    </w:p>
    <w:p>
      <w:pPr>
        <w:pStyle w:val="TextBody"/>
        <w:bidi w:val="0"/>
        <w:jc w:val="start"/>
        <w:rPr/>
      </w:pPr>
      <w:r>
        <w:rPr/>
        <w:t>Elde edilen ω(s) eşitliği elektronik denklemine yazılır.</w:t>
      </w:r>
    </w:p>
    <w:p>
      <w:pPr>
        <w:pStyle w:val="TextBody"/>
        <w:bidi w:val="0"/>
        <w:jc w:val="start"/>
        <w:rPr/>
      </w:pPr>
      <w:r>
        <w:rPr/>
      </w:r>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pPr>
      <w:r>
        <w:rPr/>
      </w:r>
    </w:p>
    <w:p>
      <w:pPr>
        <w:pStyle w:val="TextBody"/>
        <w:bidi w:val="0"/>
        <w:jc w:val="start"/>
        <w:rPr>
          <w:rFonts w:ascii="Times New Roman" w:hAnsi="Times New Roman"/>
        </w:rPr>
      </w:pPr>
      <w:r>
        <w:rPr/>
        <w:t xml:space="preserve">Elde edilen denklem ile </w:t>
      </w:r>
      <w:r>
        <w:rPr/>
      </w:r>
      <m:oMath xmlns:m="http://schemas.openxmlformats.org/officeDocument/2006/math">
        <m:r>
          <m:t xml:space="preserve">V</m:t>
        </m:r>
        <m:d>
          <m:dPr>
            <m:begChr m:val="("/>
            <m:endChr m:val=")"/>
          </m:dPr>
          <m:e>
            <m:r>
              <m:t xml:space="preserve">s</m:t>
            </m:r>
          </m:e>
        </m:d>
      </m:oMath>
      <w:r>
        <w:rPr/>
        <w:t xml:space="preserve">ve </w:t>
      </w:r>
      <w:r>
        <w:rPr/>
      </w:r>
      <m:oMath xmlns:m="http://schemas.openxmlformats.org/officeDocument/2006/math">
        <m:r>
          <m:t xml:space="preserve">I</m:t>
        </m:r>
        <m:d>
          <m:dPr>
            <m:begChr m:val="("/>
            <m:endChr m:val=")"/>
          </m:dPr>
          <m:e>
            <m:r>
              <m:t xml:space="preserve">s</m:t>
            </m:r>
          </m:e>
        </m:d>
      </m:oMath>
      <w:r>
        <w:rPr/>
        <w:t xml:space="preserve">eşitlikte bulunan tek fonksiyonlar olur ve bu da </w:t>
      </w:r>
      <w:r>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2"/>
        </w:numPr>
        <w:bidi w:val="0"/>
        <w:jc w:val="start"/>
        <w:rPr>
          <w:rFonts w:ascii="Times New Roman" w:hAnsi="Times New Roman"/>
        </w:rPr>
      </w:pPr>
      <w:r>
        <w:rPr/>
      </w:r>
    </w:p>
    <w:p>
      <w:pPr>
        <w:pStyle w:val="Heading3"/>
        <w:numPr>
          <w:ilvl w:val="2"/>
          <w:numId w:val="2"/>
        </w:numPr>
        <w:bidi w:val="0"/>
        <w:jc w:val="start"/>
        <w:rPr>
          <w:rFonts w:ascii="Times New Roman" w:hAnsi="Times New Roman"/>
        </w:rPr>
      </w:pPr>
      <w:r>
        <w:rPr>
          <w:rFonts w:ascii="Times New Roman" w:hAnsi="Times New Roman"/>
          <w:i/>
          <w:iCs/>
        </w:rPr>
        <w:t>2</w:t>
      </w:r>
      <w:r>
        <w:rPr>
          <w:rFonts w:ascii="Times New Roman" w:hAnsi="Times New Roman"/>
          <w:i/>
          <w:iCs/>
        </w:rPr>
        <w:t>.3.2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 xml:space="preserve">Bütünleşik transfer fonksiyonunun elde edilebilmesi için Mekanik Alt-Sistem Denklemlerinden </w:t>
      </w:r>
      <w:r>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pPr>
      <w:r>
        <w:rPr/>
      </w:r>
    </w:p>
    <w:p>
      <w:pPr>
        <w:pStyle w:val="TextBody"/>
        <w:bidi w:val="0"/>
        <w:jc w:val="start"/>
        <w:rPr>
          <w:rFonts w:ascii="Times New Roman" w:hAnsi="Times New Roman"/>
        </w:rPr>
      </w:pPr>
      <w:r>
        <w:rPr/>
        <w:t xml:space="preserve">Denklemde hazır olarak bulunan fonksiyonların </w:t>
      </w:r>
      <w:r>
        <w:rPr/>
      </w:r>
      <m:oMath xmlns:m="http://schemas.openxmlformats.org/officeDocument/2006/math">
        <m:r>
          <m:t xml:space="preserve">T</m:t>
        </m:r>
        <m:d>
          <m:dPr>
            <m:begChr m:val="("/>
            <m:endChr m:val=")"/>
          </m:dPr>
          <m:e>
            <m:r>
              <m:t xml:space="preserve">s</m:t>
            </m:r>
          </m:e>
        </m:d>
      </m:oMath>
      <w:r>
        <w:rPr/>
        <w:t xml:space="preserve">ve </w:t>
      </w:r>
      <w:r>
        <w:rPr/>
      </w:r>
      <m:oMath xmlns:m="http://schemas.openxmlformats.org/officeDocument/2006/math">
        <m:r>
          <m:t xml:space="preserve">θ</m:t>
        </m:r>
        <m:d>
          <m:dPr>
            <m:begChr m:val="("/>
            <m:endChr m:val=")"/>
          </m:dPr>
          <m:e>
            <m:r>
              <m:t xml:space="preserve">s</m:t>
            </m:r>
          </m:e>
        </m:d>
      </m:oMath>
      <w:r>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2"/>
        </w:numPr>
        <w:bidi w:val="0"/>
        <w:jc w:val="start"/>
        <w:rPr>
          <w:rFonts w:ascii="Times New Roman" w:hAnsi="Times New Roman"/>
        </w:rPr>
      </w:pPr>
      <w:r>
        <w:rPr>
          <w:rFonts w:ascii="Times New Roman" w:hAnsi="Times New Roman"/>
          <w:i/>
          <w:iCs/>
        </w:rPr>
        <w:t>2</w:t>
      </w:r>
      <w:r>
        <w:rPr>
          <w:rFonts w:ascii="Times New Roman" w:hAnsi="Times New Roman"/>
          <w:i/>
          <w:iCs/>
        </w:rPr>
        <w:t>.3.3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pPr>
      <w:r>
        <w:rPr/>
      </w:r>
    </w:p>
    <w:p>
      <w:pPr>
        <w:pStyle w:val="TextBody"/>
        <w:bidi w:val="0"/>
        <w:jc w:val="start"/>
        <w:rPr>
          <w:rFonts w:ascii="Times New Roman" w:hAnsi="Times New Roman"/>
        </w:rPr>
      </w:pPr>
      <w:r>
        <w:rPr/>
        <w:t>Birkaç düzenlemeden sonra düzenlenmiş bütünleşik transfer fonksiyonu aşağıdaki gibi son halini alır:</w:t>
      </w:r>
    </w:p>
    <w:p>
      <w:pPr>
        <w:pStyle w:val="TextBody"/>
        <w:bidi w:val="0"/>
        <w:jc w:val="center"/>
        <w:rPr/>
      </w:pPr>
      <w:r>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d>
                <m:dPr>
                  <m:begChr m:val="("/>
                  <m:endChr m:val=")"/>
                </m:dPr>
                <m:e>
                  <m:r>
                    <m:t xml:space="preserve">J</m:t>
                  </m:r>
                  <m:r>
                    <m:t xml:space="preserve">s</m:t>
                  </m:r>
                  <m:r>
                    <m:t xml:space="preserve">+</m:t>
                  </m:r>
                  <m:r>
                    <m:t xml:space="preserve">b</m:t>
                  </m:r>
                </m:e>
              </m:d>
            </m:num>
            <m:den>
              <m:r>
                <m:t xml:space="preserve">L</m:t>
              </m:r>
              <m:r>
                <m:t xml:space="preserve">J</m:t>
              </m:r>
              <m:sSup>
                <m:e>
                  <m:r>
                    <m:t xml:space="preserve">s</m:t>
                  </m:r>
                </m:e>
                <m:sup>
                  <m:r>
                    <m:t xml:space="preserve">4</m:t>
                  </m:r>
                </m:sup>
              </m:sSup>
              <m:sSub>
                <m:e>
                  <m:r>
                    <m:t xml:space="preserve">y</m:t>
                  </m:r>
                </m:e>
                <m:sub>
                  <m:r>
                    <m:t xml:space="preserve">1</m:t>
                  </m:r>
                </m:sub>
              </m:sSub>
              <m:r>
                <m:t xml:space="preserve">+</m:t>
              </m:r>
              <m:d>
                <m:dPr>
                  <m:begChr m:val="("/>
                  <m:endChr m:val=")"/>
                </m:dPr>
                <m:e>
                  <m:r>
                    <m:t xml:space="preserve">L</m:t>
                  </m:r>
                  <m:r>
                    <m:t xml:space="preserve">J</m:t>
                  </m:r>
                  <m:sSub>
                    <m:e>
                      <m:r>
                        <m:t xml:space="preserve">y</m:t>
                      </m:r>
                    </m:e>
                    <m:sub>
                      <m:r>
                        <m:t xml:space="preserve">2</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1</m:t>
                      </m:r>
                    </m:sub>
                  </m:sSub>
                </m:e>
              </m:d>
              <m:sSup>
                <m:e>
                  <m:r>
                    <m:t xml:space="preserve">s</m:t>
                  </m:r>
                </m:e>
                <m:sup>
                  <m:r>
                    <m:t xml:space="preserve">3</m:t>
                  </m:r>
                </m:sup>
              </m:sSup>
              <m:r>
                <m:t xml:space="preserve">+</m:t>
              </m:r>
              <m:d>
                <m:dPr>
                  <m:begChr m:val="("/>
                  <m:endChr m:val=")"/>
                </m:dPr>
                <m:e>
                  <m:r>
                    <m:t xml:space="preserve">L</m:t>
                  </m:r>
                  <m:r>
                    <m:t xml:space="preserve">J</m:t>
                  </m:r>
                  <m:sSub>
                    <m:e>
                      <m:r>
                        <m:t xml:space="preserve">y</m:t>
                      </m:r>
                    </m:e>
                    <m:sub>
                      <m:r>
                        <m:t xml:space="preserve">3</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2</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1</m:t>
                      </m:r>
                    </m:sub>
                  </m:sSub>
                </m:e>
              </m:d>
              <m:sSup>
                <m:e>
                  <m:r>
                    <m:t xml:space="preserve">s</m:t>
                  </m:r>
                </m:e>
                <m:sup>
                  <m:r>
                    <m:t xml:space="preserve">2</m:t>
                  </m:r>
                </m:sup>
              </m:sSup>
              <m:r>
                <m:t xml:space="preserve">+</m:t>
              </m:r>
              <m:d>
                <m:dPr>
                  <m:begChr m:val="("/>
                  <m:endChr m:val=")"/>
                </m:dPr>
                <m:e>
                  <m:d>
                    <m:dPr>
                      <m:begChr m:val="("/>
                      <m:endChr m:val=")"/>
                    </m:dPr>
                    <m:e>
                      <m:r>
                        <m:t xml:space="preserve">L</m:t>
                      </m:r>
                      <m:r>
                        <m:t xml:space="preserve">b</m:t>
                      </m:r>
                      <m:r>
                        <m:t xml:space="preserve">+</m:t>
                      </m:r>
                      <m:r>
                        <m:t xml:space="preserve">R</m:t>
                      </m:r>
                      <m:r>
                        <m:t xml:space="preserve">J</m:t>
                      </m:r>
                    </m:e>
                  </m:d>
                  <m:sSub>
                    <m:e>
                      <m:r>
                        <m:t xml:space="preserve">y</m:t>
                      </m:r>
                    </m:e>
                    <m:sub>
                      <m:r>
                        <m:t xml:space="preserve">3</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2</m:t>
                      </m:r>
                    </m:sub>
                  </m:sSub>
                </m:e>
              </m:d>
              <m:r>
                <m:t xml:space="preserve">s</m:t>
              </m:r>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Heading1"/>
        <w:numPr>
          <w:ilvl w:val="0"/>
          <w:numId w:val="3"/>
        </w:numPr>
        <w:bidi w:val="0"/>
        <w:spacing w:before="0" w:after="140"/>
        <w:jc w:val="start"/>
        <w:rPr>
          <w:rFonts w:ascii="Times New Roman" w:hAnsi="Times New Roman"/>
        </w:rPr>
      </w:pPr>
      <w:r>
        <w:rPr>
          <w:rFonts w:ascii="Times New Roman" w:hAnsi="Times New Roman"/>
        </w:rPr>
        <w:t>3. Sürekli Zamanlı Sistem Benzetimi</w:t>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t>Sistem bir STM32 Mikrokontrolcüsü tarafından kontrol edileceği için tasarlanacak olan kontrolcü bir ayrık zamanlı kontrolcü olacaktır. Ancak ayrık zamanlı kontrolcünün doğrulanması için MATLAB Simulink ve PID Toolbox kullanılarak bir sürekli zamanlı PID Kontrolcüsü tasarlanmıştır.</w:t>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t>Sistem genel olarak iki alt-sistemden oluşmakta ve bu iki sistemin ayrı ayrı transfer fonksiyonlarının çıkarılması ve birbirine bağlanması gerekmektedir. İlk önce DC Motor daha sonra ise dişli seti incelenecektir.</w:t>
      </w:r>
    </w:p>
    <w:p>
      <w:pPr>
        <w:pStyle w:val="Heading2"/>
        <w:numPr>
          <w:ilvl w:val="0"/>
          <w:numId w:val="0"/>
        </w:numPr>
        <w:bidi w:val="0"/>
        <w:spacing w:before="0" w:after="140"/>
        <w:ind w:start="0" w:hanging="0"/>
        <w:jc w:val="start"/>
        <w:rPr>
          <w:rFonts w:ascii="Times New Roman" w:hAnsi="Times New Roman"/>
        </w:rPr>
      </w:pPr>
      <w:r>
        <w:rPr/>
        <w:drawing>
          <wp:anchor behindDoc="0" distT="0" distB="0" distL="0" distR="0" simplePos="0" locked="0" layoutInCell="0" allowOverlap="1" relativeHeight="79">
            <wp:simplePos x="0" y="0"/>
            <wp:positionH relativeFrom="column">
              <wp:posOffset>659130</wp:posOffset>
            </wp:positionH>
            <wp:positionV relativeFrom="paragraph">
              <wp:posOffset>229235</wp:posOffset>
            </wp:positionV>
            <wp:extent cx="5064125" cy="179324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064125" cy="1793240"/>
                    </a:xfrm>
                    <a:prstGeom prst="rect">
                      <a:avLst/>
                    </a:prstGeom>
                  </pic:spPr>
                </pic:pic>
              </a:graphicData>
            </a:graphic>
          </wp:anchor>
        </w:drawing>
      </w:r>
    </w:p>
    <w:p>
      <w:pPr>
        <w:pStyle w:val="Heading2"/>
        <w:numPr>
          <w:ilvl w:val="1"/>
          <w:numId w:val="3"/>
        </w:numPr>
        <w:bidi w:val="0"/>
        <w:spacing w:before="0" w:after="140"/>
        <w:jc w:val="start"/>
        <w:rPr>
          <w:rFonts w:ascii="Times New Roman" w:hAnsi="Times New Roman"/>
        </w:rPr>
      </w:pPr>
      <w:r>
        <w:rPr/>
      </w:r>
    </w:p>
    <w:p>
      <w:pPr>
        <w:pStyle w:val="Heading2"/>
        <w:numPr>
          <w:ilvl w:val="1"/>
          <w:numId w:val="3"/>
        </w:numPr>
        <w:bidi w:val="0"/>
        <w:spacing w:before="0" w:after="140"/>
        <w:jc w:val="start"/>
        <w:rPr>
          <w:rFonts w:ascii="Times New Roman" w:hAnsi="Times New Roman"/>
        </w:rPr>
      </w:pPr>
      <w:r>
        <w:rPr>
          <w:rFonts w:ascii="Times New Roman" w:hAnsi="Times New Roman"/>
        </w:rPr>
        <w:t xml:space="preserve"> </w:t>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jc w:val="start"/>
        <w:rPr>
          <w:rFonts w:ascii="Times New Roman" w:hAnsi="Times New Roman"/>
        </w:rPr>
      </w:pPr>
      <w:r>
        <w:rPr/>
      </w:r>
    </w:p>
    <w:p>
      <w:pPr>
        <w:pStyle w:val="TextBody"/>
        <w:bidi w:val="0"/>
        <w:spacing w:before="0" w:after="14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5 – DC Motor Sürekli Zaman Simulink Benzetimi</w:t>
      </w:r>
    </w:p>
    <w:p>
      <w:pPr>
        <w:pStyle w:val="TextBody"/>
        <w:bidi w:val="0"/>
        <w:spacing w:before="0" w:after="140"/>
        <w:ind w:start="234" w:end="423" w:hanging="0"/>
        <w:jc w:val="start"/>
        <w:rPr/>
      </w:pPr>
      <w:r>
        <w:rPr/>
      </w:r>
    </w:p>
    <w:p>
      <w:pPr>
        <w:pStyle w:val="TextBody"/>
        <w:bidi w:val="0"/>
        <w:spacing w:before="0" w:after="140"/>
        <w:ind w:start="234" w:end="423" w:hanging="0"/>
        <w:jc w:val="start"/>
        <w:rPr/>
      </w:pPr>
      <w:r>
        <w:rPr/>
        <w:t xml:space="preserve">Şekil 5’de görüldüğü üzere DC motor benzetimi elektrik ve mekanik olmak üzere iki transfer fonksiyonuna ayrılmış ve tork sabiti, geri-emk sabiti sabitlerini içermektedir. Ayrıca; akım, tork, açısal konum ve açısal hız gibi değerleri de çıktı olarak vermektedir. </w:t>
      </w:r>
    </w:p>
    <w:p>
      <w:pPr>
        <w:pStyle w:val="TextBody"/>
        <w:bidi w:val="0"/>
        <w:spacing w:before="0" w:after="140"/>
        <w:ind w:start="234" w:end="423" w:hanging="0"/>
        <w:jc w:val="start"/>
        <w:rPr>
          <w:i/>
          <w:i/>
          <w:iCs/>
        </w:rPr>
      </w:pPr>
      <w:r>
        <w:rPr>
          <w:i/>
          <w:iCs/>
        </w:rPr>
        <w:t>“</w:t>
      </w:r>
      <w:r>
        <w:rPr>
          <w:i/>
          <w:iCs/>
        </w:rPr>
        <w:t xml:space="preserve">1.3 Bütünleşik Transfer Fonkiyonu Eldesi” </w:t>
      </w:r>
      <w:r>
        <w:rPr>
          <w:i w:val="false"/>
          <w:iCs w:val="false"/>
        </w:rPr>
        <w:t xml:space="preserve">başlığında da bahsedildiği üzere tüm sistemin girdisinin gerilim, çıktısının ise açısal pozisyon olması için yani tüm sistemin transfer fonksiyonunun </w:t>
      </w:r>
      <w:r>
        <w:rPr>
          <w:i w:val="false"/>
          <w:iCs w:val="false"/>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i w:val="false"/>
          <w:iCs w:val="false"/>
        </w:rPr>
        <w:t xml:space="preserve"> olması için DC motor benzetiminin transfer fonksiyonunun </w:t>
      </w:r>
      <w:r>
        <w:rPr>
          <w:i w:val="false"/>
          <w:iCs w:val="false"/>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i w:val="false"/>
          <w:iCs w:val="false"/>
        </w:rPr>
        <w:t xml:space="preserve"> olarak elde edilmesi gerekmektedir. Bu nedenle girdi olarak verilen gerilime ek olarak çıktı tork olarak alınmıştır.</w:t>
      </w:r>
    </w:p>
    <w:p>
      <w:pPr>
        <w:pStyle w:val="TextBody"/>
        <w:bidi w:val="0"/>
        <w:spacing w:before="0" w:after="140"/>
        <w:ind w:start="234" w:end="423" w:hanging="0"/>
        <w:jc w:val="start"/>
        <w:rPr>
          <w:i w:val="false"/>
          <w:i w:val="false"/>
          <w:iCs w:val="false"/>
        </w:rPr>
      </w:pPr>
      <w:r>
        <w:rPr>
          <w:i/>
          <w:iCs/>
        </w:rPr>
        <w:drawing>
          <wp:anchor behindDoc="0" distT="0" distB="0" distL="0" distR="0" simplePos="0" locked="0" layoutInCell="0" allowOverlap="1" relativeHeight="82">
            <wp:simplePos x="0" y="0"/>
            <wp:positionH relativeFrom="column">
              <wp:posOffset>315595</wp:posOffset>
            </wp:positionH>
            <wp:positionV relativeFrom="paragraph">
              <wp:posOffset>-5715</wp:posOffset>
            </wp:positionV>
            <wp:extent cx="5043170" cy="15436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043170" cy="1543685"/>
                    </a:xfrm>
                    <a:prstGeom prst="rect">
                      <a:avLst/>
                    </a:prstGeom>
                  </pic:spPr>
                </pic:pic>
              </a:graphicData>
            </a:graphic>
          </wp:anchor>
        </w:drawing>
      </w:r>
    </w:p>
    <w:p>
      <w:pPr>
        <w:pStyle w:val="TextBody"/>
        <w:bidi w:val="0"/>
        <w:spacing w:before="0" w:after="140"/>
        <w:ind w:start="234" w:end="423" w:hanging="0"/>
        <w:jc w:val="start"/>
        <w:rPr>
          <w:i w:val="false"/>
          <w:i w:val="false"/>
          <w:iCs w:val="false"/>
        </w:rPr>
      </w:pPr>
      <w:r>
        <w:rPr>
          <w:i/>
          <w:iCs/>
        </w:rPr>
      </w:r>
    </w:p>
    <w:p>
      <w:pPr>
        <w:pStyle w:val="TextBody"/>
        <w:bidi w:val="0"/>
        <w:spacing w:before="0" w:after="140"/>
        <w:ind w:start="234" w:end="423" w:hanging="0"/>
        <w:jc w:val="start"/>
        <w:rPr>
          <w:i w:val="false"/>
          <w:i w:val="false"/>
          <w:iCs w:val="false"/>
        </w:rPr>
      </w:pPr>
      <w:r>
        <w:rPr>
          <w:i/>
          <w:iCs/>
        </w:rPr>
      </w:r>
    </w:p>
    <w:p>
      <w:pPr>
        <w:pStyle w:val="TextBody"/>
        <w:bidi w:val="0"/>
        <w:spacing w:before="0" w:after="140"/>
        <w:ind w:start="234" w:end="423" w:hanging="0"/>
        <w:jc w:val="start"/>
        <w:rPr>
          <w:i w:val="false"/>
          <w:i w:val="false"/>
          <w:iCs w:val="false"/>
        </w:rPr>
      </w:pPr>
      <w:r>
        <w:rPr>
          <w:i/>
          <w:iCs/>
        </w:rPr>
      </w:r>
    </w:p>
    <w:p>
      <w:pPr>
        <w:pStyle w:val="TextBody"/>
        <w:bidi w:val="0"/>
        <w:spacing w:before="0" w:after="140"/>
        <w:ind w:start="234" w:end="423" w:hanging="0"/>
        <w:jc w:val="start"/>
        <w:rPr>
          <w:i w:val="false"/>
          <w:i w:val="false"/>
          <w:iCs w:val="false"/>
        </w:rPr>
      </w:pPr>
      <w:r>
        <w:rPr>
          <w:i/>
          <w:iCs/>
        </w:rPr>
      </w:r>
    </w:p>
    <w:p>
      <w:pPr>
        <w:pStyle w:val="TextBody"/>
        <w:bidi w:val="0"/>
        <w:spacing w:before="0" w:after="140"/>
        <w:ind w:start="234" w:end="423" w:hanging="0"/>
        <w:jc w:val="start"/>
        <w:rPr>
          <w:i w:val="false"/>
          <w:i w:val="false"/>
          <w:iCs w:val="false"/>
        </w:rPr>
      </w:pPr>
      <w:r>
        <w:rPr>
          <w:i/>
          <w:iCs/>
        </w:rPr>
      </w:r>
    </w:p>
    <w:p>
      <w:pPr>
        <w:pStyle w:val="TextBody"/>
        <w:bidi w:val="0"/>
        <w:spacing w:before="0" w:after="14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6 – DC Motor Sürekli Zaman Simulink Çıktısı</w:t>
      </w:r>
    </w:p>
    <w:p>
      <w:pPr>
        <w:pStyle w:val="TextBody"/>
        <w:bidi w:val="0"/>
        <w:spacing w:before="0" w:after="140"/>
        <w:ind w:start="234" w:end="423" w:hanging="0"/>
        <w:jc w:val="center"/>
        <w:rPr>
          <w:rFonts w:ascii="Times New Roman" w:hAnsi="Times New Roman"/>
          <w:b w:val="false"/>
          <w:b w:val="false"/>
          <w:bCs w:val="false"/>
          <w:i/>
          <w:i/>
          <w:iCs/>
          <w:color w:val="333333"/>
          <w:sz w:val="20"/>
          <w:szCs w:val="20"/>
        </w:rPr>
      </w:pPr>
      <w:r>
        <w:rPr/>
      </w:r>
    </w:p>
    <w:p>
      <w:pPr>
        <w:pStyle w:val="TextBody"/>
        <w:bidi w:val="0"/>
        <w:rPr/>
      </w:pPr>
      <w:r>
        <w:rPr/>
        <w:t xml:space="preserve">Dişli seti benzetimi için ise </w:t>
      </w:r>
      <w:r>
        <w:rPr>
          <w:i/>
          <w:iCs/>
        </w:rPr>
        <w:t xml:space="preserve">“1.3.2 Mekanik Alt-Sistem Transfer Fonkiyonu Eldesi” </w:t>
      </w:r>
      <w:r>
        <w:rPr>
          <w:i w:val="false"/>
          <w:iCs w:val="false"/>
        </w:rPr>
        <w:t>başlığında elde edilen transfer fonksiyonu direkt olarak sisteme eklenmiştir. Bu transfer fonksiyonunun girdisi tork çıktısı ise açısal konumdur. Bu şekilde istenilen çıktı ve girdi şartı sağlanır.</w:t>
      </w:r>
    </w:p>
    <w:p>
      <w:pPr>
        <w:pStyle w:val="TextBody"/>
        <w:bidi w:val="0"/>
        <w:rPr>
          <w:i w:val="false"/>
          <w:i w:val="false"/>
          <w:iCs w:val="false"/>
        </w:rPr>
      </w:pPr>
      <w:r>
        <w:rPr/>
      </w:r>
    </w:p>
    <w:p>
      <w:pPr>
        <w:pStyle w:val="TextBody"/>
        <w:bidi w:val="0"/>
        <w:jc w:val="center"/>
        <w:rPr/>
      </w:pPr>
      <w:r>
        <w:rPr>
          <w:i w:val="false"/>
          <w:iCs w:val="false"/>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i w:val="false"/>
          <w:i w:val="false"/>
          <w:iCs w:val="false"/>
        </w:rPr>
      </w:pPr>
      <w:r>
        <w:rPr/>
      </w:r>
    </w:p>
    <w:p>
      <w:pPr>
        <w:pStyle w:val="TextBody"/>
        <w:bidi w:val="0"/>
        <w:jc w:val="start"/>
        <w:rPr/>
      </w:pPr>
      <w:r>
        <w:rPr>
          <w:i w:val="false"/>
          <w:iCs w:val="false"/>
        </w:rPr>
        <w:t xml:space="preserve"> </w:t>
      </w:r>
      <w:r>
        <w:rPr>
          <w:i w:val="false"/>
          <w:iCs w:val="false"/>
        </w:rPr>
        <w:t xml:space="preserve">Daha sonra sisteme PID Kontrolcü bloğu eklenmiş ve </w:t>
      </w:r>
      <w:r>
        <w:rPr>
          <w:i/>
          <w:iCs/>
        </w:rPr>
        <w:t xml:space="preserve">“pidtool” </w:t>
      </w:r>
      <w:r>
        <w:rPr>
          <w:i w:val="false"/>
          <w:iCs w:val="false"/>
        </w:rPr>
        <w:t>eklentisi yardımı ile katsayı dengelemesi (tuning) yapılmıştır. Elde edilen katsayılar güncellendikten sonra sistemin 10 büyüklükteki basamak çıktısına ve sinüs dalga cevabı aşağıdaki gibi bulunmuştur.</w:t>
      </w:r>
    </w:p>
    <w:p>
      <w:pPr>
        <w:pStyle w:val="TextBody"/>
        <w:bidi w:val="0"/>
        <w:jc w:val="start"/>
        <w:rPr>
          <w:i w:val="false"/>
          <w:i w:val="false"/>
          <w:iCs w:val="false"/>
        </w:rPr>
      </w:pPr>
      <w:r>
        <w:rPr/>
        <w:drawing>
          <wp:anchor behindDoc="0" distT="0" distB="0" distL="0" distR="0" simplePos="0" locked="0" layoutInCell="0" allowOverlap="1" relativeHeight="84">
            <wp:simplePos x="0" y="0"/>
            <wp:positionH relativeFrom="column">
              <wp:posOffset>845185</wp:posOffset>
            </wp:positionH>
            <wp:positionV relativeFrom="paragraph">
              <wp:posOffset>67310</wp:posOffset>
            </wp:positionV>
            <wp:extent cx="4250055" cy="195389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250055" cy="1953895"/>
                    </a:xfrm>
                    <a:prstGeom prst="rect">
                      <a:avLst/>
                    </a:prstGeom>
                  </pic:spPr>
                </pic:pic>
              </a:graphicData>
            </a:graphic>
          </wp:anchor>
        </w:drawing>
      </w:r>
    </w:p>
    <w:p>
      <w:pPr>
        <w:pStyle w:val="TextBody"/>
        <w:bidi w:val="0"/>
        <w:jc w:val="start"/>
        <w:rPr>
          <w:i w:val="false"/>
          <w:i w:val="false"/>
          <w:iCs w:val="false"/>
        </w:rPr>
      </w:pPr>
      <w:r>
        <w:rPr/>
      </w:r>
    </w:p>
    <w:p>
      <w:pPr>
        <w:pStyle w:val="TextBody"/>
        <w:bidi w:val="0"/>
        <w:jc w:val="start"/>
        <w:rPr>
          <w:i w:val="false"/>
          <w:i w:val="false"/>
          <w:iCs w:val="false"/>
        </w:rPr>
      </w:pPr>
      <w:r>
        <w:rPr/>
      </w:r>
    </w:p>
    <w:p>
      <w:pPr>
        <w:pStyle w:val="TextBody"/>
        <w:bidi w:val="0"/>
        <w:jc w:val="start"/>
        <w:rPr>
          <w:i w:val="false"/>
          <w:i w:val="false"/>
          <w:iCs w:val="false"/>
        </w:rPr>
      </w:pPr>
      <w:r>
        <w:rPr/>
      </w:r>
    </w:p>
    <w:p>
      <w:pPr>
        <w:pStyle w:val="TextBody"/>
        <w:bidi w:val="0"/>
        <w:jc w:val="start"/>
        <w:rPr>
          <w:i w:val="false"/>
          <w:i w:val="false"/>
          <w:iCs w:val="false"/>
        </w:rPr>
      </w:pPr>
      <w:r>
        <w:rPr/>
      </w:r>
    </w:p>
    <w:p>
      <w:pPr>
        <w:pStyle w:val="TextBody"/>
        <w:bidi w:val="0"/>
        <w:jc w:val="start"/>
        <w:rPr>
          <w:i w:val="false"/>
          <w:i w:val="false"/>
          <w:iCs w:val="false"/>
        </w:rPr>
      </w:pPr>
      <w:r>
        <w:rPr/>
      </w:r>
    </w:p>
    <w:p>
      <w:pPr>
        <w:pStyle w:val="TextBody"/>
        <w:bidi w:val="0"/>
        <w:jc w:val="start"/>
        <w:rPr>
          <w:i w:val="false"/>
          <w:i w:val="false"/>
          <w:iCs w:val="false"/>
        </w:rPr>
      </w:pPr>
      <w:r>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7 – Sürekli Zaman Simulink Basamak Cevabı</w:t>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drawing>
          <wp:anchor behindDoc="0" distT="0" distB="0" distL="0" distR="0" simplePos="0" locked="0" layoutInCell="0" allowOverlap="1" relativeHeight="85">
            <wp:simplePos x="0" y="0"/>
            <wp:positionH relativeFrom="column">
              <wp:posOffset>567690</wp:posOffset>
            </wp:positionH>
            <wp:positionV relativeFrom="paragraph">
              <wp:posOffset>-19685</wp:posOffset>
            </wp:positionV>
            <wp:extent cx="4598035" cy="228536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598035" cy="2285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i/>
          <w:iCs/>
        </w:rPr>
      </w:r>
    </w:p>
    <w:p>
      <w:pPr>
        <w:pStyle w:val="Normal"/>
        <w:bidi w:val="0"/>
        <w:spacing w:before="0" w:after="140"/>
        <w:ind w:end="423" w:hanging="0"/>
        <w:jc w:val="center"/>
        <w:rPr>
          <w:i/>
          <w:i/>
          <w:iCs/>
        </w:rPr>
      </w:pPr>
      <w:r>
        <w:rPr>
          <w:i/>
          <w:iCs/>
        </w:rPr>
      </w:r>
    </w:p>
    <w:p>
      <w:pPr>
        <w:pStyle w:val="Normal"/>
        <w:bidi w:val="0"/>
        <w:spacing w:before="0" w:after="14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center"/>
        <w:rPr>
          <w:i w:val="false"/>
          <w:i w:val="false"/>
          <w:iCs w:val="false"/>
          <w:sz w:val="24"/>
          <w:szCs w:val="24"/>
        </w:rPr>
      </w:pPr>
      <w:r>
        <w:rPr>
          <w:i w:val="false"/>
          <w:iCs w:val="false"/>
          <w:sz w:val="24"/>
          <w:szCs w:val="24"/>
        </w:rPr>
      </w:r>
    </w:p>
    <w:p>
      <w:pPr>
        <w:pStyle w:val="Normal"/>
        <w:bidi w:val="0"/>
        <w:spacing w:before="0" w:after="140"/>
        <w:ind w:start="234" w:end="423" w:hanging="0"/>
        <w:jc w:val="start"/>
        <w:rPr>
          <w:i w:val="false"/>
          <w:i w:val="false"/>
          <w:iCs w:val="false"/>
          <w:sz w:val="24"/>
          <w:szCs w:val="24"/>
        </w:rPr>
      </w:pPr>
      <w:r>
        <w:rPr>
          <w:i w:val="false"/>
          <w:iCs w:val="false"/>
          <w:sz w:val="24"/>
          <w:szCs w:val="24"/>
        </w:rPr>
      </w:r>
      <w:r>
        <w:br w:type="page"/>
      </w:r>
    </w:p>
    <w:p>
      <w:pPr>
        <w:pStyle w:val="Normal"/>
        <w:bidi w:val="0"/>
        <w:spacing w:before="0" w:after="140"/>
        <w:ind w:start="234" w:end="423" w:hanging="0"/>
        <w:jc w:val="start"/>
        <w:rPr>
          <w:i w:val="false"/>
          <w:i w:val="false"/>
          <w:iCs w:val="false"/>
          <w:sz w:val="24"/>
          <w:szCs w:val="24"/>
        </w:rPr>
      </w:pPr>
      <w:r>
        <w:rPr>
          <w:i w:val="false"/>
          <w:iCs w:val="false"/>
          <w:sz w:val="24"/>
          <w:szCs w:val="24"/>
        </w:rPr>
      </w:r>
    </w:p>
    <w:p>
      <w:pPr>
        <w:pStyle w:val="Normal"/>
        <w:bidi w:val="0"/>
        <w:spacing w:before="0" w:after="140"/>
        <w:ind w:start="234" w:end="423" w:hanging="0"/>
        <w:jc w:val="start"/>
        <w:rPr>
          <w:i w:val="false"/>
          <w:i w:val="false"/>
          <w:iCs w:val="false"/>
          <w:sz w:val="24"/>
          <w:szCs w:val="24"/>
        </w:rPr>
      </w:pPr>
      <w:r>
        <w:rPr>
          <w:i w:val="false"/>
          <w:iCs w:val="false"/>
          <w:sz w:val="24"/>
          <w:szCs w:val="24"/>
        </w:rPr>
      </w:r>
    </w:p>
    <w:p>
      <w:pPr>
        <w:pStyle w:val="Normal"/>
        <w:bidi w:val="0"/>
        <w:spacing w:before="0" w:after="140"/>
        <w:ind w:start="234" w:end="423" w:hanging="0"/>
        <w:jc w:val="start"/>
        <w:rPr>
          <w:i w:val="false"/>
          <w:i w:val="false"/>
          <w:iCs w:val="false"/>
          <w:sz w:val="24"/>
          <w:szCs w:val="24"/>
        </w:rPr>
      </w:pPr>
      <w:r>
        <w:rPr>
          <w:i w:val="false"/>
          <w:iCs w:val="false"/>
          <w:sz w:val="24"/>
          <w:szCs w:val="24"/>
        </w:rPr>
        <w:t>Yapılan benzetim sonucunda sistemi performans kriterleri aşağıdaki gibi elde edilmiş ve başarılı kabul edilmiştir.</w:t>
      </w:r>
    </w:p>
    <w:p>
      <w:pPr>
        <w:pStyle w:val="Normal"/>
        <w:bidi w:val="0"/>
        <w:spacing w:before="0" w:after="140"/>
        <w:ind w:start="234" w:end="423" w:hanging="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3421"/>
        <w:gridCol w:w="3096"/>
      </w:tblGrid>
      <w:tr>
        <w:trPr/>
        <w:tc>
          <w:tcPr>
            <w:tcW w:w="3421" w:type="dxa"/>
            <w:tcBorders/>
          </w:tcPr>
          <w:p>
            <w:pPr>
              <w:pStyle w:val="TableContents"/>
              <w:widowControl w:val="false"/>
              <w:jc w:val="center"/>
              <w:rPr>
                <w:b/>
                <w:b/>
                <w:bCs/>
              </w:rPr>
            </w:pPr>
            <w:r>
              <w:rPr>
                <w:b/>
                <w:bCs/>
              </w:rPr>
              <w:t>Kriter Adı</w:t>
            </w:r>
          </w:p>
        </w:tc>
        <w:tc>
          <w:tcPr>
            <w:tcW w:w="3096" w:type="dxa"/>
            <w:tcBorders/>
          </w:tcPr>
          <w:p>
            <w:pPr>
              <w:pStyle w:val="TableContents"/>
              <w:widowControl w:val="false"/>
              <w:jc w:val="center"/>
              <w:rPr>
                <w:b/>
                <w:b/>
                <w:bCs/>
              </w:rPr>
            </w:pPr>
            <w:r>
              <w:rPr>
                <w:b/>
                <w:bCs/>
              </w:rPr>
              <w:t>Değeri</w:t>
            </w:r>
          </w:p>
        </w:tc>
      </w:tr>
      <w:tr>
        <w:trPr/>
        <w:tc>
          <w:tcPr>
            <w:tcW w:w="3421" w:type="dxa"/>
            <w:tcBorders/>
            <w:vAlign w:val="center"/>
          </w:tcPr>
          <w:p>
            <w:pPr>
              <w:pStyle w:val="TextBody"/>
              <w:widowControl w:val="false"/>
              <w:bidi w:val="0"/>
              <w:spacing w:lineRule="auto" w:line="240" w:before="0" w:after="140"/>
              <w:jc w:val="center"/>
              <w:rPr/>
            </w:pPr>
            <w:r>
              <w:rPr/>
              <w:t>Kararlı Hal Hatası</w:t>
            </w:r>
          </w:p>
        </w:tc>
        <w:tc>
          <w:tcPr>
            <w:tcW w:w="3096" w:type="dxa"/>
            <w:tcBorders/>
            <w:vAlign w:val="center"/>
          </w:tcPr>
          <w:p>
            <w:pPr>
              <w:pStyle w:val="TableContents"/>
              <w:widowControl w:val="false"/>
              <w:spacing w:lineRule="auto" w:line="240"/>
              <w:jc w:val="center"/>
              <w:rPr/>
            </w:pPr>
            <w:r>
              <w:rPr/>
              <w:t>%0</w:t>
            </w:r>
          </w:p>
        </w:tc>
      </w:tr>
      <w:tr>
        <w:trPr/>
        <w:tc>
          <w:tcPr>
            <w:tcW w:w="3421" w:type="dxa"/>
            <w:tcBorders/>
            <w:vAlign w:val="center"/>
          </w:tcPr>
          <w:p>
            <w:pPr>
              <w:pStyle w:val="TextBody"/>
              <w:widowControl w:val="false"/>
              <w:bidi w:val="0"/>
              <w:spacing w:lineRule="auto" w:line="240" w:before="0" w:after="140"/>
              <w:jc w:val="center"/>
              <w:rPr/>
            </w:pPr>
            <w:r>
              <w:rPr/>
              <w:t xml:space="preserve">Yerleşme (Settling) Süresi </w:t>
            </w:r>
          </w:p>
        </w:tc>
        <w:tc>
          <w:tcPr>
            <w:tcW w:w="3096" w:type="dxa"/>
            <w:tcBorders/>
            <w:vAlign w:val="center"/>
          </w:tcPr>
          <w:p>
            <w:pPr>
              <w:pStyle w:val="TableContents"/>
              <w:widowControl w:val="false"/>
              <w:spacing w:lineRule="auto" w:line="240"/>
              <w:jc w:val="center"/>
              <w:rPr/>
            </w:pPr>
            <w:r>
              <w:rPr/>
              <w:t>0.0157 s</w:t>
            </w:r>
          </w:p>
        </w:tc>
      </w:tr>
      <w:tr>
        <w:trPr/>
        <w:tc>
          <w:tcPr>
            <w:tcW w:w="3421" w:type="dxa"/>
            <w:tcBorders/>
            <w:vAlign w:val="center"/>
          </w:tcPr>
          <w:p>
            <w:pPr>
              <w:pStyle w:val="TextBody"/>
              <w:widowControl w:val="false"/>
              <w:bidi w:val="0"/>
              <w:spacing w:lineRule="auto" w:line="240" w:before="0" w:after="140"/>
              <w:jc w:val="center"/>
              <w:rPr/>
            </w:pPr>
            <w:r>
              <w:rPr/>
              <w:t>Aşım Oranı (Overshoot)</w:t>
            </w:r>
          </w:p>
        </w:tc>
        <w:tc>
          <w:tcPr>
            <w:tcW w:w="3096" w:type="dxa"/>
            <w:tcBorders/>
            <w:vAlign w:val="center"/>
          </w:tcPr>
          <w:p>
            <w:pPr>
              <w:pStyle w:val="TableContents"/>
              <w:widowControl w:val="false"/>
              <w:spacing w:lineRule="auto" w:line="240"/>
              <w:jc w:val="center"/>
              <w:rPr/>
            </w:pPr>
            <w:r>
              <w:rPr/>
              <w:t>%</w:t>
            </w:r>
            <w:r>
              <w:rPr/>
              <w:t>1.45</w:t>
            </w:r>
          </w:p>
        </w:tc>
      </w:tr>
    </w:tbl>
    <w:p>
      <w:pPr>
        <w:pStyle w:val="TextBody"/>
        <w:bidi w:val="0"/>
        <w:spacing w:before="0" w:after="14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Tablo 2 – Sürekli Zaman Benzetim Performans Kriterleri</w:t>
      </w:r>
    </w:p>
    <w:p>
      <w:pPr>
        <w:pStyle w:val="TextBody"/>
        <w:bidi w:val="0"/>
        <w:spacing w:before="0" w:after="140"/>
        <w:ind w:start="234" w:end="423" w:hanging="0"/>
        <w:jc w:val="start"/>
        <w:rPr>
          <w:i/>
          <w:i/>
          <w:iCs/>
          <w:sz w:val="24"/>
          <w:szCs w:val="24"/>
        </w:rPr>
      </w:pPr>
      <w:r>
        <w:rPr>
          <w:i/>
          <w:iCs/>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t xml:space="preserve">Yapılan bu benzetimin amacı daha önce de bahsedildiği gibi yapılacak asıl kontrolcü olan ayrık zamanlı kontrolcünün doğrulanmasının sağlanması için bir araç olmaktır. </w:t>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Heading1"/>
        <w:numPr>
          <w:ilvl w:val="0"/>
          <w:numId w:val="3"/>
        </w:numPr>
        <w:rPr>
          <w:rFonts w:ascii="Times New Roman" w:hAnsi="Times New Roman"/>
        </w:rPr>
      </w:pPr>
      <w:r>
        <w:rPr/>
        <w:t>4</w:t>
      </w:r>
      <w:r>
        <w:rPr/>
        <w:t xml:space="preserve">. </w:t>
      </w:r>
      <w:r>
        <w:rPr/>
        <w:t>Ayrık</w:t>
      </w:r>
      <w:r>
        <w:rPr/>
        <w:t xml:space="preserve"> </w:t>
      </w:r>
      <w:r>
        <w:rPr/>
        <w:t xml:space="preserve">Zamanlı </w:t>
      </w:r>
      <w:r>
        <w:rPr/>
        <w:t>Sistem Benzetimi</w:t>
      </w:r>
    </w:p>
    <w:p>
      <w:pPr>
        <w:pStyle w:val="TextBody"/>
        <w:bidi w:val="0"/>
        <w:spacing w:before="0" w:after="140"/>
        <w:ind w:start="234" w:end="423" w:hanging="0"/>
        <w:jc w:val="start"/>
        <w:rPr>
          <w:i w:val="false"/>
          <w:i w:val="false"/>
          <w:iCs w:val="false"/>
          <w:sz w:val="24"/>
          <w:szCs w:val="24"/>
        </w:rPr>
      </w:pPr>
      <w:r>
        <w:rPr>
          <w:i w:val="false"/>
          <w:iCs w:val="false"/>
          <w:sz w:val="24"/>
          <w:szCs w:val="24"/>
        </w:rPr>
      </w:r>
    </w:p>
    <w:p>
      <w:pPr>
        <w:pStyle w:val="TextBody"/>
        <w:bidi w:val="0"/>
        <w:spacing w:before="0" w:after="140"/>
        <w:ind w:start="234" w:end="423" w:hanging="0"/>
        <w:jc w:val="start"/>
        <w:rPr>
          <w:i w:val="false"/>
          <w:i w:val="false"/>
          <w:iCs w:val="false"/>
          <w:sz w:val="24"/>
          <w:szCs w:val="24"/>
        </w:rPr>
      </w:pPr>
      <w:r>
        <w:rPr>
          <w:i w:val="false"/>
          <w:iCs w:val="false"/>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458</TotalTime>
  <Application>LibreOffice/7.3.7.2$Linux_X86_64 LibreOffice_project/30$Build-2</Application>
  <AppVersion>15.0000</AppVersion>
  <Pages>13</Pages>
  <Words>1096</Words>
  <Characters>7606</Characters>
  <CharactersWithSpaces>8636</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2024-06-11T01:46:29Z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file>