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jpeg" ContentType="image/jpe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Style15"/>
        <w:jc w:val="center"/>
        <w:rPr>
          <w:rFonts w:ascii="Arial;Verdana;Helvetica;sans-serif" w:hAnsi="Arial;Verdana;Helvetica;sans-serif"/>
          <w:b/>
          <w:b/>
          <w:bCs/>
          <w:i w:val="false"/>
          <w:caps w:val="false"/>
          <w:smallCaps w:val="false"/>
          <w:color w:val="000000"/>
          <w:spacing w:val="0"/>
          <w:sz w:val="48"/>
          <w:szCs w:val="48"/>
        </w:rPr>
      </w:pPr>
      <w:r>
        <w:rPr>
          <w:rFonts w:ascii="Arial;Verdana;Helvetica;sans-serif" w:hAnsi="Arial;Verdana;Helvetica;sans-serif"/>
          <w:b/>
          <w:bCs/>
          <w:i w:val="false"/>
          <w:caps w:val="false"/>
          <w:smallCaps w:val="false"/>
          <w:color w:val="000000"/>
          <w:spacing w:val="0"/>
          <w:sz w:val="48"/>
          <w:szCs w:val="48"/>
        </w:rPr>
        <w:t xml:space="preserve">Исследование автоматизированных подходов </w:t>
      </w:r>
      <w:r>
        <w:rPr>
          <w:rFonts w:ascii="Arial;Verdana;Helvetica;sans-serif" w:hAnsi="Arial;Verdana;Helvetica;sans-serif"/>
          <w:b/>
          <w:bCs/>
          <w:i w:val="false"/>
          <w:caps w:val="false"/>
          <w:smallCaps w:val="false"/>
          <w:color w:val="000000"/>
          <w:spacing w:val="0"/>
          <w:sz w:val="48"/>
          <w:szCs w:val="48"/>
        </w:rPr>
        <w:t>управления</w:t>
      </w:r>
      <w:r>
        <w:rPr>
          <w:rFonts w:ascii="Arial;Verdana;Helvetica;sans-serif" w:hAnsi="Arial;Verdana;Helvetica;sans-serif"/>
          <w:b/>
          <w:bCs/>
          <w:i w:val="false"/>
          <w:caps w:val="false"/>
          <w:smallCaps w:val="false"/>
          <w:color w:val="000000"/>
          <w:spacing w:val="0"/>
          <w:sz w:val="48"/>
          <w:szCs w:val="48"/>
        </w:rPr>
        <w:t xml:space="preserve"> KPI</w:t>
      </w:r>
      <w:r>
        <w:br w:type="page"/>
      </w:r>
    </w:p>
    <w:p>
      <w:pPr>
        <w:pStyle w:val="Style15"/>
        <w:jc w:val="center"/>
        <w:rPr>
          <w:rFonts w:ascii="Arial;Verdana;Helvetica;sans-serif" w:hAnsi="Arial;Verdana;Helvetica;sans-serif"/>
          <w:b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p>
    <w:p>
      <w:pPr>
        <w:pStyle w:val="Style19"/>
        <w:rPr/>
      </w:pPr>
      <w:r>
        <w:rPr/>
        <w:t>Оглавление</w:t>
      </w:r>
    </w:p>
    <w:p>
      <w:pPr>
        <w:pStyle w:val="11"/>
        <w:tabs>
          <w:tab w:val="right" w:pos="9638" w:leader="dot"/>
        </w:tabs>
        <w:rPr/>
      </w:pPr>
      <w:r>
        <w:fldChar w:fldCharType="begin"/>
      </w:r>
      <w:r>
        <w:instrText> TOC \f \o "1-9" \h</w:instrText>
      </w:r>
      <w:r>
        <w:fldChar w:fldCharType="separate"/>
      </w:r>
      <w:hyperlink w:anchor="__RefHeading___Toc107_1774443089">
        <w:r>
          <w:rPr>
            <w:rStyle w:val="Style12"/>
          </w:rPr>
          <w:t>1. Объект исследования</w:t>
          <w:tab/>
          <w:t>4</w:t>
        </w:r>
      </w:hyperlink>
    </w:p>
    <w:p>
      <w:pPr>
        <w:pStyle w:val="11"/>
        <w:tabs>
          <w:tab w:val="right" w:pos="9638" w:leader="dot"/>
        </w:tabs>
        <w:rPr/>
      </w:pPr>
      <w:hyperlink w:anchor="__RefHeading___Toc109_1774443089">
        <w:r>
          <w:rPr>
            <w:rStyle w:val="Style12"/>
          </w:rPr>
          <w:t>2. Цель исследования</w:t>
          <w:tab/>
          <w:t>4</w:t>
        </w:r>
      </w:hyperlink>
    </w:p>
    <w:p>
      <w:pPr>
        <w:pStyle w:val="11"/>
        <w:tabs>
          <w:tab w:val="right" w:pos="9638" w:leader="dot"/>
        </w:tabs>
        <w:rPr/>
      </w:pPr>
      <w:hyperlink w:anchor="__RefHeading___Toc111_1774443089">
        <w:r>
          <w:rPr>
            <w:rStyle w:val="Style12"/>
          </w:rPr>
          <w:t>3. Предметы исследования</w:t>
          <w:tab/>
          <w:t>4</w:t>
        </w:r>
      </w:hyperlink>
    </w:p>
    <w:p>
      <w:pPr>
        <w:pStyle w:val="11"/>
        <w:tabs>
          <w:tab w:val="right" w:pos="9638" w:leader="dot"/>
        </w:tabs>
        <w:rPr/>
      </w:pPr>
      <w:hyperlink w:anchor="__RefHeading___Toc113_1774443089">
        <w:r>
          <w:rPr>
            <w:rStyle w:val="Style12"/>
          </w:rPr>
          <w:t>4. Методология проведения исследования</w:t>
          <w:tab/>
          <w:t>4</w:t>
        </w:r>
      </w:hyperlink>
    </w:p>
    <w:p>
      <w:pPr>
        <w:pStyle w:val="11"/>
        <w:tabs>
          <w:tab w:val="right" w:pos="9638" w:leader="dot"/>
        </w:tabs>
        <w:rPr/>
      </w:pPr>
      <w:hyperlink w:anchor="__RefHeading___Toc2142_2145263426">
        <w:r>
          <w:rPr>
            <w:rStyle w:val="Style12"/>
          </w:rPr>
          <w:t>5. Предпроектное исследование</w:t>
          <w:tab/>
          <w:t>5</w:t>
        </w:r>
      </w:hyperlink>
    </w:p>
    <w:p>
      <w:pPr>
        <w:pStyle w:val="21"/>
        <w:tabs>
          <w:tab w:val="right" w:pos="9355" w:leader="dot"/>
        </w:tabs>
        <w:rPr/>
      </w:pPr>
      <w:hyperlink w:anchor="__RefHeading___Toc118_1774443089">
        <w:r>
          <w:rPr>
            <w:rStyle w:val="Style12"/>
          </w:rPr>
          <w:t>5.1. Анализ предметной области</w:t>
          <w:tab/>
          <w:t>5</w:t>
        </w:r>
      </w:hyperlink>
    </w:p>
    <w:p>
      <w:pPr>
        <w:pStyle w:val="31"/>
        <w:tabs>
          <w:tab w:val="right" w:pos="9072" w:leader="dot"/>
        </w:tabs>
        <w:rPr/>
      </w:pPr>
      <w:hyperlink w:anchor="__RefHeading___Toc120_1774443089">
        <w:r>
          <w:rPr>
            <w:rStyle w:val="Style12"/>
          </w:rPr>
          <w:t>5.1.1. Проблемы внедрения автоматизированной системы управления KPI</w:t>
          <w:tab/>
          <w:t>5</w:t>
        </w:r>
      </w:hyperlink>
    </w:p>
    <w:p>
      <w:pPr>
        <w:pStyle w:val="31"/>
        <w:tabs>
          <w:tab w:val="right" w:pos="9072" w:leader="dot"/>
        </w:tabs>
        <w:rPr/>
      </w:pPr>
      <w:hyperlink w:anchor="__RefHeading___Toc122_1774443089">
        <w:r>
          <w:rPr>
            <w:rStyle w:val="Style12"/>
          </w:rPr>
          <w:t>5.1.2. Контроль или руки на пульсе</w:t>
          <w:tab/>
          <w:t>5</w:t>
        </w:r>
      </w:hyperlink>
    </w:p>
    <w:p>
      <w:pPr>
        <w:pStyle w:val="31"/>
        <w:tabs>
          <w:tab w:val="right" w:pos="9072" w:leader="dot"/>
        </w:tabs>
        <w:rPr/>
      </w:pPr>
      <w:hyperlink w:anchor="__RefHeading___Toc124_1774443089">
        <w:r>
          <w:rPr>
            <w:rStyle w:val="Style12"/>
          </w:rPr>
          <w:t>5.1.3. Пряники порой важнее кнута</w:t>
          <w:tab/>
          <w:t>5</w:t>
        </w:r>
      </w:hyperlink>
    </w:p>
    <w:p>
      <w:pPr>
        <w:pStyle w:val="31"/>
        <w:tabs>
          <w:tab w:val="right" w:pos="9072" w:leader="dot"/>
        </w:tabs>
        <w:rPr/>
      </w:pPr>
      <w:hyperlink w:anchor="__RefHeading___Toc128_1774443089">
        <w:r>
          <w:rPr>
            <w:rStyle w:val="Style12"/>
          </w:rPr>
          <w:t>5.1.4. Удобство и интуитивность системы</w:t>
          <w:tab/>
          <w:t>6</w:t>
        </w:r>
      </w:hyperlink>
    </w:p>
    <w:p>
      <w:pPr>
        <w:pStyle w:val="31"/>
        <w:tabs>
          <w:tab w:val="right" w:pos="9072" w:leader="dot"/>
        </w:tabs>
        <w:rPr/>
      </w:pPr>
      <w:hyperlink w:anchor="__RefHeading___Toc130_1774443089">
        <w:r>
          <w:rPr>
            <w:rStyle w:val="Style12"/>
          </w:rPr>
          <w:t>5.1.5. Интеграция или дорога в облака</w:t>
          <w:tab/>
          <w:t>6</w:t>
        </w:r>
      </w:hyperlink>
    </w:p>
    <w:p>
      <w:pPr>
        <w:pStyle w:val="31"/>
        <w:tabs>
          <w:tab w:val="right" w:pos="9072" w:leader="dot"/>
        </w:tabs>
        <w:rPr/>
      </w:pPr>
      <w:hyperlink w:anchor="__RefHeading___Toc132_1774443089">
        <w:r>
          <w:rPr>
            <w:rStyle w:val="Style12"/>
          </w:rPr>
          <w:t>5.1.6. Разные бюджеты — разные возможности</w:t>
          <w:tab/>
          <w:t>7</w:t>
        </w:r>
      </w:hyperlink>
    </w:p>
    <w:p>
      <w:pPr>
        <w:pStyle w:val="31"/>
        <w:tabs>
          <w:tab w:val="right" w:pos="9072" w:leader="dot"/>
        </w:tabs>
        <w:rPr/>
      </w:pPr>
      <w:hyperlink w:anchor="__RefHeading___Toc320_1988953480">
        <w:r>
          <w:rPr>
            <w:rStyle w:val="Style12"/>
          </w:rPr>
          <w:t>5.1.7. Расширяемость или адаптивность</w:t>
          <w:tab/>
          <w:t>7</w:t>
        </w:r>
      </w:hyperlink>
    </w:p>
    <w:p>
      <w:pPr>
        <w:pStyle w:val="31"/>
        <w:tabs>
          <w:tab w:val="right" w:pos="9072" w:leader="dot"/>
        </w:tabs>
        <w:rPr/>
      </w:pPr>
      <w:hyperlink w:anchor="__RefHeading___Toc126_1774443089">
        <w:r>
          <w:rPr>
            <w:rStyle w:val="Style12"/>
          </w:rPr>
          <w:t>5.1.8. Выводы</w:t>
          <w:tab/>
          <w:t>8</w:t>
        </w:r>
      </w:hyperlink>
    </w:p>
    <w:p>
      <w:pPr>
        <w:pStyle w:val="21"/>
        <w:tabs>
          <w:tab w:val="right" w:pos="9355" w:leader="dot"/>
        </w:tabs>
        <w:rPr/>
      </w:pPr>
      <w:hyperlink w:anchor="__RefHeading___Toc322_1988953480">
        <w:r>
          <w:rPr>
            <w:rStyle w:val="Style12"/>
          </w:rPr>
          <w:t>5.2. Обзор аналогов существующих на рынке</w:t>
          <w:tab/>
          <w:t>8</w:t>
        </w:r>
      </w:hyperlink>
    </w:p>
    <w:p>
      <w:pPr>
        <w:pStyle w:val="31"/>
        <w:tabs>
          <w:tab w:val="right" w:pos="9072" w:leader="dot"/>
        </w:tabs>
        <w:rPr/>
      </w:pPr>
      <w:hyperlink w:anchor="__RefHeading___Toc324_1988953480">
        <w:r>
          <w:rPr>
            <w:rStyle w:val="Style12"/>
          </w:rPr>
          <w:t>5.2.1. Роли пользователей в системе</w:t>
          <w:tab/>
          <w:t>9</w:t>
        </w:r>
      </w:hyperlink>
    </w:p>
    <w:p>
      <w:pPr>
        <w:pStyle w:val="31"/>
        <w:tabs>
          <w:tab w:val="right" w:pos="9072" w:leader="dot"/>
        </w:tabs>
        <w:rPr/>
      </w:pPr>
      <w:hyperlink w:anchor="__RefHeading___Toc326_1988953480">
        <w:r>
          <w:rPr>
            <w:rStyle w:val="Style12"/>
          </w:rPr>
          <w:t>5.2.2 Интеграция с различными источниками данных</w:t>
          <w:tab/>
          <w:t>9</w:t>
        </w:r>
      </w:hyperlink>
    </w:p>
    <w:p>
      <w:pPr>
        <w:pStyle w:val="31"/>
        <w:tabs>
          <w:tab w:val="right" w:pos="9072" w:leader="dot"/>
        </w:tabs>
        <w:rPr/>
      </w:pPr>
      <w:hyperlink w:anchor="__RefHeading___Toc328_1988953480">
        <w:r>
          <w:rPr>
            <w:rStyle w:val="Style12"/>
          </w:rPr>
          <w:t>5.2.3. Формирование прогноза итогового KPI в процентах и денежном эквиваленте</w:t>
          <w:tab/>
          <w:t>10</w:t>
        </w:r>
      </w:hyperlink>
    </w:p>
    <w:p>
      <w:pPr>
        <w:pStyle w:val="31"/>
        <w:tabs>
          <w:tab w:val="right" w:pos="9072" w:leader="dot"/>
        </w:tabs>
        <w:rPr/>
      </w:pPr>
      <w:hyperlink w:anchor="__RefHeading___Toc330_1988953480">
        <w:r>
          <w:rPr>
            <w:rStyle w:val="Style12"/>
          </w:rPr>
          <w:t>5.2.4. Мониторинг показателей</w:t>
          <w:tab/>
          <w:t>10</w:t>
        </w:r>
      </w:hyperlink>
    </w:p>
    <w:p>
      <w:pPr>
        <w:pStyle w:val="31"/>
        <w:tabs>
          <w:tab w:val="right" w:pos="9072" w:leader="dot"/>
        </w:tabs>
        <w:rPr/>
      </w:pPr>
      <w:hyperlink w:anchor="__RefHeading___Toc2122_2145263426">
        <w:r>
          <w:rPr>
            <w:rStyle w:val="Style12"/>
          </w:rPr>
          <w:tab/>
          <w:t>11</w:t>
        </w:r>
      </w:hyperlink>
    </w:p>
    <w:p>
      <w:pPr>
        <w:pStyle w:val="31"/>
        <w:tabs>
          <w:tab w:val="right" w:pos="9072" w:leader="dot"/>
        </w:tabs>
        <w:rPr/>
      </w:pPr>
      <w:hyperlink w:anchor="__RefHeading___Toc332_1988953480">
        <w:r>
          <w:rPr>
            <w:rStyle w:val="Style12"/>
          </w:rPr>
          <w:t>5.2.5. Выводы</w:t>
          <w:tab/>
          <w:t>11</w:t>
        </w:r>
      </w:hyperlink>
    </w:p>
    <w:p>
      <w:pPr>
        <w:pStyle w:val="21"/>
        <w:tabs>
          <w:tab w:val="right" w:pos="9355" w:leader="dot"/>
        </w:tabs>
        <w:rPr/>
      </w:pPr>
      <w:hyperlink w:anchor="__RefHeading___Toc335_1988953480">
        <w:r>
          <w:rPr>
            <w:rStyle w:val="Style12"/>
          </w:rPr>
          <w:t>5.3. Сценарии использования системы в рамках предприятия</w:t>
          <w:tab/>
          <w:t>12</w:t>
        </w:r>
      </w:hyperlink>
    </w:p>
    <w:p>
      <w:pPr>
        <w:pStyle w:val="31"/>
        <w:tabs>
          <w:tab w:val="right" w:pos="9072" w:leader="dot"/>
        </w:tabs>
        <w:rPr/>
      </w:pPr>
      <w:hyperlink w:anchor="__RefHeading___Toc561_1889998986">
        <w:r>
          <w:rPr>
            <w:rStyle w:val="Style12"/>
          </w:rPr>
          <w:t>5.3.1. Разворачивание и запуск.</w:t>
          <w:tab/>
          <w:t>12</w:t>
        </w:r>
      </w:hyperlink>
    </w:p>
    <w:p>
      <w:pPr>
        <w:pStyle w:val="31"/>
        <w:tabs>
          <w:tab w:val="right" w:pos="9072" w:leader="dot"/>
        </w:tabs>
        <w:rPr/>
      </w:pPr>
      <w:hyperlink w:anchor="__RefHeading___Toc563_1889998986">
        <w:r>
          <w:rPr>
            <w:rStyle w:val="Style12"/>
          </w:rPr>
          <w:t>5.3.2. Конфигурирование оргструктуры</w:t>
          <w:tab/>
          <w:t>12</w:t>
        </w:r>
      </w:hyperlink>
    </w:p>
    <w:p>
      <w:pPr>
        <w:pStyle w:val="31"/>
        <w:tabs>
          <w:tab w:val="right" w:pos="9072" w:leader="dot"/>
        </w:tabs>
        <w:rPr/>
      </w:pPr>
      <w:hyperlink w:anchor="__RefHeading___Toc565_1889998986">
        <w:r>
          <w:rPr>
            <w:rStyle w:val="Style12"/>
          </w:rPr>
          <w:t>5.3.3. Инициализация источников данных</w:t>
          <w:tab/>
          <w:t>13</w:t>
        </w:r>
      </w:hyperlink>
    </w:p>
    <w:p>
      <w:pPr>
        <w:pStyle w:val="31"/>
        <w:tabs>
          <w:tab w:val="right" w:pos="9072" w:leader="dot"/>
        </w:tabs>
        <w:rPr/>
      </w:pPr>
      <w:hyperlink w:anchor="__RefHeading___Toc569_1889998986">
        <w:r>
          <w:rPr>
            <w:rStyle w:val="Style12"/>
          </w:rPr>
          <w:t>5.3.4. Конфигурирование индикаторов KPI</w:t>
          <w:tab/>
          <w:t>13</w:t>
        </w:r>
      </w:hyperlink>
    </w:p>
    <w:p>
      <w:pPr>
        <w:pStyle w:val="31"/>
        <w:tabs>
          <w:tab w:val="right" w:pos="9072" w:leader="dot"/>
        </w:tabs>
        <w:rPr/>
      </w:pPr>
      <w:hyperlink w:anchor="__RefHeading___Toc572_1889998986">
        <w:r>
          <w:rPr>
            <w:rStyle w:val="Style12"/>
          </w:rPr>
          <w:t>5.3.5. Назначение индикаторов исполнителям</w:t>
          <w:tab/>
          <w:t>14</w:t>
        </w:r>
      </w:hyperlink>
    </w:p>
    <w:p>
      <w:pPr>
        <w:pStyle w:val="31"/>
        <w:tabs>
          <w:tab w:val="right" w:pos="9072" w:leader="dot"/>
        </w:tabs>
        <w:rPr/>
      </w:pPr>
      <w:hyperlink w:anchor="__RefHeading___Toc574_1889998986">
        <w:r>
          <w:rPr>
            <w:rStyle w:val="Style12"/>
          </w:rPr>
          <w:t>5.3.6. Мониторинг индикаторов</w:t>
          <w:tab/>
          <w:t>14</w:t>
        </w:r>
      </w:hyperlink>
    </w:p>
    <w:p>
      <w:pPr>
        <w:pStyle w:val="41"/>
        <w:tabs>
          <w:tab w:val="right" w:pos="8789" w:leader="dot"/>
        </w:tabs>
        <w:rPr/>
      </w:pPr>
      <w:hyperlink w:anchor="__RefHeading___Toc576_1889998986">
        <w:r>
          <w:rPr>
            <w:rStyle w:val="Style12"/>
          </w:rPr>
          <w:t>5.3.6.1 Линейный сотрудник</w:t>
          <w:tab/>
          <w:t>15</w:t>
        </w:r>
      </w:hyperlink>
    </w:p>
    <w:p>
      <w:pPr>
        <w:pStyle w:val="41"/>
        <w:tabs>
          <w:tab w:val="right" w:pos="8789" w:leader="dot"/>
        </w:tabs>
        <w:rPr/>
      </w:pPr>
      <w:hyperlink w:anchor="__RefHeading___Toc579_1889998986">
        <w:r>
          <w:rPr>
            <w:rStyle w:val="Style12"/>
          </w:rPr>
          <w:t>5.3.6.2 Руководители подразделений</w:t>
          <w:tab/>
          <w:t>15</w:t>
        </w:r>
      </w:hyperlink>
    </w:p>
    <w:p>
      <w:pPr>
        <w:pStyle w:val="41"/>
        <w:tabs>
          <w:tab w:val="right" w:pos="8789" w:leader="dot"/>
        </w:tabs>
        <w:rPr/>
      </w:pPr>
      <w:hyperlink w:anchor="__RefHeading___Toc581_1889998986">
        <w:r>
          <w:rPr>
            <w:rStyle w:val="Style12"/>
          </w:rPr>
          <w:t>5.3.6.3 Эксперты</w:t>
          <w:tab/>
          <w:t>15</w:t>
        </w:r>
      </w:hyperlink>
    </w:p>
    <w:p>
      <w:pPr>
        <w:pStyle w:val="31"/>
        <w:tabs>
          <w:tab w:val="right" w:pos="9072" w:leader="dot"/>
        </w:tabs>
        <w:rPr/>
      </w:pPr>
      <w:hyperlink w:anchor="__RefHeading___Toc583_1889998986">
        <w:r>
          <w:rPr>
            <w:rStyle w:val="Style12"/>
          </w:rPr>
          <w:t>5.3.7. Извлечение пользы из системы</w:t>
          <w:tab/>
          <w:t>15</w:t>
        </w:r>
      </w:hyperlink>
    </w:p>
    <w:p>
      <w:pPr>
        <w:pStyle w:val="31"/>
        <w:tabs>
          <w:tab w:val="right" w:pos="9072" w:leader="dot"/>
        </w:tabs>
        <w:rPr/>
      </w:pPr>
      <w:hyperlink w:anchor="__RefHeading___Toc567_1889998986">
        <w:r>
          <w:rPr>
            <w:rStyle w:val="Style12"/>
          </w:rPr>
          <w:t>5.3.8. Выводы</w:t>
          <w:tab/>
          <w:t>16</w:t>
        </w:r>
      </w:hyperlink>
    </w:p>
    <w:p>
      <w:pPr>
        <w:pStyle w:val="21"/>
        <w:tabs>
          <w:tab w:val="right" w:pos="9355" w:leader="dot"/>
        </w:tabs>
        <w:rPr/>
      </w:pPr>
      <w:hyperlink w:anchor="__RefHeading___Toc587_1889998986">
        <w:r>
          <w:rPr>
            <w:rStyle w:val="Style12"/>
          </w:rPr>
          <w:t>5.4. Анализ объектной среды</w:t>
          <w:tab/>
          <w:t>17</w:t>
        </w:r>
      </w:hyperlink>
    </w:p>
    <w:p>
      <w:pPr>
        <w:pStyle w:val="31"/>
        <w:tabs>
          <w:tab w:val="right" w:pos="9072" w:leader="dot"/>
        </w:tabs>
        <w:rPr/>
      </w:pPr>
      <w:hyperlink w:anchor="__RefHeading___Toc885_1112599514">
        <w:r>
          <w:rPr>
            <w:rStyle w:val="Style12"/>
          </w:rPr>
          <w:t>5.4.1. Концептуальная архитектура системы</w:t>
          <w:tab/>
          <w:t>18</w:t>
        </w:r>
      </w:hyperlink>
    </w:p>
    <w:p>
      <w:pPr>
        <w:pStyle w:val="31"/>
        <w:tabs>
          <w:tab w:val="right" w:pos="9072" w:leader="dot"/>
        </w:tabs>
        <w:rPr/>
      </w:pPr>
      <w:hyperlink w:anchor="__RefHeading___Toc890_1112599514">
        <w:r>
          <w:rPr>
            <w:rStyle w:val="Style12"/>
          </w:rPr>
          <w:t>5.4.2. Концептуальная модель хранения данных</w:t>
          <w:tab/>
          <w:t>21</w:t>
        </w:r>
      </w:hyperlink>
    </w:p>
    <w:p>
      <w:pPr>
        <w:pStyle w:val="31"/>
        <w:tabs>
          <w:tab w:val="right" w:pos="9072" w:leader="dot"/>
        </w:tabs>
        <w:rPr/>
      </w:pPr>
      <w:hyperlink w:anchor="__RefHeading___Toc1440_1921083359">
        <w:r>
          <w:rPr>
            <w:rStyle w:val="Style12"/>
          </w:rPr>
          <w:t>5.4.3. Концептуальная модель декомпозиции</w:t>
          <w:tab/>
          <w:t>23</w:t>
        </w:r>
      </w:hyperlink>
    </w:p>
    <w:p>
      <w:pPr>
        <w:pStyle w:val="31"/>
        <w:tabs>
          <w:tab w:val="right" w:pos="9072" w:leader="dot"/>
        </w:tabs>
        <w:rPr/>
      </w:pPr>
      <w:hyperlink w:anchor="__RefHeading___Toc894_1112599514">
        <w:r>
          <w:rPr>
            <w:rStyle w:val="Style12"/>
          </w:rPr>
          <w:t>5.4.4. Специфичные проблемы микросервисной архитектуры</w:t>
          <w:tab/>
          <w:t>24</w:t>
        </w:r>
      </w:hyperlink>
    </w:p>
    <w:p>
      <w:pPr>
        <w:pStyle w:val="31"/>
        <w:tabs>
          <w:tab w:val="right" w:pos="9072" w:leader="dot"/>
        </w:tabs>
        <w:rPr/>
      </w:pPr>
      <w:hyperlink w:anchor="__RefHeading___Toc896_1112599514">
        <w:r>
          <w:rPr>
            <w:rStyle w:val="Style12"/>
          </w:rPr>
          <w:t>5.4.5. Концепция тестирования</w:t>
          <w:tab/>
          <w:t>25</w:t>
        </w:r>
      </w:hyperlink>
    </w:p>
    <w:p>
      <w:pPr>
        <w:pStyle w:val="31"/>
        <w:tabs>
          <w:tab w:val="right" w:pos="9072" w:leader="dot"/>
        </w:tabs>
        <w:rPr/>
      </w:pPr>
      <w:hyperlink w:anchor="__RefHeading___Toc898_1112599514">
        <w:r>
          <w:rPr>
            <w:rStyle w:val="Style12"/>
          </w:rPr>
          <w:t>5.4.6. Концепция мониторинга системы</w:t>
          <w:tab/>
          <w:t>26</w:t>
        </w:r>
      </w:hyperlink>
    </w:p>
    <w:p>
      <w:pPr>
        <w:pStyle w:val="41"/>
        <w:tabs>
          <w:tab w:val="right" w:pos="8789" w:leader="dot"/>
        </w:tabs>
        <w:rPr/>
      </w:pPr>
      <w:hyperlink w:anchor="__RefHeading___Toc1442_1921083359">
        <w:r>
          <w:rPr>
            <w:rStyle w:val="Style12"/>
          </w:rPr>
          <w:t>5.4.6.1. Сущность сервиса не может обработать запросы</w:t>
          <w:tab/>
          <w:t>26</w:t>
        </w:r>
      </w:hyperlink>
    </w:p>
    <w:p>
      <w:pPr>
        <w:pStyle w:val="41"/>
        <w:tabs>
          <w:tab w:val="right" w:pos="8789" w:leader="dot"/>
        </w:tabs>
        <w:rPr/>
      </w:pPr>
      <w:hyperlink w:anchor="__RefHeading___Toc1444_1921083359">
        <w:r>
          <w:rPr>
            <w:rStyle w:val="Style12"/>
          </w:rPr>
          <w:t>5.4.6.2. Приложение проявляет не стандартное поведение ?</w:t>
          <w:tab/>
          <w:t>26</w:t>
        </w:r>
      </w:hyperlink>
    </w:p>
    <w:p>
      <w:pPr>
        <w:pStyle w:val="31"/>
        <w:tabs>
          <w:tab w:val="right" w:pos="9072" w:leader="dot"/>
        </w:tabs>
        <w:rPr/>
      </w:pPr>
      <w:hyperlink w:anchor="__RefHeading___Toc904_1112599514">
        <w:r>
          <w:rPr>
            <w:rStyle w:val="Style12"/>
          </w:rPr>
          <w:t>5.4.7. Концепция взаимодействия с сервисами</w:t>
          <w:tab/>
          <w:t>27</w:t>
        </w:r>
      </w:hyperlink>
    </w:p>
    <w:p>
      <w:pPr>
        <w:pStyle w:val="31"/>
        <w:tabs>
          <w:tab w:val="right" w:pos="9072" w:leader="dot"/>
        </w:tabs>
        <w:rPr/>
      </w:pPr>
      <w:hyperlink w:anchor="__RefHeading___Toc906_1112599514">
        <w:r>
          <w:rPr>
            <w:rStyle w:val="Style12"/>
          </w:rPr>
          <w:t>5.4.8. Организация безопасного взаимодействия</w:t>
          <w:tab/>
          <w:t>28</w:t>
        </w:r>
      </w:hyperlink>
    </w:p>
    <w:p>
      <w:pPr>
        <w:pStyle w:val="31"/>
        <w:tabs>
          <w:tab w:val="right" w:pos="9072" w:leader="dot"/>
        </w:tabs>
        <w:rPr/>
      </w:pPr>
      <w:hyperlink w:anchor="__RefHeading___Toc908_1112599514">
        <w:r>
          <w:rPr>
            <w:rStyle w:val="Style12"/>
          </w:rPr>
          <w:t>5.4.9. Концепция прерывания замыканий</w:t>
          <w:tab/>
          <w:t>29</w:t>
        </w:r>
      </w:hyperlink>
    </w:p>
    <w:p>
      <w:pPr>
        <w:pStyle w:val="31"/>
        <w:tabs>
          <w:tab w:val="right" w:pos="9072" w:leader="dot"/>
        </w:tabs>
        <w:rPr/>
      </w:pPr>
      <w:hyperlink w:anchor="__RefHeading___Toc910_1112599514">
        <w:r>
          <w:rPr>
            <w:rStyle w:val="Style12"/>
          </w:rPr>
          <w:t>5.4.10. Концептуальные подходы к обнаружению сервисов</w:t>
          <w:tab/>
          <w:t>30</w:t>
        </w:r>
      </w:hyperlink>
    </w:p>
    <w:p>
      <w:pPr>
        <w:pStyle w:val="31"/>
        <w:tabs>
          <w:tab w:val="right" w:pos="9072" w:leader="dot"/>
        </w:tabs>
        <w:rPr/>
      </w:pPr>
      <w:hyperlink w:anchor="__RefHeading___Toc1448_1921083359">
        <w:r>
          <w:rPr>
            <w:rStyle w:val="Style12"/>
          </w:rPr>
          <w:t>5.4.11. Подходы к организации общения между сервисами</w:t>
          <w:tab/>
          <w:t>31</w:t>
        </w:r>
      </w:hyperlink>
    </w:p>
    <w:p>
      <w:pPr>
        <w:pStyle w:val="31"/>
        <w:tabs>
          <w:tab w:val="right" w:pos="9072" w:leader="dot"/>
        </w:tabs>
        <w:rPr/>
      </w:pPr>
      <w:hyperlink w:anchor="__RefHeading___Toc2112_2145263426">
        <w:r>
          <w:rPr>
            <w:rStyle w:val="Style12"/>
          </w:rPr>
          <w:t>5.4.12. Концепция перехода от монолита к микросервисам</w:t>
          <w:tab/>
          <w:t>31</w:t>
        </w:r>
      </w:hyperlink>
    </w:p>
    <w:p>
      <w:pPr>
        <w:pStyle w:val="21"/>
        <w:tabs>
          <w:tab w:val="right" w:pos="9355" w:leader="dot"/>
        </w:tabs>
        <w:rPr/>
      </w:pPr>
      <w:hyperlink w:anchor="__RefHeading___Toc2210_2145263426">
        <w:r>
          <w:rPr>
            <w:rStyle w:val="Style12"/>
          </w:rPr>
          <w:t>5.5 Заключение</w:t>
          <w:tab/>
          <w:t>32</w:t>
        </w:r>
      </w:hyperlink>
    </w:p>
    <w:p>
      <w:pPr>
        <w:pStyle w:val="31"/>
        <w:tabs>
          <w:tab w:val="right" w:pos="9072" w:leader="dot"/>
        </w:tabs>
        <w:rPr/>
      </w:pPr>
      <w:hyperlink w:anchor="__RefHeading___Toc2240_2145263426">
        <w:r>
          <w:rPr>
            <w:rStyle w:val="Style12"/>
          </w:rPr>
          <w:t>5.5.1 Требования к функционалу системы</w:t>
          <w:tab/>
          <w:t>32</w:t>
        </w:r>
      </w:hyperlink>
    </w:p>
    <w:p>
      <w:pPr>
        <w:pStyle w:val="31"/>
        <w:tabs>
          <w:tab w:val="right" w:pos="9072" w:leader="dot"/>
        </w:tabs>
        <w:rPr/>
      </w:pPr>
      <w:hyperlink w:anchor="__RefHeading___Toc2242_2145263426">
        <w:r>
          <w:rPr>
            <w:rStyle w:val="Style12"/>
          </w:rPr>
          <w:t>5.5.2 Требования к интерфейсу системы</w:t>
          <w:tab/>
          <w:t>32</w:t>
        </w:r>
      </w:hyperlink>
    </w:p>
    <w:p>
      <w:pPr>
        <w:pStyle w:val="31"/>
        <w:tabs>
          <w:tab w:val="right" w:pos="9072" w:leader="dot"/>
        </w:tabs>
        <w:rPr/>
      </w:pPr>
      <w:hyperlink w:anchor="__RefHeading___Toc2244_2145263426">
        <w:r>
          <w:rPr>
            <w:rStyle w:val="Style12"/>
          </w:rPr>
          <w:t>5.5.3 Требования к технологическому оснащению системы</w:t>
          <w:tab/>
          <w:t>32</w:t>
        </w:r>
      </w:hyperlink>
    </w:p>
    <w:p>
      <w:pPr>
        <w:pStyle w:val="11"/>
        <w:tabs>
          <w:tab w:val="right" w:pos="9638" w:leader="dot"/>
        </w:tabs>
        <w:rPr/>
      </w:pPr>
      <w:hyperlink w:anchor="__RefHeading___Toc2212_2145263426">
        <w:r>
          <w:rPr>
            <w:rStyle w:val="Style12"/>
          </w:rPr>
          <w:t>6. Физическая реализация</w:t>
          <w:tab/>
          <w:t>32</w:t>
        </w:r>
      </w:hyperlink>
      <w:r>
        <w:fldChar w:fldCharType="end"/>
      </w:r>
    </w:p>
    <w:p>
      <w:pPr>
        <w:pStyle w:val="Style15"/>
        <w:rPr>
          <w:rFonts w:ascii="Arial;Verdana;Helvetica;sans-serif" w:hAnsi="Arial;Verdana;Helvetica;sans-serif"/>
          <w:b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r>
        <w:br w:type="page"/>
      </w:r>
    </w:p>
    <w:p>
      <w:pPr>
        <w:pStyle w:val="1"/>
        <w:numPr>
          <w:ilvl w:val="0"/>
          <w:numId w:val="1"/>
        </w:numPr>
        <w:ind w:left="0" w:right="0" w:hanging="0"/>
        <w:rPr>
          <w:rFonts w:ascii="Liberation Serif" w:hAnsi="Liberation Serif"/>
        </w:rPr>
      </w:pPr>
      <w:bookmarkStart w:id="0" w:name="__RefHeading___Toc107_1774443089"/>
      <w:bookmarkEnd w:id="0"/>
      <w:r>
        <w:rPr>
          <w:rFonts w:ascii="Liberation Serif" w:hAnsi="Liberation Serif"/>
        </w:rPr>
        <w:t xml:space="preserve">1. </w:t>
      </w:r>
      <w:r>
        <w:rPr>
          <w:rFonts w:ascii="Liberation Serif" w:hAnsi="Liberation Serif"/>
        </w:rPr>
        <w:t>Объект исследования</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В настоящей работе объектом исследования </w:t>
      </w:r>
      <w:r>
        <w:rPr>
          <w:rFonts w:ascii="Liberation Serif" w:hAnsi="Liberation Serif"/>
          <w:b w:val="false"/>
          <w:i w:val="false"/>
          <w:caps w:val="false"/>
          <w:smallCaps w:val="false"/>
          <w:color w:val="000000"/>
          <w:spacing w:val="0"/>
          <w:sz w:val="24"/>
          <w:szCs w:val="24"/>
        </w:rPr>
        <w:t xml:space="preserve">выступают </w:t>
      </w:r>
      <w:r>
        <w:rPr>
          <w:rFonts w:ascii="Liberation Serif" w:hAnsi="Liberation Serif"/>
          <w:b w:val="false"/>
          <w:i w:val="false"/>
          <w:caps w:val="false"/>
          <w:smallCaps w:val="false"/>
          <w:color w:val="000000"/>
          <w:spacing w:val="0"/>
          <w:sz w:val="24"/>
          <w:szCs w:val="24"/>
        </w:rPr>
        <w:t xml:space="preserve">автоматизированные решения учета и контроля KPI на примере разрабатываемой системы KPIO 2+ </w:t>
      </w:r>
      <w:r>
        <w:rPr>
          <w:rFonts w:ascii="Liberation Serif" w:hAnsi="Liberation Serif"/>
          <w:b w:val="false"/>
          <w:i w:val="false"/>
          <w:caps w:val="false"/>
          <w:smallCaps w:val="false"/>
          <w:color w:val="000000"/>
          <w:spacing w:val="0"/>
          <w:sz w:val="24"/>
          <w:szCs w:val="24"/>
        </w:rPr>
        <w:t>и существующих аналогов на открытом рынке</w:t>
      </w:r>
      <w:r>
        <w:rPr>
          <w:rFonts w:ascii="Liberation Serif" w:hAnsi="Liberation Serif"/>
          <w:b w:val="false"/>
          <w:i w:val="false"/>
          <w:caps w:val="false"/>
          <w:smallCaps w:val="false"/>
          <w:color w:val="000000"/>
          <w:spacing w:val="0"/>
          <w:sz w:val="24"/>
          <w:szCs w:val="24"/>
        </w:rPr>
        <w:t>.</w:t>
      </w:r>
    </w:p>
    <w:p>
      <w:pPr>
        <w:pStyle w:val="1"/>
        <w:numPr>
          <w:ilvl w:val="0"/>
          <w:numId w:val="1"/>
        </w:numPr>
        <w:ind w:left="0" w:right="0" w:hanging="0"/>
        <w:rPr>
          <w:rFonts w:ascii="Liberation Serif" w:hAnsi="Liberation Serif"/>
        </w:rPr>
      </w:pPr>
      <w:bookmarkStart w:id="1" w:name="__RefHeading___Toc109_1774443089"/>
      <w:bookmarkEnd w:id="1"/>
      <w:r>
        <w:rPr>
          <w:rFonts w:ascii="Liberation Serif" w:hAnsi="Liberation Serif"/>
        </w:rPr>
        <w:t xml:space="preserve">2. </w:t>
      </w:r>
      <w:r>
        <w:rPr>
          <w:rFonts w:ascii="Liberation Serif" w:hAnsi="Liberation Serif"/>
        </w:rPr>
        <w:t>Цель исследования</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Целью работы является формализация технического задания, </w:t>
      </w:r>
      <w:r>
        <w:rPr>
          <w:rFonts w:ascii="Liberation Serif" w:hAnsi="Liberation Serif"/>
          <w:b w:val="false"/>
          <w:i w:val="false"/>
          <w:caps w:val="false"/>
          <w:smallCaps w:val="false"/>
          <w:color w:val="000000"/>
          <w:spacing w:val="0"/>
          <w:sz w:val="24"/>
          <w:szCs w:val="24"/>
        </w:rPr>
        <w:t>стратегии</w:t>
      </w:r>
      <w:r>
        <w:rPr>
          <w:rFonts w:ascii="Liberation Serif" w:hAnsi="Liberation Serif"/>
          <w:b w:val="false"/>
          <w:i w:val="false"/>
          <w:caps w:val="false"/>
          <w:smallCaps w:val="false"/>
          <w:color w:val="000000"/>
          <w:spacing w:val="0"/>
          <w:sz w:val="24"/>
          <w:szCs w:val="24"/>
        </w:rPr>
        <w:t xml:space="preserve"> и плана разработки автоматизированного решения по учету и контролю </w:t>
      </w:r>
      <w:r>
        <w:rPr>
          <w:rFonts w:ascii="Liberation Serif" w:hAnsi="Liberation Serif"/>
          <w:b w:val="false"/>
          <w:i w:val="false"/>
          <w:caps w:val="false"/>
          <w:smallCaps w:val="false"/>
          <w:color w:val="000000"/>
          <w:spacing w:val="0"/>
          <w:sz w:val="24"/>
          <w:szCs w:val="24"/>
        </w:rPr>
        <w:t>KPI</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следующего поколения</w:t>
      </w:r>
      <w:r>
        <w:rPr>
          <w:rFonts w:ascii="Liberation Serif" w:hAnsi="Liberation Serif"/>
          <w:b w:val="false"/>
          <w:i w:val="false"/>
          <w:caps w:val="false"/>
          <w:smallCaps w:val="false"/>
          <w:color w:val="000000"/>
          <w:spacing w:val="0"/>
          <w:sz w:val="24"/>
          <w:szCs w:val="24"/>
        </w:rPr>
        <w:t xml:space="preserve"> – KPIO 3.0.</w:t>
      </w:r>
    </w:p>
    <w:p>
      <w:pPr>
        <w:pStyle w:val="1"/>
        <w:numPr>
          <w:ilvl w:val="0"/>
          <w:numId w:val="1"/>
        </w:numPr>
        <w:ind w:left="0" w:right="0" w:hanging="0"/>
        <w:rPr/>
      </w:pPr>
      <w:bookmarkStart w:id="2" w:name="__RefHeading___Toc111_1774443089"/>
      <w:bookmarkEnd w:id="2"/>
      <w:r>
        <w:rPr/>
        <w:t xml:space="preserve">3. </w:t>
      </w:r>
      <w:r>
        <w:rPr/>
        <w:t>Предметы исследования</w:t>
      </w:r>
    </w:p>
    <w:p>
      <w:pPr>
        <w:pStyle w:val="Style15"/>
        <w:rPr>
          <w:rFonts w:ascii="Liberation Serif" w:hAnsi="Liberation Serif"/>
        </w:rPr>
      </w:pPr>
      <w:r>
        <w:rPr>
          <w:rFonts w:ascii="Liberation Serif" w:hAnsi="Liberation Serif"/>
        </w:rPr>
        <w:t xml:space="preserve">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 </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 xml:space="preserve">Проблемы внедрения </w:t>
      </w:r>
      <w:r>
        <w:rPr>
          <w:rFonts w:ascii="Liberation Serif" w:hAnsi="Liberation Serif"/>
          <w:b w:val="false"/>
          <w:i w:val="false"/>
          <w:caps w:val="false"/>
          <w:smallCaps w:val="false"/>
          <w:color w:val="000000"/>
          <w:spacing w:val="0"/>
          <w:sz w:val="24"/>
          <w:szCs w:val="24"/>
        </w:rPr>
        <w:t>автоматизированной систем</w:t>
      </w:r>
      <w:r>
        <w:rPr>
          <w:rFonts w:ascii="Liberation Serif" w:hAnsi="Liberation Serif"/>
          <w:b w:val="false"/>
          <w:i w:val="false"/>
          <w:caps w:val="false"/>
          <w:smallCaps w:val="false"/>
          <w:color w:val="000000"/>
          <w:spacing w:val="0"/>
          <w:sz w:val="24"/>
          <w:szCs w:val="24"/>
        </w:rPr>
        <w:t>ы</w:t>
      </w:r>
      <w:r>
        <w:rPr>
          <w:rFonts w:ascii="Liberation Serif" w:hAnsi="Liberation Serif"/>
          <w:b w:val="false"/>
          <w:i w:val="false"/>
          <w:caps w:val="false"/>
          <w:smallCaps w:val="false"/>
          <w:color w:val="000000"/>
          <w:spacing w:val="0"/>
          <w:sz w:val="24"/>
          <w:szCs w:val="24"/>
        </w:rPr>
        <w:t xml:space="preserve"> KPI</w:t>
      </w:r>
      <w:r>
        <w:rPr>
          <w:rFonts w:ascii="Liberation Serif" w:hAnsi="Liberation Serif"/>
          <w:b w:val="false"/>
          <w:i w:val="false"/>
          <w:caps w:val="false"/>
          <w:smallCaps w:val="false"/>
          <w:color w:val="000000"/>
          <w:spacing w:val="0"/>
          <w:sz w:val="24"/>
          <w:szCs w:val="24"/>
        </w:rPr>
        <w:t xml:space="preserve"> в предприятии</w:t>
      </w:r>
    </w:p>
    <w:p>
      <w:pPr>
        <w:pStyle w:val="Style15"/>
        <w:widowControl/>
        <w:numPr>
          <w:ilvl w:val="0"/>
          <w:numId w:val="2"/>
        </w:numPr>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Обзор концепций аналогичных систем существующих на рынке</w:t>
      </w:r>
    </w:p>
    <w:p>
      <w:pPr>
        <w:pStyle w:val="Style15"/>
        <w:widowControl/>
        <w:numPr>
          <w:ilvl w:val="0"/>
          <w:numId w:val="2"/>
        </w:numPr>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Слабые и сильные стороны существующих аналогов</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Главные сценарии использования системы в рамках предприятия</w:t>
      </w:r>
      <w:r>
        <w:rPr>
          <w:rFonts w:ascii="Liberation Serif" w:hAnsi="Liberation Serif"/>
          <w:b w:val="false"/>
          <w:i w:val="false"/>
          <w:caps w:val="false"/>
          <w:smallCaps w:val="false"/>
          <w:color w:val="000000"/>
          <w:spacing w:val="0"/>
          <w:sz w:val="24"/>
          <w:szCs w:val="24"/>
        </w:rPr>
        <w:t xml:space="preserve"> </w:t>
      </w:r>
    </w:p>
    <w:p>
      <w:pPr>
        <w:pStyle w:val="Style15"/>
        <w:widowControl/>
        <w:numPr>
          <w:ilvl w:val="0"/>
          <w:numId w:val="2"/>
        </w:numPr>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Т</w:t>
      </w:r>
      <w:r>
        <w:rPr>
          <w:rFonts w:ascii="Liberation Serif" w:hAnsi="Liberation Serif"/>
          <w:b w:val="false"/>
          <w:i w:val="false"/>
          <w:caps w:val="false"/>
          <w:smallCaps w:val="false"/>
          <w:color w:val="000000"/>
          <w:spacing w:val="0"/>
          <w:sz w:val="24"/>
          <w:szCs w:val="24"/>
        </w:rPr>
        <w:t>ехнологии подходящие для реализации продукта</w:t>
      </w:r>
    </w:p>
    <w:p>
      <w:pPr>
        <w:pStyle w:val="Style15"/>
        <w:widowControl/>
        <w:numPr>
          <w:ilvl w:val="0"/>
          <w:numId w:val="0"/>
        </w:numPr>
        <w:spacing w:before="0" w:after="0"/>
        <w:ind w:left="72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 </w:t>
      </w:r>
    </w:p>
    <w:p>
      <w:pPr>
        <w:pStyle w:val="1"/>
        <w:numPr>
          <w:ilvl w:val="0"/>
          <w:numId w:val="1"/>
        </w:numPr>
        <w:ind w:left="0" w:right="0" w:hanging="0"/>
        <w:rPr/>
      </w:pPr>
      <w:bookmarkStart w:id="3" w:name="__RefHeading___Toc113_1774443089"/>
      <w:bookmarkEnd w:id="3"/>
      <w:r>
        <w:rPr/>
        <w:t>4. М</w:t>
      </w:r>
      <w:r>
        <w:rPr/>
        <w:t>етодологи</w:t>
      </w:r>
      <w:r>
        <w:rPr/>
        <w:t>я</w:t>
      </w:r>
      <w:r>
        <w:rPr/>
        <w:t xml:space="preserve"> проведения исследования</w:t>
      </w:r>
    </w:p>
    <w:p>
      <w:pPr>
        <w:pStyle w:val="Style15"/>
        <w:widowControl/>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Исследование проводи</w:t>
      </w:r>
      <w:r>
        <w:rPr>
          <w:rFonts w:ascii="Liberation Serif" w:hAnsi="Liberation Serif"/>
          <w:b w:val="false"/>
          <w:i w:val="false"/>
          <w:caps w:val="false"/>
          <w:smallCaps w:val="false"/>
          <w:color w:val="000000"/>
          <w:spacing w:val="0"/>
          <w:sz w:val="24"/>
          <w:szCs w:val="24"/>
        </w:rPr>
        <w:t>лось</w:t>
      </w:r>
      <w:r>
        <w:rPr>
          <w:rFonts w:ascii="Liberation Serif" w:hAnsi="Liberation Serif"/>
          <w:b w:val="false"/>
          <w:i w:val="false"/>
          <w:caps w:val="false"/>
          <w:smallCaps w:val="false"/>
          <w:color w:val="000000"/>
          <w:spacing w:val="0"/>
          <w:sz w:val="24"/>
          <w:szCs w:val="24"/>
        </w:rPr>
        <w:t xml:space="preserve"> путем сравнения существующих аналогов и форм</w:t>
      </w:r>
      <w:r>
        <w:rPr>
          <w:rFonts w:ascii="Liberation Serif" w:hAnsi="Liberation Serif"/>
          <w:b w:val="false"/>
          <w:i w:val="false"/>
          <w:caps w:val="false"/>
          <w:smallCaps w:val="false"/>
          <w:color w:val="000000"/>
          <w:spacing w:val="0"/>
          <w:sz w:val="24"/>
          <w:szCs w:val="24"/>
        </w:rPr>
        <w:t xml:space="preserve">ализации </w:t>
      </w:r>
      <w:r>
        <w:rPr>
          <w:rFonts w:ascii="Liberation Serif" w:hAnsi="Liberation Serif"/>
          <w:b w:val="false"/>
          <w:i w:val="false"/>
          <w:caps w:val="false"/>
          <w:smallCaps w:val="false"/>
          <w:color w:val="000000"/>
          <w:spacing w:val="0"/>
          <w:sz w:val="24"/>
          <w:szCs w:val="24"/>
        </w:rPr>
        <w:t>качественн</w:t>
      </w:r>
      <w:r>
        <w:rPr>
          <w:rFonts w:ascii="Liberation Serif" w:hAnsi="Liberation Serif"/>
          <w:b w:val="false"/>
          <w:i w:val="false"/>
          <w:caps w:val="false"/>
          <w:smallCaps w:val="false"/>
          <w:color w:val="000000"/>
          <w:spacing w:val="0"/>
          <w:sz w:val="24"/>
          <w:szCs w:val="24"/>
        </w:rPr>
        <w:t>ых</w:t>
      </w:r>
      <w:r>
        <w:rPr>
          <w:rFonts w:ascii="Liberation Serif" w:hAnsi="Liberation Serif"/>
          <w:b w:val="false"/>
          <w:i w:val="false"/>
          <w:caps w:val="false"/>
          <w:smallCaps w:val="false"/>
          <w:color w:val="000000"/>
          <w:spacing w:val="0"/>
          <w:sz w:val="24"/>
          <w:szCs w:val="24"/>
        </w:rPr>
        <w:t xml:space="preserve"> характеристик </w:t>
      </w:r>
      <w:r>
        <w:rPr>
          <w:rFonts w:ascii="Liberation Serif" w:hAnsi="Liberation Serif"/>
          <w:b w:val="false"/>
          <w:i w:val="false"/>
          <w:caps w:val="false"/>
          <w:smallCaps w:val="false"/>
          <w:color w:val="000000"/>
          <w:spacing w:val="0"/>
          <w:sz w:val="24"/>
          <w:szCs w:val="24"/>
        </w:rPr>
        <w:t xml:space="preserve">для сравнения и выявления ключевых преимуществ и недостатков. </w:t>
      </w:r>
    </w:p>
    <w:p>
      <w:pPr>
        <w:pStyle w:val="Style15"/>
        <w:widowControl/>
        <w:spacing w:before="0" w:after="0"/>
        <w:rPr>
          <w:rFonts w:ascii="Liberation Serif" w:hAnsi="Liberation Serif"/>
        </w:rPr>
      </w:pPr>
      <w:r>
        <w:rPr>
          <w:rFonts w:ascii="Liberation Serif" w:hAnsi="Liberation Serif"/>
          <w:b w:val="false"/>
          <w:i w:val="false"/>
          <w:caps w:val="false"/>
          <w:smallCaps w:val="false"/>
          <w:color w:val="000000"/>
          <w:spacing w:val="0"/>
          <w:sz w:val="24"/>
          <w:szCs w:val="24"/>
        </w:rPr>
        <w:t>Т</w:t>
      </w:r>
      <w:r>
        <w:rPr>
          <w:rFonts w:ascii="Liberation Serif" w:hAnsi="Liberation Serif"/>
          <w:b w:val="false"/>
          <w:i w:val="false"/>
          <w:caps w:val="false"/>
          <w:smallCaps w:val="false"/>
          <w:color w:val="000000"/>
          <w:spacing w:val="0"/>
          <w:sz w:val="24"/>
          <w:szCs w:val="24"/>
        </w:rPr>
        <w:t xml:space="preserve">ак же проанализированы технологические тенденции и подходы в выбранном сегменте разработки и подходящие заложены в план реализации. </w:t>
      </w:r>
    </w:p>
    <w:p>
      <w:pPr>
        <w:pStyle w:val="Style15"/>
        <w:widowControl/>
        <w:spacing w:before="0" w:after="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Формализованные требования и характеристики </w:t>
      </w:r>
      <w:r>
        <w:rPr>
          <w:rFonts w:ascii="Liberation Serif" w:hAnsi="Liberation Serif"/>
          <w:b w:val="false"/>
          <w:i w:val="false"/>
          <w:caps w:val="false"/>
          <w:smallCaps w:val="false"/>
          <w:color w:val="000000"/>
          <w:spacing w:val="0"/>
          <w:sz w:val="24"/>
          <w:szCs w:val="24"/>
        </w:rPr>
        <w:t>использованы</w:t>
      </w:r>
      <w:r>
        <w:rPr>
          <w:rFonts w:ascii="Liberation Serif" w:hAnsi="Liberation Serif"/>
          <w:b w:val="false"/>
          <w:i w:val="false"/>
          <w:caps w:val="false"/>
          <w:smallCaps w:val="false"/>
          <w:color w:val="000000"/>
          <w:spacing w:val="0"/>
          <w:sz w:val="24"/>
          <w:szCs w:val="24"/>
        </w:rPr>
        <w:t xml:space="preserve"> в основ</w:t>
      </w:r>
      <w:r>
        <w:rPr>
          <w:rFonts w:ascii="Liberation Serif" w:hAnsi="Liberation Serif"/>
          <w:b w:val="false"/>
          <w:i w:val="false"/>
          <w:caps w:val="false"/>
          <w:smallCaps w:val="false"/>
          <w:color w:val="000000"/>
          <w:spacing w:val="0"/>
          <w:sz w:val="24"/>
          <w:szCs w:val="24"/>
        </w:rPr>
        <w:t>е</w:t>
      </w:r>
      <w:r>
        <w:rPr>
          <w:rFonts w:ascii="Liberation Serif" w:hAnsi="Liberation Serif"/>
          <w:b w:val="false"/>
          <w:i w:val="false"/>
          <w:caps w:val="false"/>
          <w:smallCaps w:val="false"/>
          <w:color w:val="000000"/>
          <w:spacing w:val="0"/>
          <w:sz w:val="24"/>
          <w:szCs w:val="24"/>
        </w:rPr>
        <w:t xml:space="preserve"> технического задания на разработку системы. </w:t>
      </w:r>
    </w:p>
    <w:p>
      <w:pPr>
        <w:pStyle w:val="1"/>
        <w:numPr>
          <w:ilvl w:val="0"/>
          <w:numId w:val="0"/>
        </w:numPr>
        <w:ind w:left="0" w:right="0" w:hanging="0"/>
        <w:rPr>
          <w:rFonts w:ascii="Liberation Serif" w:hAnsi="Liberation Serif"/>
        </w:rPr>
      </w:pPr>
      <w:r>
        <w:rPr>
          <w:rFonts w:ascii="Liberation Serif" w:hAnsi="Liberation Serif"/>
        </w:rPr>
      </w:r>
      <w:r>
        <w:br w:type="page"/>
      </w:r>
    </w:p>
    <w:p>
      <w:pPr>
        <w:pStyle w:val="1"/>
        <w:numPr>
          <w:ilvl w:val="0"/>
          <w:numId w:val="1"/>
        </w:numPr>
        <w:ind w:left="0" w:right="0" w:hanging="0"/>
        <w:rPr/>
      </w:pPr>
      <w:bookmarkStart w:id="4" w:name="__RefHeading___Toc2142_2145263426"/>
      <w:bookmarkEnd w:id="4"/>
      <w:r>
        <w:rPr/>
        <w:t>5. Предпроектное исследование</w:t>
      </w:r>
    </w:p>
    <w:p>
      <w:pPr>
        <w:pStyle w:val="2"/>
        <w:numPr>
          <w:ilvl w:val="1"/>
          <w:numId w:val="1"/>
        </w:numPr>
        <w:ind w:left="0" w:right="0" w:hanging="0"/>
        <w:rPr/>
      </w:pPr>
      <w:bookmarkStart w:id="5" w:name="__RefHeading___Toc118_1774443089"/>
      <w:bookmarkEnd w:id="5"/>
      <w:r>
        <w:rPr/>
        <w:t xml:space="preserve">5.1. </w:t>
      </w:r>
      <w:r>
        <w:rPr/>
        <w:t>Анализ предметной области</w:t>
      </w:r>
    </w:p>
    <w:p>
      <w:pPr>
        <w:pStyle w:val="Style15"/>
        <w:rPr/>
      </w:pPr>
      <w:r>
        <w:rPr/>
        <w:t xml:space="preserve">Основная цель предпроектного исследования состоит в </w:t>
      </w:r>
      <w:r>
        <w:rPr/>
        <w:t>составлении технической и качественной оценки</w:t>
      </w:r>
      <w:r>
        <w:rPr/>
        <w:t xml:space="preserve"> систем. </w:t>
      </w:r>
      <w:r>
        <w:rPr/>
        <w:t xml:space="preserve">Успешные и проигрышные решения последних должны быть учтены при практической проработке и проектировании разрабатываемой системы. </w:t>
      </w:r>
    </w:p>
    <w:p>
      <w:pPr>
        <w:pStyle w:val="3"/>
        <w:numPr>
          <w:ilvl w:val="2"/>
          <w:numId w:val="1"/>
        </w:numPr>
        <w:ind w:left="0" w:right="0" w:hanging="0"/>
        <w:rPr/>
      </w:pPr>
      <w:bookmarkStart w:id="6" w:name="__RefHeading___Toc120_1774443089"/>
      <w:bookmarkEnd w:id="6"/>
      <w:r>
        <w:rPr/>
        <w:t>5.1.1. Проблемы внедрения</w:t>
      </w:r>
      <w:r>
        <w:rPr/>
        <w:t xml:space="preserve"> автоматизированной систем</w:t>
      </w:r>
      <w:r>
        <w:rPr/>
        <w:t>ы управления</w:t>
      </w:r>
      <w:r>
        <w:rPr/>
        <w:t xml:space="preserve"> KPI</w:t>
      </w:r>
    </w:p>
    <w:p>
      <w:pPr>
        <w:pStyle w:val="Style15"/>
        <w:rPr/>
      </w:pPr>
      <w:r>
        <w:rPr/>
        <w:t xml:space="preserve">На сегодняшний день на рынке существует много решений, в основе которых лежит цель  автоматизировать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 </w:t>
      </w:r>
    </w:p>
    <w:p>
      <w:pPr>
        <w:pStyle w:val="Style15"/>
        <w:rPr/>
      </w:pPr>
      <w:r>
        <w:rP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w:t>
      </w:r>
      <w:r>
        <w:rPr/>
        <w:t xml:space="preserve">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отрасли а для конкретного бизнеса, ведь каждая бизнес модель может и должна иметь свою конкурентную уникальность.  </w:t>
      </w:r>
    </w:p>
    <w:p>
      <w:pPr>
        <w:pStyle w:val="Style15"/>
        <w:rPr/>
      </w:pPr>
      <w:r>
        <w:rPr/>
        <w:t>Важным аспектом в использовании KPI и автоматизированных решений является понимание — зачем они нужны, эти KPI?</w:t>
      </w:r>
    </w:p>
    <w:p>
      <w:pPr>
        <w:pStyle w:val="3"/>
        <w:numPr>
          <w:ilvl w:val="2"/>
          <w:numId w:val="1"/>
        </w:numPr>
        <w:ind w:left="0" w:right="0" w:hanging="0"/>
        <w:rPr/>
      </w:pPr>
      <w:bookmarkStart w:id="7" w:name="__RefHeading___Toc122_1774443089"/>
      <w:bookmarkEnd w:id="7"/>
      <w:r>
        <w:rPr/>
        <w:t xml:space="preserve">5.1.2. </w:t>
      </w:r>
      <w:r>
        <w:rPr/>
        <w:t>Контроль или руки на пульсе</w:t>
      </w:r>
    </w:p>
    <w:p>
      <w:pPr>
        <w:pStyle w:val="Style15"/>
        <w:rPr/>
      </w:pPr>
      <w:r>
        <w:rPr/>
        <w:t xml:space="preserve">Ключевые показатели эффективности являются в первую очередь инструментом контроля. При правильной формализации процесса учета и фиксации, </w:t>
      </w:r>
      <w:r>
        <w:rPr/>
        <w:t>KPI</w:t>
      </w:r>
      <w:r>
        <w:rPr/>
        <w:t xml:space="preserve"> предоставляют руководству понимание насколько продуктивно используются ресурсы на контролируемых узлах предприятия. Ярким примером можно </w:t>
      </w:r>
      <w:r>
        <w:rPr/>
        <w:t xml:space="preserve">считать KPI продаж различных магазинов одной торговой сети. </w:t>
        <w:br/>
        <w:t>Индикатор может состоять из таких компонентов как  «стоимость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или наоборот требует больших поставок, так как приносит большой доход.</w:t>
      </w:r>
    </w:p>
    <w:p>
      <w:pPr>
        <w:pStyle w:val="3"/>
        <w:numPr>
          <w:ilvl w:val="2"/>
          <w:numId w:val="1"/>
        </w:numPr>
        <w:ind w:left="0" w:right="0" w:hanging="0"/>
        <w:rPr/>
      </w:pPr>
      <w:bookmarkStart w:id="8" w:name="__RefHeading___Toc124_1774443089"/>
      <w:bookmarkEnd w:id="8"/>
      <w:r>
        <w:rPr/>
        <w:t xml:space="preserve">5.1.3. </w:t>
      </w:r>
      <w:r>
        <w:rPr/>
        <w:t>Пряники порой важнее кнута</w:t>
      </w:r>
    </w:p>
    <w:p>
      <w:pPr>
        <w:pStyle w:val="Style15"/>
        <w:rPr/>
      </w:pPr>
      <w:r>
        <w:rPr/>
        <w:t xml:space="preserve">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 </w:t>
      </w:r>
    </w:p>
    <w:p>
      <w:pPr>
        <w:pStyle w:val="Style15"/>
        <w:rPr/>
      </w:pPr>
      <w:r>
        <w:rPr/>
        <w:t xml:space="preserve">Важным является мотивировать сотрудников в выполнении нормативов фиксированных в их KPI путем поощрений. Самым распространенным способом  является премирование. </w:t>
      </w:r>
    </w:p>
    <w:p>
      <w:pPr>
        <w:pStyle w:val="Style15"/>
        <w:rPr/>
      </w:pPr>
      <w:r>
        <w:rPr/>
        <w:t xml:space="preserve">Расчет премиальной части зарплаты на основе KPI  — это сложная задача, но является по своей сути очень важной и необходимой для балансирования мотивации сотрудников. </w:t>
      </w:r>
    </w:p>
    <w:p>
      <w:pPr>
        <w:pStyle w:val="Style15"/>
        <w:rPr/>
      </w:pPr>
      <w:r>
        <w:rPr/>
        <w:t xml:space="preserve">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w:t>
      </w:r>
      <w:r>
        <w:rPr/>
        <w:t xml:space="preserve">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 </w:t>
      </w:r>
    </w:p>
    <w:p>
      <w:pPr>
        <w:pStyle w:val="Style15"/>
        <w:rPr/>
      </w:pPr>
      <w:r>
        <w:rPr/>
      </w:r>
    </w:p>
    <w:p>
      <w:pPr>
        <w:pStyle w:val="3"/>
        <w:numPr>
          <w:ilvl w:val="2"/>
          <w:numId w:val="1"/>
        </w:numPr>
        <w:ind w:left="0" w:right="0" w:hanging="0"/>
        <w:rPr/>
      </w:pPr>
      <w:bookmarkStart w:id="9" w:name="__RefHeading___Toc128_1774443089"/>
      <w:bookmarkEnd w:id="9"/>
      <w:r>
        <w:rPr/>
        <w:t xml:space="preserve">5.1.4. </w:t>
      </w:r>
      <w:r>
        <w:rPr/>
        <w:t>Удобство и интуитивность системы</w:t>
      </w:r>
    </w:p>
    <w:p>
      <w:pPr>
        <w:pStyle w:val="Style15"/>
        <w:rPr/>
      </w:pPr>
      <w:r>
        <w:rPr/>
        <w:t xml:space="preserve">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 </w:t>
      </w:r>
    </w:p>
    <w:p>
      <w:pPr>
        <w:pStyle w:val="Style15"/>
        <w:rPr/>
      </w:pPr>
      <w:r>
        <w:rPr/>
        <w:t xml:space="preserve">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 </w:t>
      </w:r>
    </w:p>
    <w:p>
      <w:pPr>
        <w:pStyle w:val="Style15"/>
        <w:rPr/>
      </w:pPr>
      <w:r>
        <w:rPr/>
        <w:t>Порог вхождения в автоматизированную систему должен быть на при</w:t>
      </w:r>
      <w:r>
        <w:rPr/>
        <w:t>е</w:t>
      </w:r>
      <w:r>
        <w:rPr/>
        <w:t xml:space="preserve">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w:t>
      </w:r>
      <w:r>
        <w:rPr/>
        <w:t>бизнес процессов.</w:t>
      </w:r>
      <w:r>
        <w:rPr/>
        <w:t xml:space="preserve"> </w:t>
      </w:r>
    </w:p>
    <w:p>
      <w:pPr>
        <w:pStyle w:val="Style15"/>
        <w:rPr/>
      </w:pPr>
      <w:r>
        <w:rPr/>
      </w:r>
    </w:p>
    <w:p>
      <w:pPr>
        <w:pStyle w:val="3"/>
        <w:numPr>
          <w:ilvl w:val="2"/>
          <w:numId w:val="1"/>
        </w:numPr>
        <w:ind w:left="0" w:right="0" w:hanging="0"/>
        <w:rPr/>
      </w:pPr>
      <w:bookmarkStart w:id="10" w:name="__RefHeading___Toc130_1774443089"/>
      <w:bookmarkEnd w:id="10"/>
      <w:r>
        <w:rPr/>
        <w:t xml:space="preserve">5.1.5. </w:t>
      </w:r>
      <w:r>
        <w:rPr/>
        <w:t>Интеграция или дорога в облака</w:t>
      </w:r>
    </w:p>
    <w:p>
      <w:pPr>
        <w:pStyle w:val="Style15"/>
        <w:rPr/>
      </w:pPr>
      <w:r>
        <w:rP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pPr>
        <w:pStyle w:val="Style15"/>
        <w:rPr/>
      </w:pPr>
      <w:r>
        <w:rPr/>
        <w:t xml:space="preserve">На сегодняшний день технологии позволяют создавать весьма гибкие и разнообразные системы, доступ к которым, может быть организован по разному. </w:t>
      </w:r>
    </w:p>
    <w:p>
      <w:pPr>
        <w:pStyle w:val="Style15"/>
        <w:rPr/>
      </w:pPr>
      <w:r>
        <w:rPr/>
        <w:t xml:space="preserve">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 </w:t>
      </w:r>
    </w:p>
    <w:p>
      <w:pPr>
        <w:pStyle w:val="Style15"/>
        <w:rPr/>
      </w:pPr>
      <w:r>
        <w:rPr/>
        <w:t>Такая мо</w:t>
      </w:r>
      <w:r>
        <w:rPr/>
        <w:t>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pPr>
        <w:pStyle w:val="Style15"/>
        <w:rPr/>
      </w:pPr>
      <w:r>
        <w:rPr/>
        <w:t xml:space="preserve">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w:t>
      </w:r>
      <w:r>
        <w:rPr/>
        <w:t>для конечного пользователя</w:t>
      </w:r>
      <w:r>
        <w:rPr/>
        <w:t xml:space="preserve">.  </w:t>
      </w:r>
    </w:p>
    <w:p>
      <w:pPr>
        <w:pStyle w:val="Style15"/>
        <w:rPr/>
      </w:pPr>
      <w:r>
        <w:rPr/>
        <w:t xml:space="preserve">С другой стороны, SaaS платформа учета KPI </w:t>
      </w:r>
      <w:r>
        <w:rPr/>
        <w:t xml:space="preserve">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 </w:t>
      </w:r>
    </w:p>
    <w:p>
      <w:pPr>
        <w:pStyle w:val="Style15"/>
        <w:rPr/>
      </w:pPr>
      <w:r>
        <w:rPr/>
        <w:t xml:space="preserve">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 </w:t>
      </w:r>
    </w:p>
    <w:p>
      <w:pPr>
        <w:pStyle w:val="Style15"/>
        <w:rPr>
          <w:i/>
          <w:i/>
          <w:iCs/>
        </w:rPr>
      </w:pPr>
      <w:r>
        <w:rPr>
          <w:b/>
          <w:bCs/>
          <w:i/>
          <w:iCs/>
        </w:rPr>
        <w:t xml:space="preserve">В то же время, стоит понимать, что </w:t>
      </w:r>
      <w:r>
        <w:rPr>
          <w:b/>
          <w:bCs/>
          <w:i/>
          <w:iCs/>
        </w:rPr>
        <w:t>SaaS</w:t>
      </w:r>
      <w:r>
        <w:rPr>
          <w:b/>
          <w:bCs/>
          <w:i/>
          <w:iCs/>
        </w:rPr>
        <w:t xml:space="preserve"> может быть применим в этом сегменте для частных лиц или малых команд/фирм, у которых информация для KPI не несет персональную или коммерческую </w:t>
      </w:r>
      <w:r>
        <w:rPr>
          <w:b/>
          <w:bCs/>
          <w:i/>
          <w:iCs/>
        </w:rPr>
        <w:t>тайну</w:t>
      </w:r>
      <w:r>
        <w:rPr>
          <w:b/>
          <w:bCs/>
          <w:i/>
          <w:iCs/>
        </w:rPr>
        <w:t xml:space="preserve"> и важность.</w:t>
      </w:r>
      <w:r>
        <w:rPr>
          <w:i/>
          <w:iCs/>
        </w:rPr>
        <w:t xml:space="preserve"> </w:t>
      </w:r>
    </w:p>
    <w:p>
      <w:pPr>
        <w:pStyle w:val="Style15"/>
        <w:rPr>
          <w:i/>
          <w:i/>
          <w:iCs/>
        </w:rPr>
      </w:pPr>
      <w:r>
        <w:rPr>
          <w:i/>
          <w:iCs/>
        </w:rPr>
      </w:r>
    </w:p>
    <w:p>
      <w:pPr>
        <w:pStyle w:val="3"/>
        <w:numPr>
          <w:ilvl w:val="2"/>
          <w:numId w:val="1"/>
        </w:numPr>
        <w:ind w:left="0" w:right="0" w:hanging="0"/>
        <w:rPr/>
      </w:pPr>
      <w:bookmarkStart w:id="11" w:name="__RefHeading___Toc132_1774443089"/>
      <w:bookmarkEnd w:id="11"/>
      <w:r>
        <w:rPr/>
        <w:t xml:space="preserve">5.1.6. </w:t>
      </w:r>
      <w:r>
        <w:rPr/>
        <w:t>Разные бюджеты — разные возможности</w:t>
      </w:r>
    </w:p>
    <w:p>
      <w:pPr>
        <w:pStyle w:val="Style15"/>
        <w:rPr>
          <w:b w:val="false"/>
          <w:b w:val="false"/>
          <w:bCs w:val="false"/>
          <w:i w:val="false"/>
          <w:i w:val="false"/>
          <w:iCs w:val="false"/>
        </w:rPr>
      </w:pPr>
      <w:r>
        <w:rPr>
          <w:b w:val="false"/>
          <w:bCs w:val="false"/>
          <w:i w:val="false"/>
          <w:iCs w:val="false"/>
        </w:rPr>
        <w:t xml:space="preserve">KPI по своей сути являются инструментом оптимизации бизнес процессов. Отсюда следует очень важное требование к системам, которые для этого создаются : цена вопроса. </w:t>
      </w:r>
    </w:p>
    <w:p>
      <w:pPr>
        <w:pStyle w:val="Style15"/>
        <w:rPr>
          <w:b w:val="false"/>
          <w:b w:val="false"/>
          <w:bCs w:val="false"/>
          <w:i w:val="false"/>
          <w:i w:val="false"/>
          <w:iCs w:val="false"/>
        </w:rPr>
      </w:pPr>
      <w:r>
        <w:rPr>
          <w:b w:val="false"/>
          <w:bCs w:val="false"/>
          <w:i w:val="false"/>
          <w:iCs w:val="false"/>
        </w:rP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нулю а то и ниже. </w:t>
      </w:r>
    </w:p>
    <w:p>
      <w:pPr>
        <w:pStyle w:val="Style15"/>
        <w:rPr>
          <w:b w:val="false"/>
          <w:b w:val="false"/>
          <w:bCs w:val="false"/>
          <w:i w:val="false"/>
          <w:i w:val="false"/>
          <w:iCs w:val="false"/>
        </w:rPr>
      </w:pPr>
      <w:r>
        <w:rPr>
          <w:b w:val="false"/>
          <w:bCs w:val="false"/>
          <w:i w:val="false"/>
          <w:iCs w:val="false"/>
        </w:rPr>
        <w:t>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w:t>
      </w:r>
      <w:r>
        <w:rPr>
          <w:b w:val="false"/>
          <w:bCs w:val="false"/>
          <w:i w:val="false"/>
          <w:iCs w:val="false"/>
        </w:rPr>
        <w:t>й</w:t>
      </w:r>
      <w:r>
        <w:rPr>
          <w:b w:val="false"/>
          <w:bCs w:val="false"/>
          <w:i w:val="false"/>
          <w:iCs w:val="false"/>
        </w:rPr>
        <w:t xml:space="preserve"> и не ориентироваться лишь на гигантов, или только на фрилансеров.  </w:t>
      </w:r>
    </w:p>
    <w:p>
      <w:pPr>
        <w:pStyle w:val="Style15"/>
        <w:rPr>
          <w:b w:val="false"/>
          <w:b w:val="false"/>
          <w:bCs w:val="false"/>
          <w:i w:val="false"/>
          <w:i w:val="false"/>
          <w:iCs w:val="false"/>
        </w:rPr>
      </w:pPr>
      <w:r>
        <w:rPr>
          <w:b w:val="false"/>
          <w:bCs w:val="false"/>
          <w:i w:val="false"/>
          <w:iCs w:val="false"/>
        </w:rPr>
      </w:r>
    </w:p>
    <w:p>
      <w:pPr>
        <w:pStyle w:val="3"/>
        <w:numPr>
          <w:ilvl w:val="2"/>
          <w:numId w:val="1"/>
        </w:numPr>
        <w:ind w:left="0" w:right="0" w:hanging="0"/>
        <w:rPr/>
      </w:pPr>
      <w:bookmarkStart w:id="12" w:name="__RefHeading___Toc320_1988953480"/>
      <w:bookmarkEnd w:id="12"/>
      <w:r>
        <w:rPr/>
        <w:t xml:space="preserve">5.1.7. </w:t>
      </w:r>
      <w:r>
        <w:rPr/>
        <w:t>Расширяемость или адаптивность</w:t>
      </w:r>
    </w:p>
    <w:p>
      <w:pPr>
        <w:pStyle w:val="Style15"/>
        <w:rPr/>
      </w:pPr>
      <w:r>
        <w:rPr/>
        <w:t xml:space="preserve">Многие компании в стремлении оптимизировать отдельные процессы но не уделяя должного внимания исследованию рынка возвращаются, или приходят, к ведению дел на уровне «забьем в </w:t>
      </w:r>
      <w:r>
        <w:rPr/>
        <w:t>Excel</w:t>
      </w:r>
      <w:r>
        <w:rPr/>
        <w:t xml:space="preserve"> и выведем в график». </w:t>
        <w:br/>
        <w:t xml:space="preserve">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 </w:t>
      </w:r>
    </w:p>
    <w:p>
      <w:pPr>
        <w:pStyle w:val="Style15"/>
        <w:rPr/>
      </w:pPr>
      <w:r>
        <w:rPr/>
        <w:t>Система, которая отвечает за мониторинг или учет KPI — это важн</w:t>
      </w:r>
      <w:r>
        <w:rPr/>
        <w:t xml:space="preserve">ое звено бизнес автоматизации. Такой комплекс обязан быть гибким и настраиваемым под меняющиеся KPI  бизнеса,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 </w:t>
      </w:r>
    </w:p>
    <w:p>
      <w:pPr>
        <w:pStyle w:val="Style15"/>
        <w:rPr/>
      </w:pPr>
      <w:r>
        <w:rPr/>
      </w:r>
    </w:p>
    <w:p>
      <w:pPr>
        <w:pStyle w:val="3"/>
        <w:numPr>
          <w:ilvl w:val="2"/>
          <w:numId w:val="1"/>
        </w:numPr>
        <w:ind w:left="0" w:right="0" w:hanging="0"/>
        <w:rPr/>
      </w:pPr>
      <w:bookmarkStart w:id="13" w:name="__RefHeading___Toc126_1774443089"/>
      <w:bookmarkEnd w:id="13"/>
      <w:r>
        <w:rPr/>
        <w:t xml:space="preserve">5.1.8. </w:t>
      </w:r>
      <w:r>
        <w:rPr/>
        <w:t>Выводы</w:t>
      </w:r>
    </w:p>
    <w:p>
      <w:pPr>
        <w:pStyle w:val="Style15"/>
        <w:numPr>
          <w:ilvl w:val="0"/>
          <w:numId w:val="3"/>
        </w:numPr>
        <w:rPr/>
      </w:pPr>
      <w:r>
        <w:rP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pPr>
        <w:pStyle w:val="Style15"/>
        <w:numPr>
          <w:ilvl w:val="0"/>
          <w:numId w:val="3"/>
        </w:numPr>
        <w:rPr/>
      </w:pPr>
      <w:r>
        <w:rPr/>
        <w:t xml:space="preserve">KPI должны быть внедрены и использоваться как важный оценочный инструмент эффективности при подведении итогов работы за отчетный период. </w:t>
      </w:r>
    </w:p>
    <w:p>
      <w:pPr>
        <w:pStyle w:val="Style15"/>
        <w:numPr>
          <w:ilvl w:val="0"/>
          <w:numId w:val="3"/>
        </w:numPr>
        <w:rPr/>
      </w:pPr>
      <w:r>
        <w:rPr/>
        <w:t>KPI должны прямо и прозрачно влиять на премиальную часть зарплаты сотрудников.</w:t>
      </w:r>
    </w:p>
    <w:p>
      <w:pPr>
        <w:pStyle w:val="Style15"/>
        <w:numPr>
          <w:ilvl w:val="0"/>
          <w:numId w:val="3"/>
        </w:numPr>
        <w:rPr/>
      </w:pPr>
      <w:r>
        <w:rPr/>
        <w:t xml:space="preserve">Автоматизированная система учета и контроля KPI должна иметь допустимый порог вхождения для всех ее пользователей.  </w:t>
      </w:r>
    </w:p>
    <w:p>
      <w:pPr>
        <w:pStyle w:val="Style15"/>
        <w:numPr>
          <w:ilvl w:val="0"/>
          <w:numId w:val="3"/>
        </w:numPr>
        <w:rPr/>
      </w:pPr>
      <w:r>
        <w:rPr/>
        <w:t xml:space="preserve">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 </w:t>
      </w:r>
    </w:p>
    <w:p>
      <w:pPr>
        <w:pStyle w:val="Style15"/>
        <w:numPr>
          <w:ilvl w:val="0"/>
          <w:numId w:val="3"/>
        </w:numPr>
        <w:rPr/>
      </w:pPr>
      <w:r>
        <w:rPr/>
        <w:t xml:space="preserve">Система должна быть по карману бизнесу и окупаться в обозримом будущем. </w:t>
      </w:r>
      <w:r>
        <w:rPr/>
        <w:t xml:space="preserve">Гибкость ценовой политики — залог успеха. </w:t>
      </w:r>
    </w:p>
    <w:p>
      <w:pPr>
        <w:pStyle w:val="Style15"/>
        <w:numPr>
          <w:ilvl w:val="0"/>
          <w:numId w:val="3"/>
        </w:numPr>
        <w:rPr/>
      </w:pPr>
      <w:r>
        <w:rPr/>
        <w:t>Система должна быть гибка при перестроение или адаптации под новые условия работы бизнеса.</w:t>
      </w:r>
    </w:p>
    <w:p>
      <w:pPr>
        <w:pStyle w:val="Normal"/>
        <w:rPr>
          <w:b/>
          <w:b/>
          <w:bCs/>
          <w:sz w:val="24"/>
          <w:szCs w:val="24"/>
        </w:rPr>
      </w:pPr>
      <w:r>
        <w:rPr>
          <w:b/>
          <w:bCs/>
          <w:sz w:val="24"/>
          <w:szCs w:val="24"/>
        </w:rPr>
      </w:r>
    </w:p>
    <w:p>
      <w:pPr>
        <w:pStyle w:val="2"/>
        <w:numPr>
          <w:ilvl w:val="1"/>
          <w:numId w:val="1"/>
        </w:numPr>
        <w:ind w:left="0" w:right="0" w:hanging="0"/>
        <w:rPr/>
      </w:pPr>
      <w:bookmarkStart w:id="14" w:name="__RefHeading___Toc322_1988953480"/>
      <w:bookmarkEnd w:id="14"/>
      <w:r>
        <w:rPr/>
        <w:t xml:space="preserve">5.2. </w:t>
      </w:r>
      <w:r>
        <w:rPr/>
        <w:t xml:space="preserve">Обзор </w:t>
      </w:r>
      <w:r>
        <w:rPr/>
        <w:t>аналогов</w:t>
      </w:r>
      <w:r>
        <w:rPr/>
        <w:t xml:space="preserve"> существующих на рынке</w:t>
      </w:r>
    </w:p>
    <w:p>
      <w:pPr>
        <w:pStyle w:val="Style15"/>
        <w:rPr/>
      </w:pPr>
      <w:r>
        <w:rP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pPr>
        <w:pStyle w:val="Style15"/>
        <w:rPr>
          <w:rFonts w:ascii="Liberation Serif" w:hAnsi="Liberation Serif"/>
        </w:rPr>
      </w:pPr>
      <w:r>
        <w:rPr/>
        <w:t xml:space="preserve">В качестве </w:t>
      </w:r>
      <w:r>
        <w:rPr/>
        <w:t>аналогов рассматривались</w:t>
      </w:r>
      <w:r>
        <w:rPr/>
        <w:t xml:space="preserve"> </w:t>
      </w:r>
      <w:r>
        <w:rPr/>
        <w:t>следующие</w:t>
      </w:r>
      <w:r>
        <w:rPr/>
        <w:t xml:space="preserve"> системы: </w:t>
      </w:r>
    </w:p>
    <w:p>
      <w:pPr>
        <w:pStyle w:val="Style15"/>
        <w:numPr>
          <w:ilvl w:val="0"/>
          <w:numId w:val="4"/>
        </w:numPr>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ELMA: Управление показателями</w:t>
      </w:r>
    </w:p>
    <w:p>
      <w:pPr>
        <w:pStyle w:val="Style15"/>
        <w:numPr>
          <w:ilvl w:val="0"/>
          <w:numId w:val="4"/>
        </w:numPr>
        <w:rPr>
          <w:rFonts w:ascii="Liberation Serif" w:hAnsi="Liberation Serif"/>
          <w:b w:val="false"/>
          <w:i w:val="false"/>
          <w:caps w:val="false"/>
          <w:smallCaps w:val="false"/>
          <w:color w:val="000000"/>
          <w:spacing w:val="0"/>
          <w:sz w:val="24"/>
          <w:szCs w:val="24"/>
        </w:rPr>
      </w:pPr>
      <w:r>
        <w:rPr>
          <w:b w:val="false"/>
          <w:i w:val="false"/>
          <w:caps w:val="false"/>
          <w:smallCaps w:val="false"/>
          <w:color w:val="000000"/>
          <w:spacing w:val="0"/>
          <w:sz w:val="24"/>
          <w:szCs w:val="24"/>
        </w:rPr>
        <w:t>1С:Предприятие 8. Управление по целям и KPI</w:t>
      </w:r>
    </w:p>
    <w:p>
      <w:pPr>
        <w:pStyle w:val="Style15"/>
        <w:numPr>
          <w:ilvl w:val="0"/>
          <w:numId w:val="4"/>
        </w:numPr>
        <w:rPr>
          <w:rFonts w:ascii="Liberation Serif" w:hAnsi="Liberation Serif"/>
          <w:b w:val="false"/>
          <w:i w:val="false"/>
          <w:caps w:val="false"/>
          <w:smallCaps w:val="false"/>
          <w:color w:val="000000"/>
          <w:spacing w:val="0"/>
          <w:sz w:val="23"/>
          <w:szCs w:val="24"/>
        </w:rPr>
      </w:pPr>
      <w:r>
        <w:rPr>
          <w:b w:val="false"/>
          <w:i w:val="false"/>
          <w:caps w:val="false"/>
          <w:smallCaps w:val="false"/>
          <w:color w:val="000000"/>
          <w:spacing w:val="0"/>
          <w:sz w:val="23"/>
          <w:szCs w:val="24"/>
        </w:rPr>
        <w:t>Бизнес-аналитика и KPI</w:t>
      </w:r>
    </w:p>
    <w:p>
      <w:pPr>
        <w:pStyle w:val="Normal"/>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Подробный обзор на каждую из систем можно найти на их сайтах в сети интернет. Нас же в настоящий момент интересуют в пер</w:t>
      </w:r>
      <w:r>
        <w:rPr>
          <w:b w:val="false"/>
          <w:bCs w:val="false"/>
          <w:sz w:val="24"/>
          <w:szCs w:val="24"/>
        </w:rPr>
        <w:t>в</w:t>
      </w:r>
      <w:r>
        <w:rPr>
          <w:b w:val="false"/>
          <w:bCs w:val="false"/>
          <w:sz w:val="24"/>
          <w:szCs w:val="24"/>
        </w:rPr>
        <w:t>ую очередь конкретные технические решения которые заложены в этих системах.</w:t>
      </w:r>
    </w:p>
    <w:p>
      <w:pPr>
        <w:pStyle w:val="Normal"/>
        <w:numPr>
          <w:ilvl w:val="0"/>
          <w:numId w:val="0"/>
        </w:numPr>
        <w:ind w:left="720" w:hanging="0"/>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 xml:space="preserve">Глубокий сравнительный анализ такого рода систем к сожалению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w:t>
      </w:r>
      <w:r>
        <w:rPr>
          <w:b w:val="false"/>
          <w:bCs w:val="false"/>
          <w:sz w:val="24"/>
          <w:szCs w:val="24"/>
        </w:rPr>
        <w:t>информацией</w:t>
      </w:r>
      <w:r>
        <w:rPr>
          <w:b w:val="false"/>
          <w:bCs w:val="false"/>
          <w:sz w:val="24"/>
          <w:szCs w:val="24"/>
        </w:rPr>
        <w:t xml:space="preserve">,  </w:t>
      </w:r>
      <w:r>
        <w:rPr>
          <w:b w:val="false"/>
          <w:bCs w:val="false"/>
          <w:sz w:val="24"/>
          <w:szCs w:val="24"/>
        </w:rPr>
        <w:t>предоставленной производителями в документации и обзорных стендовых сборках</w:t>
      </w:r>
      <w:r>
        <w:rPr>
          <w:b w:val="false"/>
          <w:bCs w:val="false"/>
          <w:sz w:val="24"/>
          <w:szCs w:val="24"/>
        </w:rPr>
        <w:t xml:space="preserve">. </w:t>
      </w:r>
    </w:p>
    <w:p>
      <w:pPr>
        <w:pStyle w:val="Normal"/>
        <w:rPr>
          <w:rFonts w:ascii="Liberation Serif" w:hAnsi="Liberation Serif"/>
          <w:b/>
          <w:b/>
          <w:bCs/>
          <w:sz w:val="24"/>
          <w:szCs w:val="24"/>
        </w:rPr>
      </w:pPr>
      <w:r>
        <w:rPr>
          <w:b/>
          <w:bCs/>
          <w:sz w:val="24"/>
          <w:szCs w:val="24"/>
        </w:rPr>
      </w:r>
    </w:p>
    <w:p>
      <w:pPr>
        <w:pStyle w:val="3"/>
        <w:numPr>
          <w:ilvl w:val="2"/>
          <w:numId w:val="1"/>
        </w:numPr>
        <w:ind w:left="0" w:right="0" w:hanging="0"/>
        <w:rPr/>
      </w:pPr>
      <w:bookmarkStart w:id="15" w:name="__RefHeading___Toc324_1988953480"/>
      <w:bookmarkEnd w:id="15"/>
      <w:r>
        <w:rPr/>
        <w:t xml:space="preserve">5.2.1. </w:t>
      </w:r>
      <w:r>
        <w:rPr/>
        <w:t>Роли пользователей в системе</w:t>
      </w:r>
    </w:p>
    <w:p>
      <w:pPr>
        <w:pStyle w:val="Style15"/>
        <w:rPr>
          <w:rFonts w:ascii="Liberation Serif" w:hAnsi="Liberation Serif"/>
          <w:b w:val="false"/>
          <w:b w:val="false"/>
          <w:bCs w:val="false"/>
          <w:i w:val="false"/>
          <w:caps w:val="false"/>
          <w:smallCaps w:val="false"/>
          <w:color w:val="272727"/>
          <w:spacing w:val="0"/>
          <w:sz w:val="24"/>
          <w:szCs w:val="24"/>
        </w:rPr>
      </w:pPr>
      <w:r>
        <w:rPr>
          <w:b w:val="false"/>
          <w:bCs w:val="false"/>
          <w:i w:val="false"/>
          <w:caps w:val="false"/>
          <w:smallCaps w:val="false"/>
          <w:color w:val="272727"/>
          <w:spacing w:val="0"/>
          <w:sz w:val="24"/>
          <w:szCs w:val="24"/>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pPr>
        <w:pStyle w:val="Style15"/>
        <w:widowControl/>
        <w:numPr>
          <w:ilvl w:val="0"/>
          <w:numId w:val="6"/>
        </w:numPr>
        <w:pBdr/>
        <w:spacing w:before="0" w:after="0"/>
        <w:rPr>
          <w:rFonts w:ascii="Liberation Serif" w:hAnsi="Liberation Serif"/>
          <w:b w:val="false"/>
          <w:sz w:val="24"/>
          <w:szCs w:val="24"/>
        </w:rPr>
      </w:pPr>
      <w:r>
        <w:rPr>
          <w:b w:val="false"/>
          <w:i w:val="false"/>
          <w:caps w:val="false"/>
          <w:smallCaps w:val="false"/>
          <w:color w:val="272727"/>
          <w:spacing w:val="0"/>
          <w:sz w:val="24"/>
          <w:szCs w:val="24"/>
        </w:rPr>
        <w:t>Ч</w:t>
      </w:r>
      <w:r>
        <w:rPr>
          <w:b w:val="false"/>
          <w:i w:val="false"/>
          <w:caps w:val="false"/>
          <w:smallCaps w:val="false"/>
          <w:color w:val="272727"/>
          <w:spacing w:val="0"/>
          <w:sz w:val="24"/>
          <w:szCs w:val="24"/>
        </w:rPr>
        <w:t>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pPr>
        <w:pStyle w:val="Style15"/>
        <w:widowControl/>
        <w:numPr>
          <w:ilvl w:val="0"/>
          <w:numId w:val="6"/>
        </w:numPr>
        <w:pBdr/>
        <w:spacing w:before="0" w:after="0"/>
        <w:rPr>
          <w:rFonts w:ascii="Liberation Serif" w:hAnsi="Liberation Serif"/>
          <w:b w:val="false"/>
          <w:sz w:val="24"/>
          <w:szCs w:val="24"/>
        </w:rPr>
      </w:pPr>
      <w:r>
        <w:rPr>
          <w:b w:val="false"/>
          <w:i w:val="false"/>
          <w:caps w:val="false"/>
          <w:smallCaps w:val="false"/>
          <w:color w:val="272727"/>
          <w:spacing w:val="0"/>
          <w:sz w:val="24"/>
          <w:szCs w:val="24"/>
        </w:rPr>
        <w:t>П</w:t>
      </w:r>
      <w:r>
        <w:rPr>
          <w:b w:val="false"/>
          <w:i w:val="false"/>
          <w:caps w:val="false"/>
          <w:smallCaps w:val="false"/>
          <w:color w:val="272727"/>
          <w:spacing w:val="0"/>
          <w:sz w:val="24"/>
          <w:szCs w:val="24"/>
        </w:rPr>
        <w:t>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pPr>
        <w:pStyle w:val="Normal"/>
        <w:rPr>
          <w:rFonts w:ascii="Liberation Serif" w:hAnsi="Liberation Serif"/>
          <w:b w:val="false"/>
          <w:b w:val="false"/>
          <w:bCs w:val="false"/>
          <w:sz w:val="24"/>
          <w:szCs w:val="24"/>
        </w:rPr>
      </w:pPr>
      <w:r>
        <w:rPr>
          <w:b w:val="false"/>
          <w:bCs w:val="false"/>
          <w:sz w:val="24"/>
          <w:szCs w:val="24"/>
        </w:rPr>
      </w:r>
    </w:p>
    <w:p>
      <w:pPr>
        <w:pStyle w:val="3"/>
        <w:numPr>
          <w:ilvl w:val="2"/>
          <w:numId w:val="1"/>
        </w:numPr>
        <w:ind w:left="0" w:right="0" w:hanging="0"/>
        <w:rPr/>
      </w:pPr>
      <w:bookmarkStart w:id="16" w:name="__RefHeading___Toc326_1988953480"/>
      <w:bookmarkEnd w:id="16"/>
      <w:r>
        <w:rPr/>
        <w:t xml:space="preserve">5.2.2 </w:t>
      </w:r>
      <w:r>
        <w:rPr/>
        <w:t>Интеграция с различными источниками данных</w:t>
      </w:r>
    </w:p>
    <w:p>
      <w:pPr>
        <w:pStyle w:val="Style15"/>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pPr>
        <w:pStyle w:val="Style15"/>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Анализируемые системы п</w:t>
      </w:r>
      <w:r>
        <w:rPr>
          <w:b w:val="false"/>
          <w:i w:val="false"/>
          <w:caps w:val="false"/>
          <w:smallCaps w:val="false"/>
          <w:color w:val="272727"/>
          <w:spacing w:val="0"/>
          <w:sz w:val="24"/>
          <w:szCs w:val="24"/>
        </w:rPr>
        <w:t xml:space="preserve">озволяют работать с внешними </w:t>
      </w:r>
      <w:r>
        <w:rPr>
          <w:b w:val="false"/>
          <w:i w:val="false"/>
          <w:caps w:val="false"/>
          <w:smallCaps w:val="false"/>
          <w:color w:val="272727"/>
          <w:spacing w:val="0"/>
          <w:sz w:val="24"/>
          <w:szCs w:val="24"/>
        </w:rPr>
        <w:t xml:space="preserve">источниками </w:t>
      </w:r>
      <w:r>
        <w:rPr>
          <w:b w:val="false"/>
          <w:i w:val="false"/>
          <w:caps w:val="false"/>
          <w:smallCaps w:val="false"/>
          <w:color w:val="272727"/>
          <w:spacing w:val="0"/>
          <w:sz w:val="24"/>
          <w:szCs w:val="24"/>
        </w:rPr>
        <w:t>данных:</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Внешний источник может получать данные из ODBC-источников из СУБД Microsoft SQL Server, IBM DB2, PostgreSQL, Oracle Database, Microsoft Access, Excel, dBase, Paradox, Visual FoxPro.</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Подключить многомерные источники данных:</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Microsoft Analysis Services;</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Oracle Essbase;</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IBM InfoSphere Warehouse;</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Использовать для получения данных из:</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Базы данных ERP (SAP, Oracle, Парус, Галактика);</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Интернет-магазина (MySQL/MS SQL);</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Загрузка данных из Excel;</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Аналитика сайта (Яндекс.Метрика, Google Analytics);</w:t>
      </w:r>
    </w:p>
    <w:p>
      <w:pPr>
        <w:pStyle w:val="Style15"/>
        <w:widowControl/>
        <w:numPr>
          <w:ilvl w:val="0"/>
          <w:numId w:val="7"/>
        </w:numPr>
        <w:pBdr/>
        <w:spacing w:before="0" w:after="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Настройка делается для каждой базы отдельно.</w:t>
      </w:r>
    </w:p>
    <w:p>
      <w:pPr>
        <w:pStyle w:val="Style15"/>
        <w:rPr>
          <w:rFonts w:ascii="Liberation Serif" w:hAnsi="Liberation Serif"/>
          <w:sz w:val="24"/>
          <w:szCs w:val="24"/>
        </w:rPr>
      </w:pPr>
      <w:r>
        <w:rPr>
          <w:sz w:val="24"/>
          <w:szCs w:val="24"/>
        </w:rPr>
      </w:r>
    </w:p>
    <w:p>
      <w:pPr>
        <w:pStyle w:val="3"/>
        <w:numPr>
          <w:ilvl w:val="2"/>
          <w:numId w:val="1"/>
        </w:numPr>
        <w:ind w:left="0" w:right="0" w:hanging="0"/>
        <w:rPr/>
      </w:pPr>
      <w:bookmarkStart w:id="17" w:name="__RefHeading___Toc328_1988953480"/>
      <w:bookmarkEnd w:id="17"/>
      <w:r>
        <w:rPr/>
        <w:t xml:space="preserve">5.2.3. </w:t>
      </w:r>
      <w:r>
        <w:rPr/>
        <w:t>Формирование прогноза итогового KPI в процентах и денежном эквиваленте</w:t>
      </w:r>
      <w:r>
        <w:rPr/>
        <w:commentReference w:id="0"/>
      </w:r>
    </w:p>
    <w:p>
      <w:pPr>
        <w:pStyle w:val="Normal"/>
        <w:rPr>
          <w:rFonts w:ascii="Liberation Serif" w:hAnsi="Liberation Serif"/>
          <w:b/>
          <w:b/>
          <w:bCs/>
          <w:sz w:val="24"/>
          <w:szCs w:val="24"/>
        </w:rPr>
      </w:pPr>
      <w:r>
        <w:rPr>
          <w:b/>
          <w:bCs/>
          <w:sz w:val="24"/>
          <w:szCs w:val="24"/>
        </w:rPr>
        <w:drawing>
          <wp:anchor behindDoc="0" distT="0" distB="0" distL="0" distR="0" simplePos="0" locked="0" layoutInCell="1" allowOverlap="1" relativeHeight="2">
            <wp:simplePos x="0" y="0"/>
            <wp:positionH relativeFrom="column">
              <wp:posOffset>26035</wp:posOffset>
            </wp:positionH>
            <wp:positionV relativeFrom="paragraph">
              <wp:posOffset>151130</wp:posOffset>
            </wp:positionV>
            <wp:extent cx="6122035" cy="301815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2035" cy="3018155"/>
                    </a:xfrm>
                    <a:prstGeom prst="rect">
                      <a:avLst/>
                    </a:prstGeom>
                  </pic:spPr>
                </pic:pic>
              </a:graphicData>
            </a:graphic>
          </wp:anchor>
        </w:drawing>
      </w:r>
    </w:p>
    <w:p>
      <w:pPr>
        <w:pStyle w:val="Normal"/>
        <w:rPr>
          <w:rFonts w:ascii="Liberation Serif" w:hAnsi="Liberation Serif"/>
          <w:b/>
          <w:b/>
          <w:bCs/>
          <w:sz w:val="24"/>
          <w:szCs w:val="24"/>
        </w:rPr>
      </w:pPr>
      <w:r>
        <w:rPr>
          <w:b/>
          <w:bCs/>
          <w:sz w:val="24"/>
          <w:szCs w:val="24"/>
        </w:rPr>
      </w:r>
    </w:p>
    <w:p>
      <w:pPr>
        <w:pStyle w:val="Style15"/>
        <w:rPr>
          <w:rFonts w:ascii="Liberation Serif" w:hAnsi="Liberation Serif"/>
          <w:b w:val="false"/>
          <w:b/>
          <w:bCs/>
          <w:i w:val="false"/>
          <w:i/>
          <w:iCs/>
          <w:caps w:val="false"/>
          <w:smallCaps w:val="false"/>
          <w:color w:val="272727"/>
          <w:spacing w:val="0"/>
          <w:sz w:val="24"/>
          <w:szCs w:val="24"/>
        </w:rPr>
      </w:pPr>
      <w:r>
        <w:rPr>
          <w:b w:val="false"/>
          <w:bCs/>
          <w:i w:val="false"/>
          <w:iCs/>
          <w:caps w:val="false"/>
          <w:smallCaps w:val="false"/>
          <w:color w:val="272727"/>
          <w:spacing w:val="0"/>
          <w:sz w:val="24"/>
          <w:szCs w:val="24"/>
        </w:rPr>
      </w:r>
    </w:p>
    <w:p>
      <w:pPr>
        <w:pStyle w:val="3"/>
        <w:numPr>
          <w:ilvl w:val="2"/>
          <w:numId w:val="1"/>
        </w:numPr>
        <w:ind w:left="0" w:right="0" w:hanging="0"/>
        <w:rPr/>
      </w:pPr>
      <w:bookmarkStart w:id="18" w:name="__RefHeading___Toc330_1988953480"/>
      <w:bookmarkEnd w:id="18"/>
      <w:r>
        <w:rPr/>
        <w:t xml:space="preserve">5.2.4. </w:t>
      </w:r>
      <w:r>
        <w:rPr/>
        <w:t>Мониторинг показателей</w:t>
      </w:r>
    </w:p>
    <w:p>
      <w:pPr>
        <w:pStyle w:val="Style15"/>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003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800350"/>
                    </a:xfrm>
                    <a:prstGeom prst="rect">
                      <a:avLst/>
                    </a:prstGeom>
                  </pic:spPr>
                </pic:pic>
              </a:graphicData>
            </a:graphic>
          </wp:anchor>
        </w:drawing>
      </w:r>
    </w:p>
    <w:p>
      <w:pPr>
        <w:pStyle w:val="Style15"/>
        <w:rPr>
          <w:rFonts w:ascii="Liberation Serif" w:hAnsi="Liberation Serif"/>
          <w:b w:val="false"/>
          <w:b/>
          <w:bCs/>
          <w:i w:val="false"/>
          <w:i/>
          <w:iCs/>
          <w:caps w:val="false"/>
          <w:smallCaps w:val="false"/>
          <w:color w:val="272727"/>
          <w:spacing w:val="0"/>
          <w:sz w:val="24"/>
          <w:szCs w:val="24"/>
        </w:rPr>
      </w:pPr>
      <w:r>
        <w:rPr>
          <w:b w:val="false"/>
          <w:bCs/>
          <w:i w:val="false"/>
          <w:iCs/>
          <w:caps w:val="false"/>
          <w:smallCaps w:val="false"/>
          <w:color w:val="272727"/>
          <w:spacing w:val="0"/>
          <w:sz w:val="24"/>
          <w:szCs w:val="24"/>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pPr>
        <w:pStyle w:val="Style15"/>
        <w:widowControl/>
        <w:pBdr/>
        <w:spacing w:before="0" w:after="240"/>
        <w:ind w:left="0" w:right="0" w:hanging="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pPr>
        <w:pStyle w:val="Style15"/>
        <w:widowControl/>
        <w:pBdr/>
        <w:spacing w:before="0" w:after="240"/>
        <w:ind w:left="0" w:right="0" w:hanging="0"/>
        <w:rPr>
          <w:rFonts w:ascii="Liberation Serif" w:hAnsi="Liberation Serif"/>
          <w:b w:val="false"/>
          <w:i w:val="false"/>
          <w:caps w:val="false"/>
          <w:smallCaps w:val="false"/>
          <w:color w:val="272727"/>
          <w:spacing w:val="0"/>
          <w:sz w:val="24"/>
          <w:szCs w:val="24"/>
        </w:rPr>
      </w:pPr>
      <w:r>
        <w:rPr>
          <w:b w:val="false"/>
          <w:i w:val="false"/>
          <w:caps w:val="false"/>
          <w:smallCaps w:val="false"/>
          <w:color w:val="272727"/>
          <w:spacing w:val="0"/>
          <w:sz w:val="24"/>
          <w:szCs w:val="24"/>
        </w:rPr>
        <w:t>На информационную панель могут быть выведены показатели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pPr>
        <w:pStyle w:val="3"/>
        <w:numPr>
          <w:ilvl w:val="2"/>
          <w:numId w:val="1"/>
        </w:numPr>
        <w:ind w:left="0" w:right="0" w:hanging="0"/>
        <w:rPr/>
      </w:pPr>
      <w:bookmarkStart w:id="19" w:name="__RefHeading___Toc2122_2145263426"/>
      <w:bookmarkEnd w:id="19"/>
      <w:r>
        <w:rPr/>
        <w:commentReference w:id="1"/>
      </w:r>
    </w:p>
    <w:p>
      <w:pPr>
        <w:pStyle w:val="3"/>
        <w:numPr>
          <w:ilvl w:val="2"/>
          <w:numId w:val="1"/>
        </w:numPr>
        <w:ind w:left="0" w:right="0" w:hanging="0"/>
        <w:rPr/>
      </w:pPr>
      <w:bookmarkStart w:id="20" w:name="__RefHeading___Toc332_1988953480"/>
      <w:bookmarkEnd w:id="20"/>
      <w:r>
        <w:rPr/>
        <w:t>5.2.5. Выводы</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Все рассматриваемые системы по разному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Каждая система вынуждена вводить свои определения и понятия для того чтобы по своему структурировать подачу материала. У одной панели, у другой карточки, у третьей узлы.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w:t>
      </w:r>
      <w:r>
        <w:rPr>
          <w:b w:val="false"/>
          <w:bCs w:val="false"/>
          <w:i w:val="false"/>
          <w:iCs w:val="false"/>
          <w:sz w:val="24"/>
          <w:szCs w:val="24"/>
        </w:rPr>
        <w:t>индикаторов</w:t>
      </w:r>
      <w:r>
        <w:rPr>
          <w:b w:val="false"/>
          <w:bCs w:val="false"/>
          <w:i w:val="false"/>
          <w:iCs w:val="false"/>
          <w:sz w:val="24"/>
          <w:szCs w:val="24"/>
        </w:rPr>
        <w:t xml:space="preserve"> эффективности не может конкурировать с прозрачным отображением численного значения итоговой мотивации в рублевом эквиваленте. </w:t>
      </w:r>
      <w:r>
        <w:rPr>
          <w:b w:val="false"/>
          <w:bCs w:val="false"/>
          <w:i w:val="false"/>
          <w:iCs w:val="false"/>
          <w:sz w:val="24"/>
          <w:szCs w:val="24"/>
        </w:rPr>
        <w:t xml:space="preserve">Сотрудникам и их руководителям, либо иным лицам , работающим с экспертной системой,  так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w:t>
      </w:r>
      <w:r>
        <w:rPr>
          <w:b w:val="false"/>
          <w:bCs w:val="false"/>
          <w:i w:val="false"/>
          <w:iCs w:val="false"/>
          <w:sz w:val="24"/>
          <w:szCs w:val="24"/>
        </w:rPr>
        <w:t>для каждого специалиста</w:t>
      </w:r>
      <w:r>
        <w:rPr>
          <w:b w:val="false"/>
          <w:bCs w:val="false"/>
          <w:i w:val="false"/>
          <w:iCs w:val="false"/>
          <w:sz w:val="24"/>
          <w:szCs w:val="24"/>
        </w:rPr>
        <w:t xml:space="preserve">, принимающего участие в оценке эффективности сотрудника.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mc:AlternateContent>
          <mc:Choice Requires="wps">
            <w:drawing>
              <wp:anchor behindDoc="1" distT="0" distB="0" distL="0" distR="0" simplePos="0" locked="0" layoutInCell="1" allowOverlap="1" relativeHeight="4">
                <wp:simplePos x="0" y="0"/>
                <wp:positionH relativeFrom="column">
                  <wp:posOffset>-245745</wp:posOffset>
                </wp:positionH>
                <wp:positionV relativeFrom="paragraph">
                  <wp:posOffset>158750</wp:posOffset>
                </wp:positionV>
                <wp:extent cx="6684010" cy="472440"/>
                <wp:effectExtent l="0" t="0" r="0" b="0"/>
                <wp:wrapSquare wrapText="bothSides"/>
                <wp:docPr id="3" name="Фигура1"/>
                <a:graphic xmlns:a="http://schemas.openxmlformats.org/drawingml/2006/main">
                  <a:graphicData uri="http://schemas.microsoft.com/office/word/2010/wordprocessingShape">
                    <wps:wsp>
                      <wps:cNvSpPr/>
                      <wps:spPr>
                        <a:xfrm>
                          <a:off x="0" y="0"/>
                          <a:ext cx="6683400" cy="471960"/>
                        </a:xfrm>
                        <a:prstGeom prst="rect">
                          <a:avLst/>
                        </a:prstGeom>
                        <a:solidFill>
                          <a:srgbClr val="729fcf"/>
                        </a:solidFill>
                        <a:ln>
                          <a:solidFill>
                            <a:srgbClr val="3465a4"/>
                          </a:solidFill>
                        </a:ln>
                      </wps:spPr>
                      <wps:style>
                        <a:lnRef idx="0"/>
                        <a:fillRef idx="0"/>
                        <a:effectRef idx="0"/>
                        <a:fontRef idx="minor"/>
                      </wps:style>
                      <wps:txbx>
                        <w:txbxContent>
                          <w:p>
                            <w:pPr>
                              <w:bidi w:val="0"/>
                              <w:jc w:val="center"/>
                              <w:rPr/>
                            </w:pPr>
                            <w:r>
                              <w:rPr>
                                <w:sz w:val="20"/>
                                <w:i w:val="false"/>
                                <w:szCs w:val="20"/>
                                <w:iCs w:val="false"/>
                              </w:rPr>
                              <w:t>Набор KPI       веса KPI     итоговый коэффициент выполнения всех KPI       рублевый эквивалент</w:t>
                            </w:r>
                          </w:p>
                        </w:txbxContent>
                      </wps:txbx>
                      <wps:bodyPr lIns="0" rIns="0" tIns="0" bIns="0" anchor="ctr">
                        <a:noAutofit/>
                      </wps:bodyPr>
                    </wps:wsp>
                  </a:graphicData>
                </a:graphic>
              </wp:anchor>
            </w:drawing>
          </mc:Choice>
          <mc:Fallback>
            <w:pict>
              <v:rect id="shape_0" ID="Фигура1" fillcolor="#729fcf" stroked="t" style="position:absolute;margin-left:-19.35pt;margin-top:12.5pt;width:526.2pt;height:37.1pt">
                <v:textbox>
                  <w:txbxContent>
                    <w:p>
                      <w:pPr>
                        <w:bidi w:val="0"/>
                        <w:jc w:val="center"/>
                        <w:rPr/>
                      </w:pPr>
                      <w:r>
                        <w:rPr>
                          <w:sz w:val="20"/>
                          <w:i w:val="false"/>
                          <w:szCs w:val="20"/>
                          <w:iCs w:val="false"/>
                        </w:rPr>
                        <w:t>Набор KPI       веса KPI     итоговый коэффициент выполнения всех KPI       рублевый эквивалент</w:t>
                      </w:r>
                    </w:p>
                  </w:txbxContent>
                </v:textbox>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1042670</wp:posOffset>
                </wp:positionH>
                <wp:positionV relativeFrom="paragraph">
                  <wp:posOffset>410210</wp:posOffset>
                </wp:positionV>
                <wp:extent cx="236220" cy="635"/>
                <wp:effectExtent l="0" t="0" r="0" b="0"/>
                <wp:wrapNone/>
                <wp:docPr id="4" name="Фигура2"/>
                <a:graphic xmlns:a="http://schemas.openxmlformats.org/drawingml/2006/main">
                  <a:graphicData uri="http://schemas.microsoft.com/office/word/2010/wordprocessingShape">
                    <wps:wsp>
                      <wps:cNvSpPr/>
                      <wps:spPr>
                        <a:xfrm>
                          <a:off x="0" y="0"/>
                          <a:ext cx="23544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82.1pt,32.3pt" to="100.6pt,32.3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1708150</wp:posOffset>
                </wp:positionH>
                <wp:positionV relativeFrom="paragraph">
                  <wp:posOffset>410845</wp:posOffset>
                </wp:positionV>
                <wp:extent cx="210820" cy="1905"/>
                <wp:effectExtent l="0" t="0" r="0" b="0"/>
                <wp:wrapNone/>
                <wp:docPr id="5" name="Фигура2"/>
                <a:graphic xmlns:a="http://schemas.openxmlformats.org/drawingml/2006/main">
                  <a:graphicData uri="http://schemas.microsoft.com/office/word/2010/wordprocessingShape">
                    <wps:wsp>
                      <wps:cNvSpPr/>
                      <wps:spPr>
                        <a:xfrm>
                          <a:off x="0" y="0"/>
                          <a:ext cx="210240" cy="1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34.5pt,32.3pt" to="151pt,32.35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4353560</wp:posOffset>
                </wp:positionH>
                <wp:positionV relativeFrom="paragraph">
                  <wp:posOffset>412750</wp:posOffset>
                </wp:positionV>
                <wp:extent cx="222885" cy="635"/>
                <wp:effectExtent l="0" t="0" r="0" b="0"/>
                <wp:wrapNone/>
                <wp:docPr id="6" name="Фигура2"/>
                <a:graphic xmlns:a="http://schemas.openxmlformats.org/drawingml/2006/main">
                  <a:graphicData uri="http://schemas.microsoft.com/office/word/2010/wordprocessingShape">
                    <wps:wsp>
                      <wps:cNvSpPr/>
                      <wps:spPr>
                        <a:xfrm>
                          <a:off x="0" y="0"/>
                          <a:ext cx="22212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2.8pt,32.5pt" to="360.25pt,32.5pt" ID="Фигура2" stroked="t" style="position:absolute">
                <v:stroke color="#3465a4" endarrow="block" endarrowwidth="medium" endarrowlength="medium" joinstyle="round" endcap="flat"/>
                <v:fill o:detectmouseclick="t" on="false"/>
              </v:line>
            </w:pict>
          </mc:Fallback>
        </mc:AlternateConten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В анализируемых системах по разному,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интересная но может быть технически менее эффективной чем выбранная модель работы с данными в KPIO 2.</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Оперативное обновление и </w:t>
      </w:r>
      <w:r>
        <w:rPr>
          <w:b w:val="false"/>
          <w:bCs w:val="false"/>
          <w:i w:val="false"/>
          <w:iCs w:val="false"/>
          <w:sz w:val="24"/>
          <w:szCs w:val="24"/>
        </w:rPr>
        <w:t>риал тайм</w:t>
      </w:r>
      <w:r>
        <w:rPr>
          <w:b w:val="false"/>
          <w:bCs w:val="false"/>
          <w:i w:val="false"/>
          <w:iCs w:val="false"/>
          <w:sz w:val="24"/>
          <w:szCs w:val="24"/>
        </w:rPr>
        <w:t xml:space="preserve"> статистика в текущих решениях отсутствует. Реализуется модель подгрузки данных по </w:t>
      </w:r>
      <w:r>
        <w:rPr>
          <w:b w:val="false"/>
          <w:bCs w:val="false"/>
          <w:i w:val="false"/>
          <w:iCs w:val="false"/>
          <w:sz w:val="24"/>
          <w:szCs w:val="24"/>
        </w:rPr>
        <w:t>расписанию</w:t>
      </w:r>
      <w:r>
        <w:rPr>
          <w:b w:val="false"/>
          <w:bCs w:val="false"/>
          <w:i w:val="false"/>
          <w:iCs w:val="false"/>
          <w:sz w:val="24"/>
          <w:szCs w:val="24"/>
        </w:rPr>
        <w:t xml:space="preserve">, </w:t>
      </w:r>
      <w:r>
        <w:rPr>
          <w:b w:val="false"/>
          <w:bCs w:val="false"/>
          <w:i w:val="false"/>
          <w:iCs w:val="false"/>
          <w:sz w:val="24"/>
          <w:szCs w:val="24"/>
        </w:rPr>
        <w:t>рекомендовано</w:t>
      </w:r>
      <w:r>
        <w:rPr>
          <w:b w:val="false"/>
          <w:bCs w:val="false"/>
          <w:i w:val="false"/>
          <w:iCs w:val="false"/>
          <w:sz w:val="24"/>
          <w:szCs w:val="24"/>
        </w:rPr>
        <w:t xml:space="preserve"> раз в день.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Полезный функционал в случае переноса или перенастройки с нуля.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1"/>
        </w:numPr>
        <w:ind w:left="0" w:right="0" w:hanging="0"/>
        <w:rPr/>
      </w:pPr>
      <w:bookmarkStart w:id="21" w:name="__RefHeading___Toc335_1988953480"/>
      <w:bookmarkEnd w:id="21"/>
      <w:r>
        <w:rPr/>
        <w:t>5.3. С</w:t>
      </w:r>
      <w:r>
        <w:rPr/>
        <w:t>ценарии использования системы в рамках предприятия</w:t>
      </w:r>
    </w:p>
    <w:p>
      <w:pPr>
        <w:pStyle w:val="Style15"/>
        <w:rPr>
          <w:b w:val="false"/>
          <w:b w:val="false"/>
          <w:bCs w:val="false"/>
        </w:rPr>
      </w:pPr>
      <w:r>
        <w:rPr>
          <w:b w:val="false"/>
          <w:bCs w:val="false"/>
        </w:rPr>
      </w:r>
    </w:p>
    <w:p>
      <w:pPr>
        <w:pStyle w:val="3"/>
        <w:numPr>
          <w:ilvl w:val="2"/>
          <w:numId w:val="1"/>
        </w:numPr>
        <w:ind w:left="0" w:right="0" w:hanging="0"/>
        <w:rPr/>
      </w:pPr>
      <w:bookmarkStart w:id="22" w:name="__RefHeading___Toc561_1889998986"/>
      <w:bookmarkEnd w:id="22"/>
      <w:r>
        <w:rPr/>
        <w:t xml:space="preserve">5.3.1. </w:t>
      </w:r>
      <w:r>
        <w:rPr/>
        <w:t xml:space="preserve">Разворачивание и запуск.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Важным аспектом использовани</w:t>
      </w:r>
      <w:r>
        <w:rPr>
          <w:b w:val="false"/>
          <w:bCs w:val="false"/>
          <w:i w:val="false"/>
          <w:iCs w:val="false"/>
          <w:sz w:val="24"/>
          <w:szCs w:val="24"/>
        </w:rPr>
        <w:t xml:space="preserve">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сеть , где система разворачивается, и какие возможны варианты, в тех или иных случаях.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23" w:name="__RefHeading___Toc563_1889998986"/>
      <w:bookmarkEnd w:id="23"/>
      <w:r>
        <w:rPr/>
        <w:t xml:space="preserve">5.3.2. </w:t>
      </w:r>
      <w:r>
        <w:rPr/>
        <w:t>Конфигурирование оргструктуры</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KPI является системой, крайне </w:t>
      </w:r>
      <w:r>
        <w:rPr>
          <w:b w:val="false"/>
          <w:bCs w:val="false"/>
          <w:i w:val="false"/>
          <w:iCs w:val="false"/>
          <w:sz w:val="24"/>
          <w:szCs w:val="24"/>
        </w:rPr>
        <w:t>зависимой</w:t>
      </w:r>
      <w:r>
        <w:rPr>
          <w:b w:val="false"/>
          <w:bCs w:val="false"/>
          <w:i w:val="false"/>
          <w:iCs w:val="false"/>
          <w:sz w:val="24"/>
          <w:szCs w:val="24"/>
        </w:rPr>
        <w:t xml:space="preserve"> от оргструктуры, </w:t>
      </w:r>
      <w:r>
        <w:rPr>
          <w:b w:val="false"/>
          <w:bCs w:val="false"/>
          <w:i w:val="false"/>
          <w:iCs w:val="false"/>
          <w:sz w:val="24"/>
          <w:szCs w:val="24"/>
        </w:rPr>
        <w:t xml:space="preserve">необходимо реализовать  функционал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KPIO  а какие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KPI а каким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На уровне настройки оргструктуры можно реализовать настройку доступов к блокам  отчетностей, в случае если в отдельные группы/отделы имеют различные (делимые) KPI индикаторы.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24" w:name="__RefHeading___Toc565_1889998986"/>
      <w:bookmarkEnd w:id="24"/>
      <w:r>
        <w:rPr/>
        <w:t xml:space="preserve">5.3.3. </w:t>
      </w:r>
      <w:r>
        <w:rPr/>
        <w:t>Инициализация источников данных</w:t>
      </w:r>
    </w:p>
    <w:p>
      <w:pPr>
        <w:pStyle w:val="Style15"/>
        <w:rPr/>
      </w:pPr>
      <w:r>
        <w:rPr/>
        <w:t xml:space="preserve">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 </w:t>
      </w:r>
    </w:p>
    <w:p>
      <w:pPr>
        <w:pStyle w:val="Style15"/>
        <w:rPr/>
      </w:pPr>
      <w:r>
        <w:rPr/>
        <w:t xml:space="preserve">Даже учитывая бюджеты таких компаний как Google или Apple, владелец смартфона от последней, не может искать информацию в сети не пользуясь поисковиком от первой (или менее весомых конкурентов). Если же говорить о бизнесе, то вопрос становится еще более очевидным. </w:t>
      </w:r>
    </w:p>
    <w:p>
      <w:pPr>
        <w:pStyle w:val="Style15"/>
        <w:rPr/>
      </w:pPr>
      <w:r>
        <w:rPr/>
        <w:t xml:space="preserve">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 </w:t>
      </w:r>
    </w:p>
    <w:p>
      <w:pPr>
        <w:pStyle w:val="Style15"/>
        <w:rPr/>
      </w:pPr>
      <w:r>
        <w:rPr/>
        <w:t xml:space="preserve">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 </w:t>
      </w:r>
    </w:p>
    <w:p>
      <w:pPr>
        <w:pStyle w:val="Style15"/>
        <w:rPr/>
      </w:pPr>
      <w:r>
        <w:rPr/>
        <w:t xml:space="preserve"> </w:t>
      </w:r>
      <w:r>
        <w:rPr/>
        <w:t xml:space="preserve">Кроме того,при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 </w:t>
      </w:r>
    </w:p>
    <w:p>
      <w:pPr>
        <w:pStyle w:val="Style15"/>
        <w:rPr/>
      </w:pPr>
      <w:r>
        <w:rPr/>
        <w:t xml:space="preserve">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 </w:t>
      </w:r>
    </w:p>
    <w:p>
      <w:pPr>
        <w:pStyle w:val="Style15"/>
        <w:rPr/>
      </w:pPr>
      <w:r>
        <w:rPr/>
        <w:t xml:space="preserve">Безусловно важным является так же и </w:t>
      </w:r>
      <w:r>
        <w:rPr/>
        <w:t>функциональная</w:t>
      </w:r>
      <w:r>
        <w:rPr/>
        <w:t xml:space="preserve"> возможность вносить изменения в источники и использовать смешанные источники данных. </w:t>
      </w:r>
    </w:p>
    <w:p>
      <w:pPr>
        <w:pStyle w:val="Style15"/>
        <w:rPr/>
      </w:pPr>
      <w:r>
        <w:rPr/>
      </w:r>
    </w:p>
    <w:p>
      <w:pPr>
        <w:pStyle w:val="3"/>
        <w:numPr>
          <w:ilvl w:val="2"/>
          <w:numId w:val="1"/>
        </w:numPr>
        <w:ind w:left="0" w:right="0" w:hanging="0"/>
        <w:rPr/>
      </w:pPr>
      <w:bookmarkStart w:id="25" w:name="__RefHeading___Toc569_1889998986"/>
      <w:bookmarkEnd w:id="25"/>
      <w:r>
        <w:rPr/>
        <w:t xml:space="preserve">5.3.4. </w:t>
      </w:r>
      <w:r>
        <w:rPr/>
        <w:t>Конфигурирование индикаторов KPI</w:t>
      </w:r>
    </w:p>
    <w:p>
      <w:pPr>
        <w:pStyle w:val="Style15"/>
        <w:rPr/>
      </w:pPr>
      <w:r>
        <w:rPr/>
        <w:t xml:space="preserve">Когда системе становятся доступны источники информации, </w:t>
      </w:r>
      <w:r>
        <w:rPr/>
        <w:t xml:space="preserve">единственное что остается, на основе заложенных моделей данных, настроить сами индикаторы, которые будут уже выступать в роли показателей эффективности. </w:t>
      </w:r>
    </w:p>
    <w:p>
      <w:pPr>
        <w:pStyle w:val="Style15"/>
        <w:rPr/>
      </w:pPr>
      <w:r>
        <w:rPr/>
        <w:t xml:space="preserve">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уровень вхождения (время освоения до уровня, достаточного для повседневного использования). </w:t>
      </w:r>
    </w:p>
    <w:p>
      <w:pPr>
        <w:pStyle w:val="Style15"/>
        <w:rPr/>
      </w:pPr>
      <w:r>
        <w:rPr/>
        <w:t xml:space="preserve">Так как индикаторы настраиваются на базе заложенных источников, следует учесть возможность использования комбинированных источников. Например когда необходимо выбираемые данные сливать вместе с опытом работы или иным атрибутом данных  сотрудника.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 </w:t>
      </w:r>
    </w:p>
    <w:p>
      <w:pPr>
        <w:pStyle w:val="Style15"/>
        <w:rPr/>
      </w:pPr>
      <w:r>
        <w:rPr/>
      </w:r>
    </w:p>
    <w:p>
      <w:pPr>
        <w:pStyle w:val="3"/>
        <w:numPr>
          <w:ilvl w:val="2"/>
          <w:numId w:val="1"/>
        </w:numPr>
        <w:ind w:left="0" w:right="0" w:hanging="0"/>
        <w:rPr/>
      </w:pPr>
      <w:bookmarkStart w:id="26" w:name="__RefHeading___Toc572_1889998986"/>
      <w:bookmarkEnd w:id="26"/>
      <w:r>
        <w:rPr/>
        <w:t xml:space="preserve">5.3.5. </w:t>
      </w:r>
      <w:r>
        <w:rPr/>
        <w:t>Назначение индикаторов исполнителям</w:t>
      </w:r>
    </w:p>
    <w:p>
      <w:pPr>
        <w:pStyle w:val="Style15"/>
        <w:rPr/>
      </w:pPr>
      <w:r>
        <w:rP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pPr>
        <w:pStyle w:val="Style15"/>
        <w:rPr/>
      </w:pPr>
      <w:r>
        <w:rPr/>
        <w:t xml:space="preserve">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 </w:t>
      </w:r>
    </w:p>
    <w:p>
      <w:pPr>
        <w:pStyle w:val="Style15"/>
        <w:rPr/>
      </w:pPr>
      <w:r>
        <w:rPr/>
        <w:t xml:space="preserve">Возможна эта модель еще будет оптимизирована и изменена. </w:t>
      </w:r>
      <w:r>
        <w:rPr/>
        <w:t xml:space="preserve">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 </w:t>
      </w:r>
    </w:p>
    <w:p>
      <w:pPr>
        <w:pStyle w:val="Style15"/>
        <w:rPr/>
      </w:pPr>
      <w:r>
        <w:rPr/>
      </w:r>
    </w:p>
    <w:p>
      <w:pPr>
        <w:pStyle w:val="3"/>
        <w:numPr>
          <w:ilvl w:val="2"/>
          <w:numId w:val="1"/>
        </w:numPr>
        <w:ind w:left="0" w:right="0" w:hanging="0"/>
        <w:rPr/>
      </w:pPr>
      <w:bookmarkStart w:id="27" w:name="__RefHeading___Toc574_1889998986"/>
      <w:bookmarkEnd w:id="27"/>
      <w:r>
        <w:rPr/>
        <w:t xml:space="preserve">5.3.6. </w:t>
      </w:r>
      <w:r>
        <w:rPr/>
        <w:t>Мониторинг индикаторов</w:t>
      </w:r>
      <w:r>
        <w:rPr/>
        <w:commentReference w:id="2"/>
      </w:r>
    </w:p>
    <w:p>
      <w:pPr>
        <w:pStyle w:val="Style15"/>
        <w:rPr/>
      </w:pPr>
      <w:r>
        <w:rPr/>
        <w:t xml:space="preserve">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 </w:t>
      </w:r>
    </w:p>
    <w:p>
      <w:pPr>
        <w:pStyle w:val="Style15"/>
        <w:rPr/>
      </w:pPr>
      <w:r>
        <w:rPr/>
        <w:t xml:space="preserve">Для удобства и рационализации следует учитывать что данные которые система может выдать следует структурировать и фильтровать в зависимости от конечного пользователя. </w:t>
      </w:r>
    </w:p>
    <w:p>
      <w:pPr>
        <w:pStyle w:val="Style15"/>
        <w:rPr/>
      </w:pPr>
      <w:r>
        <w:rPr/>
        <w:t xml:space="preserve">Наиболее базовым и рациональным видится деление пользователей на линейного сотрудника, руководителя подразделения и эксперта. </w:t>
      </w:r>
    </w:p>
    <w:p>
      <w:pPr>
        <w:pStyle w:val="4"/>
        <w:numPr>
          <w:ilvl w:val="3"/>
          <w:numId w:val="1"/>
        </w:numPr>
        <w:ind w:left="0" w:right="0" w:hanging="0"/>
        <w:rPr/>
      </w:pPr>
      <w:bookmarkStart w:id="28" w:name="__RefHeading___Toc576_1889998986"/>
      <w:bookmarkEnd w:id="28"/>
      <w:r>
        <w:rPr/>
        <w:t>5.3.6.1 Линейный сотрудник</w:t>
      </w:r>
      <w:r>
        <w:rPr/>
        <w:t xml:space="preserve"> </w:t>
      </w:r>
    </w:p>
    <w:p>
      <w:pPr>
        <w:pStyle w:val="Style15"/>
        <w:rPr/>
      </w:pPr>
      <w:r>
        <w:rPr/>
        <w:t xml:space="preserve">Это </w:t>
      </w:r>
      <w:r>
        <w:rPr/>
        <w:t xml:space="preserve">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p>
    <w:p>
      <w:pPr>
        <w:pStyle w:val="4"/>
        <w:numPr>
          <w:ilvl w:val="3"/>
          <w:numId w:val="1"/>
        </w:numPr>
        <w:ind w:left="0" w:right="0" w:hanging="0"/>
        <w:rPr/>
      </w:pPr>
      <w:bookmarkStart w:id="29" w:name="__RefHeading___Toc579_1889998986"/>
      <w:bookmarkEnd w:id="29"/>
      <w:r>
        <w:rPr/>
        <w:t>5.3.6.2 Р</w:t>
      </w:r>
      <w:r>
        <w:rPr/>
        <w:t>уководители подразделений</w:t>
      </w:r>
    </w:p>
    <w:p>
      <w:pPr>
        <w:pStyle w:val="Style15"/>
        <w:jc w:val="left"/>
        <w:rPr/>
      </w:pPr>
      <w:r>
        <w:rPr/>
        <w:t>Это руководители</w:t>
      </w:r>
      <w:r>
        <w:rPr/>
        <w:t xml:space="preserve"> групп, отделов, по которым могут собираться и строиться индикаторы. </w:t>
      </w:r>
    </w:p>
    <w:p>
      <w:pPr>
        <w:pStyle w:val="Style15"/>
        <w:jc w:val="left"/>
        <w:rPr/>
      </w:pPr>
      <w:r>
        <w:rPr/>
        <w:t xml:space="preserve">Тут необходимо понимать, что им важно. На текущий момент допускается обозревать срезы как по группе, так и по сотруднику, но что не менее важно, просмотр отчетов, составленных экспертами. В данном случае Получение информации о KPI строится уже от отчета, назначенного им. В отчете с аккумулированы индикаторы с необходимыми пред установками. </w:t>
      </w:r>
    </w:p>
    <w:p>
      <w:pPr>
        <w:pStyle w:val="4"/>
        <w:numPr>
          <w:ilvl w:val="3"/>
          <w:numId w:val="1"/>
        </w:numPr>
        <w:ind w:left="0" w:right="0" w:hanging="0"/>
        <w:rPr/>
      </w:pPr>
      <w:bookmarkStart w:id="30" w:name="__RefHeading___Toc581_1889998986"/>
      <w:bookmarkEnd w:id="30"/>
      <w:r>
        <w:rPr/>
        <w:t xml:space="preserve">5.3.6.3 </w:t>
      </w:r>
      <w:r>
        <w:rPr/>
        <w:t>Эксперты</w:t>
      </w:r>
    </w:p>
    <w:p>
      <w:pPr>
        <w:pStyle w:val="Style15"/>
        <w:rPr/>
      </w:pPr>
      <w:r>
        <w:rPr/>
        <w:t xml:space="preserve">Это </w:t>
      </w:r>
      <w:r>
        <w:rPr/>
        <w:t xml:space="preserve">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w:t>
      </w:r>
      <w:r>
        <w:rPr/>
        <w:t xml:space="preserve">иметь возможность модифицировать или вносить 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 </w:t>
      </w:r>
    </w:p>
    <w:p>
      <w:pPr>
        <w:pStyle w:val="Style15"/>
        <w:rPr/>
      </w:pPr>
      <w:r>
        <w:rPr/>
        <w:t xml:space="preserve">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 </w:t>
      </w:r>
    </w:p>
    <w:p>
      <w:pPr>
        <w:pStyle w:val="Style15"/>
        <w:rPr/>
      </w:pPr>
      <w:r>
        <w:rPr/>
        <w:t>Требования к этим группам пользователей должны быть расширены и учтены при проектировании интерфейса и функциональной составляющей системы.</w:t>
      </w:r>
    </w:p>
    <w:p>
      <w:pPr>
        <w:pStyle w:val="Style15"/>
        <w:rPr/>
      </w:pPr>
      <w:r>
        <w:rPr/>
      </w:r>
    </w:p>
    <w:p>
      <w:pPr>
        <w:pStyle w:val="3"/>
        <w:numPr>
          <w:ilvl w:val="2"/>
          <w:numId w:val="1"/>
        </w:numPr>
        <w:ind w:left="0" w:right="0" w:hanging="0"/>
        <w:rPr/>
      </w:pPr>
      <w:bookmarkStart w:id="31" w:name="__RefHeading___Toc583_1889998986"/>
      <w:bookmarkEnd w:id="31"/>
      <w:r>
        <w:rPr/>
        <w:t xml:space="preserve">5.3.7. </w:t>
      </w:r>
      <w:r>
        <w:rPr/>
        <w:t>Извлечение пользы из системы</w:t>
      </w:r>
    </w:p>
    <w:p>
      <w:pPr>
        <w:pStyle w:val="Style15"/>
        <w:rPr/>
      </w:pPr>
      <w:r>
        <w:rPr/>
        <w:t xml:space="preserve">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 </w:t>
      </w:r>
    </w:p>
    <w:p>
      <w:pPr>
        <w:pStyle w:val="Style15"/>
        <w:rPr/>
      </w:pPr>
      <w:r>
        <w:rPr/>
        <w:t xml:space="preserve">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 </w:t>
      </w:r>
    </w:p>
    <w:p>
      <w:pPr>
        <w:pStyle w:val="Style15"/>
        <w:rPr/>
      </w:pPr>
      <w:r>
        <w:rPr/>
        <w:t xml:space="preserve">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 </w:t>
      </w:r>
    </w:p>
    <w:p>
      <w:pPr>
        <w:pStyle w:val="Style15"/>
        <w:rPr/>
      </w:pPr>
      <w:r>
        <w:rP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учесть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  </w:t>
      </w:r>
    </w:p>
    <w:p>
      <w:pPr>
        <w:pStyle w:val="Style15"/>
        <w:rPr/>
      </w:pPr>
      <w:r>
        <w:rPr/>
        <w:t xml:space="preserve">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 </w:t>
      </w:r>
    </w:p>
    <w:p>
      <w:pPr>
        <w:pStyle w:val="3"/>
        <w:numPr>
          <w:ilvl w:val="2"/>
          <w:numId w:val="1"/>
        </w:numPr>
        <w:ind w:left="0" w:right="0" w:hanging="0"/>
        <w:rPr/>
      </w:pPr>
      <w:bookmarkStart w:id="32" w:name="__RefHeading___Toc567_1889998986"/>
      <w:bookmarkEnd w:id="32"/>
      <w:r>
        <w:rPr/>
        <w:t xml:space="preserve">5.3.8. </w:t>
      </w:r>
      <w:r>
        <w:rPr/>
        <w:t>Выводы</w:t>
      </w:r>
    </w:p>
    <w:p>
      <w:pPr>
        <w:pStyle w:val="Style15"/>
        <w:rPr/>
      </w:pPr>
      <w:r>
        <w:rPr/>
        <w:t>Учитывая выявленные сценарии взаимодействия с системой, при разработке текущего решения следует учесть и реализовать следующ</w:t>
      </w:r>
      <w:r>
        <w:rPr/>
        <w:t>ие функциональные возможности</w:t>
      </w:r>
      <w:r>
        <w:rPr/>
        <w:t xml:space="preserve">: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Автоматизация разворачивания комплекса на чистом оборудовании, удовлетворяющим техническим требованиям запуска, регламентированными системой.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динамических и статических (файловых) источников данных, настройка моделей данных, так же как и связывание их со своими источниками, без привлечения технических специалистов или экспертов третьей стороны.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индикаторов KPI </w:t>
      </w:r>
      <w:r>
        <w:rPr>
          <w:b w:val="false"/>
          <w:bCs w:val="false"/>
          <w:i w:val="false"/>
          <w:iCs w:val="false"/>
          <w:sz w:val="24"/>
          <w:szCs w:val="24"/>
        </w:rPr>
        <w:t>и их целевых значений</w:t>
      </w:r>
      <w:r>
        <w:rPr>
          <w:b w:val="false"/>
          <w:bCs w:val="false"/>
          <w:i w:val="false"/>
          <w:iCs w:val="false"/>
          <w:sz w:val="24"/>
          <w:szCs w:val="24"/>
        </w:rPr>
        <w:t xml:space="preserve"> на основе созданных источников </w:t>
      </w:r>
      <w:r>
        <w:rPr>
          <w:b w:val="false"/>
          <w:bCs w:val="false"/>
          <w:i w:val="false"/>
          <w:iCs w:val="false"/>
          <w:sz w:val="24"/>
          <w:szCs w:val="24"/>
        </w:rPr>
        <w:t>и моделей</w:t>
      </w:r>
      <w:r>
        <w:rPr>
          <w:b w:val="false"/>
          <w:bCs w:val="false"/>
          <w:i w:val="false"/>
          <w:iCs w:val="false"/>
          <w:sz w:val="24"/>
          <w:szCs w:val="24"/>
        </w:rPr>
        <w:t xml:space="preserve"> данных, </w:t>
      </w:r>
      <w:r>
        <w:rPr>
          <w:b w:val="false"/>
          <w:bCs w:val="false"/>
          <w:i w:val="false"/>
          <w:iCs w:val="false"/>
          <w:sz w:val="24"/>
          <w:szCs w:val="24"/>
        </w:rPr>
        <w:t xml:space="preserve">используя формульный подход, </w:t>
      </w:r>
      <w:r>
        <w:rPr>
          <w:b w:val="false"/>
          <w:bCs w:val="false"/>
          <w:i w:val="false"/>
          <w:iCs w:val="false"/>
          <w:sz w:val="24"/>
          <w:szCs w:val="24"/>
        </w:rPr>
        <w:t xml:space="preserve">с возможностью использования нескольких источников данных.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Мониторинг KPI индикаторов в зависимости </w:t>
      </w:r>
      <w:r>
        <w:rPr>
          <w:b w:val="false"/>
          <w:bCs w:val="false"/>
          <w:i w:val="false"/>
          <w:iCs w:val="false"/>
          <w:sz w:val="24"/>
          <w:szCs w:val="24"/>
        </w:rPr>
        <w:t>от роли пользователя в системе KPIO и взаимодействие с данными без помощи технических специалистов.</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1"/>
        </w:numPr>
        <w:ind w:left="0" w:right="0" w:hanging="0"/>
        <w:rPr/>
      </w:pPr>
      <w:bookmarkStart w:id="33" w:name="__RefHeading___Toc587_1889998986"/>
      <w:bookmarkEnd w:id="33"/>
      <w:r>
        <w:rPr/>
        <w:t>5.4. Анализ объектной среды</w:t>
      </w:r>
      <w:r>
        <w:rPr/>
        <w:t xml:space="preserve"> </w:t>
      </w:r>
    </w:p>
    <w:p>
      <w:pPr>
        <w:pStyle w:val="Style15"/>
        <w:rPr/>
      </w:pPr>
      <w:r>
        <w:rPr/>
        <w:t xml:space="preserve">В данном разделе будет рассмотрена техническая сторона разработки автоматизированного решения. </w:t>
      </w:r>
    </w:p>
    <w:p>
      <w:pPr>
        <w:pStyle w:val="Style15"/>
        <w:rPr/>
      </w:pPr>
      <w:r>
        <w:rPr/>
        <w:t xml:space="preserve">Любое автоматизированное решение — это комплекс мер и технологических средств, ведущих к упрощению </w:t>
      </w:r>
      <w:r>
        <w:rPr/>
        <w:t xml:space="preserve">функционирования </w:t>
      </w:r>
      <w:r>
        <w:rPr/>
        <w:t xml:space="preserve">или автономности процесса. Самые частые задачи автоматизации : </w:t>
      </w:r>
    </w:p>
    <w:p>
      <w:pPr>
        <w:pStyle w:val="Style15"/>
        <w:numPr>
          <w:ilvl w:val="0"/>
          <w:numId w:val="9"/>
        </w:numPr>
        <w:rPr/>
      </w:pPr>
      <w:r>
        <w:rPr/>
        <w:t xml:space="preserve">желание исключить или уменьшить человеческий фактор при принятии решений или в работе какого либо бизнес процесса в целом </w:t>
      </w:r>
    </w:p>
    <w:p>
      <w:pPr>
        <w:pStyle w:val="Style15"/>
        <w:numPr>
          <w:ilvl w:val="0"/>
          <w:numId w:val="9"/>
        </w:numPr>
        <w:rPr/>
      </w:pPr>
      <w:r>
        <w:rPr/>
        <w:t xml:space="preserve">желание увеличить скорость выполнения операций или принятия решений </w:t>
      </w:r>
    </w:p>
    <w:p>
      <w:pPr>
        <w:pStyle w:val="Style15"/>
        <w:rPr/>
      </w:pPr>
      <w:r>
        <w:rPr/>
        <w:t xml:space="preserve">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 </w:t>
      </w:r>
    </w:p>
    <w:p>
      <w:pPr>
        <w:pStyle w:val="Style15"/>
        <w:rPr/>
      </w:pPr>
      <w:r>
        <w:rPr/>
        <w:t>К примеру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w:t>
      </w:r>
      <w:r>
        <w:rPr/>
        <w:t>ь</w:t>
      </w:r>
      <w:r>
        <w:rPr/>
        <w:t xml:space="preserve"> скорость принятия решений экспертом, и при этом тут нет цели устранить человека из этого процесса. </w:t>
      </w:r>
    </w:p>
    <w:p>
      <w:pPr>
        <w:pStyle w:val="Style15"/>
        <w:rPr/>
      </w:pPr>
      <w:r>
        <w:rPr/>
        <w:t xml:space="preserve">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 </w:t>
      </w:r>
    </w:p>
    <w:p>
      <w:pPr>
        <w:pStyle w:val="Style15"/>
        <w:rPr/>
      </w:pPr>
      <w:r>
        <w:drawing>
          <wp:anchor behindDoc="0" distT="0" distB="0" distL="0" distR="0" simplePos="0" locked="0" layoutInCell="1" allowOverlap="1" relativeHeight="16">
            <wp:simplePos x="0" y="0"/>
            <wp:positionH relativeFrom="column">
              <wp:posOffset>614680</wp:posOffset>
            </wp:positionH>
            <wp:positionV relativeFrom="paragraph">
              <wp:posOffset>48895</wp:posOffset>
            </wp:positionV>
            <wp:extent cx="4896485" cy="314706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4"/>
                    <a:stretch>
                      <a:fillRect/>
                    </a:stretch>
                  </pic:blipFill>
                  <pic:spPr bwMode="auto">
                    <a:xfrm>
                      <a:off x="0" y="0"/>
                      <a:ext cx="4896485" cy="3147060"/>
                    </a:xfrm>
                    <a:prstGeom prst="rect">
                      <a:avLst/>
                    </a:prstGeom>
                  </pic:spPr>
                </pic:pic>
              </a:graphicData>
            </a:graphic>
          </wp:anchor>
        </w:drawing>
      </w:r>
      <w:r>
        <w:rPr/>
        <w:t xml:space="preserve">При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 </w:t>
      </w:r>
    </w:p>
    <w:p>
      <w:pPr>
        <w:pStyle w:val="Style15"/>
        <w:rPr/>
      </w:pPr>
      <w:r>
        <w:rPr/>
      </w:r>
    </w:p>
    <w:p>
      <w:pPr>
        <w:pStyle w:val="Style15"/>
        <w:rPr/>
      </w:pPr>
      <w:r>
        <w:rPr/>
      </w:r>
    </w:p>
    <w:p>
      <w:pPr>
        <w:pStyle w:val="Style15"/>
        <w:rPr/>
      </w:pPr>
      <w:r>
        <w:rPr/>
        <w:t xml:space="preserve">В конце текущего раздела будут сформированы программные требования к разработке, которые лягут в основу физической реализации продукта.  </w:t>
      </w:r>
    </w:p>
    <w:p>
      <w:pPr>
        <w:pStyle w:val="3"/>
        <w:numPr>
          <w:ilvl w:val="2"/>
          <w:numId w:val="1"/>
        </w:numPr>
        <w:ind w:left="0" w:right="0" w:hanging="0"/>
        <w:rPr/>
      </w:pPr>
      <w:bookmarkStart w:id="34" w:name="__RefHeading___Toc885_1112599514"/>
      <w:bookmarkEnd w:id="34"/>
      <w:r>
        <w:rPr/>
        <w:t xml:space="preserve">5.4.1. </w:t>
      </w:r>
      <w:r>
        <w:rPr/>
        <w:t>Концептуальная архитектура системы</w:t>
      </w:r>
    </w:p>
    <w:p>
      <w:pPr>
        <w:pStyle w:val="Style15"/>
        <w:rPr/>
      </w:pPr>
      <w:r>
        <w:rP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pPr>
        <w:pStyle w:val="Style15"/>
        <w:rPr/>
      </w:pPr>
      <w:r>
        <w:rPr/>
        <w:t>Существует два крупнейших и наиболее зарекомендовавших или устоявшихся принципа:</w:t>
      </w:r>
    </w:p>
    <w:p>
      <w:pPr>
        <w:pStyle w:val="Style15"/>
        <w:rPr/>
      </w:pPr>
      <w:r>
        <w:rPr/>
      </w:r>
    </w:p>
    <w:p>
      <w:pPr>
        <w:pStyle w:val="Style15"/>
        <w:jc w:val="center"/>
        <w:rPr/>
      </w:pPr>
      <w:r>
        <w:rPr/>
        <w:t>м</w:t>
      </w:r>
      <w:r>
        <w:rPr/>
        <w:t>онолитное  приложени</w:t>
      </w:r>
      <w:r>
        <w:rPr/>
        <w:t>е</w:t>
        <w:tab/>
        <w:tab/>
        <w:tab/>
        <w:tab/>
        <w:t xml:space="preserve"> </w:t>
      </w:r>
      <w:r>
        <w:rPr/>
        <w:t>микросервисн</w:t>
      </w:r>
      <w:r>
        <w:rPr/>
        <w:t>ое приложение</w:t>
      </w:r>
    </w:p>
    <w:p>
      <w:pPr>
        <w:pStyle w:val="Style15"/>
        <w:rPr/>
      </w:pPr>
      <w:r>
        <w:drawing>
          <wp:anchor behindDoc="0" distT="0" distB="0" distL="0" distR="0" simplePos="0" locked="0" layoutInCell="1" allowOverlap="1" relativeHeight="8">
            <wp:simplePos x="0" y="0"/>
            <wp:positionH relativeFrom="column">
              <wp:posOffset>-17145</wp:posOffset>
            </wp:positionH>
            <wp:positionV relativeFrom="paragraph">
              <wp:posOffset>-38100</wp:posOffset>
            </wp:positionV>
            <wp:extent cx="2487295" cy="1733550"/>
            <wp:effectExtent l="0" t="0" r="0" b="0"/>
            <wp:wrapSquare wrapText="largest"/>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5"/>
                    <a:stretch>
                      <a:fillRect/>
                    </a:stretch>
                  </pic:blipFill>
                  <pic:spPr bwMode="auto">
                    <a:xfrm>
                      <a:off x="0" y="0"/>
                      <a:ext cx="2487295" cy="173355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3438525</wp:posOffset>
            </wp:positionH>
            <wp:positionV relativeFrom="paragraph">
              <wp:posOffset>68580</wp:posOffset>
            </wp:positionV>
            <wp:extent cx="2899410" cy="1824355"/>
            <wp:effectExtent l="0" t="0" r="0" b="0"/>
            <wp:wrapSquare wrapText="largest"/>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6"/>
                    <a:stretch>
                      <a:fillRect/>
                    </a:stretch>
                  </pic:blipFill>
                  <pic:spPr bwMode="auto">
                    <a:xfrm>
                      <a:off x="0" y="0"/>
                      <a:ext cx="2899410" cy="1824355"/>
                    </a:xfrm>
                    <a:prstGeom prst="rect">
                      <a:avLst/>
                    </a:prstGeom>
                  </pic:spPr>
                </pic:pic>
              </a:graphicData>
            </a:graphic>
          </wp:anchor>
        </w:drawing>
      </w:r>
      <w:r>
        <w:rPr/>
        <w:t xml:space="preserve"> </w:t>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t xml:space="preserve">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 </w:t>
      </w:r>
    </w:p>
    <w:p>
      <w:pPr>
        <w:pStyle w:val="Style15"/>
        <w:rPr/>
      </w:pPr>
      <w:r>
        <w:rPr/>
        <w:t>Для того, чтобы быть более объективным в выборе, будет уместным сравнить по общим критериям эти подходы.</w:t>
      </w:r>
    </w:p>
    <w:p>
      <w:pPr>
        <w:pStyle w:val="Style15"/>
        <w:rPr/>
      </w:pPr>
      <w:r>
        <w:rPr/>
      </w:r>
    </w:p>
    <w:tbl>
      <w:tblPr>
        <w:tblW w:w="9921" w:type="dxa"/>
        <w:jc w:val="left"/>
        <w:tblInd w:w="-29"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186"/>
        <w:gridCol w:w="4735"/>
      </w:tblGrid>
      <w:tr>
        <w:trPr/>
        <w:tc>
          <w:tcPr>
            <w:tcW w:w="51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Монолитное приложение</w:t>
            </w:r>
          </w:p>
        </w:tc>
        <w:tc>
          <w:tcPr>
            <w:tcW w:w="47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rFonts w:ascii="DejaVu Sans" w:hAnsi="DejaVu Sans"/>
                <w:sz w:val="18"/>
                <w:szCs w:val="18"/>
              </w:rPr>
            </w:pPr>
            <w:r>
              <w:rPr>
                <w:rFonts w:ascii="DejaVu Sans" w:hAnsi="DejaVu Sans"/>
                <w:sz w:val="18"/>
                <w:szCs w:val="18"/>
              </w:rPr>
              <w:t>Микросервисное приложение</w:t>
            </w:r>
          </w:p>
        </w:tc>
      </w:tr>
      <w:tr>
        <w:trPr/>
        <w:tc>
          <w:tcPr>
            <w:tcW w:w="992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Преимущества</w:t>
            </w:r>
          </w:p>
        </w:tc>
      </w:tr>
      <w:tr>
        <w:trPr/>
        <w:tc>
          <w:tcPr>
            <w:tcW w:w="5186" w:type="dxa"/>
            <w:tcBorders>
              <w:left w:val="single" w:sz="2" w:space="0" w:color="000000"/>
              <w:bottom w:val="single" w:sz="2" w:space="0" w:color="000000"/>
              <w:insideH w:val="single" w:sz="2" w:space="0" w:color="000000"/>
            </w:tcBorders>
            <w:shd w:fill="auto" w:val="clear"/>
            <w:tcMar>
              <w:left w:w="54" w:type="dxa"/>
            </w:tcMar>
          </w:tcPr>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разработке — большинство сегодняшних систем и сред разработки заточены под разработку монолитных приложений.</w:t>
            </w:r>
          </w:p>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 </w:t>
            </w:r>
          </w:p>
          <w:p>
            <w:pPr>
              <w:pStyle w:val="Style15"/>
              <w:widowControl/>
              <w:numPr>
                <w:ilvl w:val="0"/>
                <w:numId w:val="10"/>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47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микросервис воистинну мал</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понять разработчику</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IDE </w:t>
            </w:r>
            <w:r>
              <w:rPr>
                <w:rFonts w:ascii="DejaVu Sans" w:hAnsi="DejaVu Sans"/>
                <w:b w:val="false"/>
                <w:i w:val="false"/>
                <w:caps w:val="false"/>
                <w:smallCaps w:val="false"/>
                <w:color w:val="333333"/>
                <w:spacing w:val="0"/>
                <w:sz w:val="18"/>
                <w:szCs w:val="18"/>
              </w:rPr>
              <w:t>работает быстрее и делает разработчика более продуктивным</w:t>
            </w:r>
          </w:p>
          <w:p>
            <w:pPr>
              <w:pStyle w:val="Style15"/>
              <w:widowControl/>
              <w:numPr>
                <w:ilvl w:val="1"/>
                <w:numId w:val="11"/>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Приложение стартует быстрее что делает всю разработку быстрее и продуктивнее</w:t>
            </w:r>
          </w:p>
          <w:p>
            <w:pPr>
              <w:pStyle w:val="Style15"/>
              <w:widowControl/>
              <w:numPr>
                <w:ilvl w:val="1"/>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запущен отдельно от всех остальных</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проще запускать новые версии оперативно и часто</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масштабировать разработку</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позволяет проще организовывать разработку разбивая общий продукт на несколько команд</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Каждая команда может владеть и развивать как одним так несколькими сервисами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Каждая команда может развивать, масштабировать и разворачивать свои сервисы независимо. </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Изолированность сбоев</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Если у одного из сервисов кончатся ресурсы, это коснется только одного сервиса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Остальные сервисы продолжат обрабатывать запросы</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В сравнение, один сбоющий компонент монолита может привести к падению всего монолита.</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разработан и запущен индивидуально.</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масштабироваться в зависимости от его требуемых ресурсов (процессор, память и тд.)</w:t>
            </w:r>
          </w:p>
          <w:p>
            <w:pPr>
              <w:pStyle w:val="Style15"/>
              <w:widowControl/>
              <w:numPr>
                <w:ilvl w:val="0"/>
                <w:numId w:val="11"/>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Уничтожает какую либо долгосрочную зависимость от выбранных технологий</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При разработке каждого сервиса вы можете выбирать новую технологию</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w:t>
            </w:r>
            <w:r>
              <w:rPr>
                <w:rFonts w:ascii="DejaVu Sans" w:hAnsi="DejaVu Sans"/>
                <w:b w:val="false"/>
                <w:i w:val="false"/>
                <w:caps w:val="false"/>
                <w:smallCaps w:val="false"/>
                <w:color w:val="333333"/>
                <w:spacing w:val="0"/>
                <w:sz w:val="18"/>
                <w:szCs w:val="18"/>
              </w:rPr>
              <w:t xml:space="preserve">. </w:t>
            </w:r>
          </w:p>
          <w:p>
            <w:pPr>
              <w:pStyle w:val="Style20"/>
              <w:rPr>
                <w:rFonts w:ascii="DejaVu Sans" w:hAnsi="DejaVu Sans"/>
                <w:sz w:val="18"/>
                <w:szCs w:val="18"/>
              </w:rPr>
            </w:pPr>
            <w:r>
              <w:rPr>
                <w:rFonts w:ascii="DejaVu Sans" w:hAnsi="DejaVu Sans"/>
                <w:sz w:val="18"/>
                <w:szCs w:val="18"/>
              </w:rPr>
            </w:r>
          </w:p>
        </w:tc>
      </w:tr>
      <w:tr>
        <w:trPr/>
        <w:tc>
          <w:tcPr>
            <w:tcW w:w="992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DejaVu Sans" w:hAnsi="DejaVu Sans"/>
                <w:sz w:val="18"/>
                <w:szCs w:val="18"/>
              </w:rPr>
            </w:pPr>
            <w:r>
              <w:rPr>
                <w:rFonts w:ascii="DejaVu Sans" w:hAnsi="DejaVu Sans"/>
                <w:sz w:val="18"/>
                <w:szCs w:val="18"/>
              </w:rPr>
              <w:t>Недостатки</w:t>
            </w:r>
          </w:p>
        </w:tc>
      </w:tr>
      <w:tr>
        <w:trPr/>
        <w:tc>
          <w:tcPr>
            <w:tcW w:w="5186" w:type="dxa"/>
            <w:tcBorders>
              <w:left w:val="single" w:sz="2" w:space="0" w:color="000000"/>
              <w:bottom w:val="single" w:sz="2" w:space="0" w:color="000000"/>
              <w:insideH w:val="single" w:sz="2" w:space="0" w:color="000000"/>
            </w:tcBorders>
            <w:shd w:fill="auto" w:val="clear"/>
            <w:tcMar>
              <w:left w:w="54" w:type="dxa"/>
            </w:tcMar>
          </w:tcPr>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Код большого монолита запугивает разработчиков</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особенного новых в команде</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Приложение может быть трудно поддерживать и развивать</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Как результат, разработка постепенно тормозится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же, поскольку нет строгих границ между модулями, модульность как таковая со временем размывается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Чаще всего, в связи со сложностью внедрения новых возможностей или модифицирования функционала, качество, читабельность и независимость кода ухудшается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спиральный процесс.</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Перенасыщение среды разработки – чем больше кода, тем  среда медленнее анализирует код, тем медленнее и менее продуктивно идет разработка.</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разработки и разворачивания.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Непрерывное развертывание затруднено </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большое монолитное приложение также является серьезны препятствием непрерывного развертывания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Для обновления отдельного модуля необходимо переразворачивать все приложение</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в свою очередь, может повлечь прерывание выполнения фоновых задач, например запущенных по крону, и не закончивших работу</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Как результат, сильно возрастает риск при переразворачивании продукта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что ведет к уменьшению частоты разворачивания или выкатки изменений</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Это особенно плохо сказывается на разработчиках пользовательского интерфейса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как им требуется часто обновляться и разворачивать свои наработки</w:t>
            </w:r>
            <w:r>
              <w:rPr>
                <w:rFonts w:ascii="DejaVu Sans" w:hAnsi="DejaVu Sans"/>
                <w:b w:val="false"/>
                <w:i w:val="false"/>
                <w:caps w:val="false"/>
                <w:smallCaps w:val="false"/>
                <w:color w:val="333333"/>
                <w:spacing w:val="0"/>
                <w:sz w:val="18"/>
                <w:szCs w:val="18"/>
              </w:rPr>
              <w:t>.</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Масштабирование может быть ограниченным</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монолитное приложение может масштабироваться только в одном измерении</w:t>
            </w:r>
            <w:r>
              <w:rPr>
                <w:rFonts w:ascii="DejaVu Sans" w:hAnsi="DejaVu Sans"/>
                <w:b w:val="false"/>
                <w:i w:val="false"/>
                <w:caps w:val="false"/>
                <w:smallCaps w:val="false"/>
                <w:color w:val="333333"/>
                <w:spacing w:val="0"/>
                <w:sz w:val="18"/>
                <w:szCs w:val="18"/>
              </w:rPr>
              <w:t xml:space="preserve">. </w:t>
            </w:r>
          </w:p>
          <w:p>
            <w:pPr>
              <w:pStyle w:val="Style15"/>
              <w:widowControl/>
              <w:numPr>
                <w:ilvl w:val="0"/>
                <w:numId w:val="12"/>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Эта архитектура не может масштабироваться с растущей базой данных</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Каждая копия приложения будет иметь оступ ко всему объему данных</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что делает кеширование менее эффективным и увеличивает объем используемой памяти и трафика</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Так же, отдельные компоненты требуют разные ресурсы</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одни могут быть зависимы от процессорной производительности, иные требовать много оперативной памяти.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С монолитной архитектурой мы не можем масштабировать отдельные компоненты независимо, при нарастающей нагрузке на одном из ресурсов. </w:t>
            </w:r>
          </w:p>
          <w:p>
            <w:pPr>
              <w:pStyle w:val="Style15"/>
              <w:widowControl/>
              <w:numPr>
                <w:ilvl w:val="0"/>
                <w:numId w:val="12"/>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Требуется долгосрочная ориентация на выбранный стек технологий</w:t>
            </w:r>
            <w:r>
              <w:rPr>
                <w:rFonts w:ascii="DejaVu Sans" w:hAnsi="DejaVu Sans"/>
                <w:b w:val="false"/>
                <w:i w:val="false"/>
                <w:caps w:val="false"/>
                <w:smallCaps w:val="false"/>
                <w:color w:val="333333"/>
                <w:spacing w:val="0"/>
                <w:sz w:val="18"/>
                <w:szCs w:val="18"/>
              </w:rPr>
              <w:t xml:space="preserve"> — </w:t>
            </w:r>
            <w:r>
              <w:rPr>
                <w:rFonts w:ascii="DejaVu Sans" w:hAnsi="DejaVu Sans"/>
                <w:b w:val="false"/>
                <w:i w:val="false"/>
                <w:caps w:val="false"/>
                <w:smallCaps w:val="false"/>
                <w:color w:val="333333"/>
                <w:spacing w:val="0"/>
                <w:sz w:val="18"/>
                <w:szCs w:val="18"/>
              </w:rPr>
              <w:t>монолитная архитектура фактически женит вас на тех технологиях, которые вы предпочтете в начале разработки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(а иногда и на конкретной версии этой технологии</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С монолитами часто бывает трудно или сравни невозможно внедрить новую технологию или подход</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 xml:space="preserve">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 </w:t>
            </w:r>
            <w:r>
              <w:rPr>
                <w:rFonts w:ascii="DejaVu Sans" w:hAnsi="DejaVu Sans"/>
                <w:b w:val="false"/>
                <w:i w:val="false"/>
                <w:caps w:val="false"/>
                <w:smallCaps w:val="false"/>
                <w:color w:val="333333"/>
                <w:spacing w:val="0"/>
                <w:sz w:val="18"/>
                <w:szCs w:val="18"/>
              </w:rPr>
              <w:t xml:space="preserve"> </w:t>
            </w:r>
          </w:p>
        </w:tc>
        <w:tc>
          <w:tcPr>
            <w:tcW w:w="47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15"/>
              <w:widowControl/>
              <w:numPr>
                <w:ilvl w:val="0"/>
                <w:numId w:val="13"/>
              </w:numPr>
              <w:spacing w:before="0" w:after="15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приходится взаимодействовать со специфичной сложностью распределенных систем</w:t>
            </w:r>
            <w:r>
              <w:rPr>
                <w:rFonts w:ascii="DejaVu Sans" w:hAnsi="DejaVu Sans"/>
                <w:b w:val="false"/>
                <w:i w:val="false"/>
                <w:caps w:val="false"/>
                <w:smallCaps w:val="false"/>
                <w:color w:val="333333"/>
                <w:spacing w:val="0"/>
                <w:sz w:val="18"/>
                <w:szCs w:val="18"/>
              </w:rPr>
              <w:t>.</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Платформы и среды разработки ориентированны на разработку монолитных систем и не могут предоставить полноценной помощи при разработке микросервисов</w:t>
            </w:r>
            <w:r>
              <w:rPr>
                <w:rFonts w:ascii="DejaVu Sans" w:hAnsi="DejaVu Sans"/>
                <w:b w:val="false"/>
                <w:i w:val="false"/>
                <w:caps w:val="false"/>
                <w:smallCaps w:val="false"/>
                <w:color w:val="333333"/>
                <w:spacing w:val="0"/>
                <w:sz w:val="18"/>
                <w:szCs w:val="18"/>
              </w:rPr>
              <w:t>.</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Тестировать систему в целом относительно сложнее.</w:t>
            </w:r>
          </w:p>
          <w:p>
            <w:pPr>
              <w:pStyle w:val="Style15"/>
              <w:widowControl/>
              <w:numPr>
                <w:ilvl w:val="1"/>
                <w:numId w:val="13"/>
              </w:numPr>
              <w:spacing w:before="0" w:after="0"/>
              <w:rPr>
                <w:rFonts w:ascii="DejaVu Sans" w:hAnsi="DejaVu Sans"/>
                <w:b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требуется внедрять механизмы взаимодействия и общения сервисов</w:t>
            </w:r>
            <w:r>
              <w:rPr>
                <w:rFonts w:ascii="DejaVu Sans" w:hAnsi="DejaVu Sans"/>
                <w:b w:val="false"/>
                <w:i w:val="false"/>
                <w:caps w:val="false"/>
                <w:smallCaps w:val="false"/>
                <w:color w:val="333333"/>
                <w:spacing w:val="0"/>
                <w:sz w:val="18"/>
                <w:szCs w:val="18"/>
              </w:rPr>
              <w:t>.</w:t>
            </w:r>
          </w:p>
          <w:p>
            <w:pPr>
              <w:pStyle w:val="Style15"/>
              <w:widowControl/>
              <w:numPr>
                <w:ilvl w:val="0"/>
                <w:numId w:val="13"/>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Сложность разворачивания</w:t>
            </w:r>
            <w:r>
              <w:rPr>
                <w:rFonts w:ascii="DejaVu Sans" w:hAnsi="DejaVu Sans"/>
                <w:b w:val="false"/>
                <w:i w:val="false"/>
                <w:caps w:val="false"/>
                <w:smallCaps w:val="false"/>
                <w:color w:val="333333"/>
                <w:spacing w:val="0"/>
                <w:sz w:val="18"/>
                <w:szCs w:val="18"/>
              </w:rPr>
              <w:t xml:space="preserve">. </w:t>
            </w:r>
            <w:r>
              <w:rPr>
                <w:rFonts w:ascii="DejaVu Sans" w:hAnsi="DejaVu Sans"/>
                <w:b w:val="false"/>
                <w:i w:val="false"/>
                <w:caps w:val="false"/>
                <w:smallCaps w:val="false"/>
                <w:color w:val="333333"/>
                <w:spacing w:val="0"/>
                <w:sz w:val="18"/>
                <w:szCs w:val="18"/>
              </w:rPr>
              <w:t>В боевой среде может возникать сложность связанная с необходимостью разворачивать большое количество различных сервисов</w:t>
            </w:r>
            <w:r>
              <w:rPr>
                <w:rFonts w:ascii="DejaVu Sans" w:hAnsi="DejaVu Sans"/>
                <w:b w:val="false"/>
                <w:i w:val="false"/>
                <w:caps w:val="false"/>
                <w:smallCaps w:val="false"/>
                <w:color w:val="333333"/>
                <w:spacing w:val="0"/>
                <w:sz w:val="18"/>
                <w:szCs w:val="18"/>
              </w:rPr>
              <w:t>.</w:t>
            </w:r>
          </w:p>
        </w:tc>
      </w:tr>
    </w:tbl>
    <w:p>
      <w:pPr>
        <w:pStyle w:val="Style15"/>
        <w:rPr/>
      </w:pPr>
      <w:r>
        <w:rPr/>
      </w:r>
    </w:p>
    <w:p>
      <w:pPr>
        <w:pStyle w:val="Style15"/>
        <w:rPr/>
      </w:pPr>
      <w:r>
        <w:rPr/>
      </w:r>
    </w:p>
    <w:p>
      <w:pPr>
        <w:pStyle w:val="Style15"/>
        <w:rPr/>
      </w:pPr>
      <w:r>
        <w:rPr/>
        <w:t xml:space="preserve">В </w:t>
      </w:r>
      <w:r>
        <w:rPr/>
        <w:t xml:space="preserve">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 </w:t>
      </w:r>
    </w:p>
    <w:p>
      <w:pPr>
        <w:pStyle w:val="Style15"/>
        <w:rPr/>
      </w:pPr>
      <w:r>
        <w:rPr/>
        <w:t xml:space="preserve">Таким образом, разработка KPIO планомерно и эволюционно идет к трансформации в микросервисную. К этому есть большой перечень причин, предпосылок </w:t>
      </w:r>
      <w:r>
        <w:rPr/>
        <w:t>и функциональных требований</w:t>
      </w:r>
      <w:r>
        <w:rPr/>
        <w:t xml:space="preserve">, основные из которых отражены в таблице выше. </w:t>
      </w:r>
    </w:p>
    <w:p>
      <w:pPr>
        <w:pStyle w:val="Style15"/>
        <w:rPr/>
      </w:pPr>
      <w:r>
        <w:rPr/>
        <w:t xml:space="preserve">Последующие разделы будут ориентироваться на разработку микросервисного комплекса и проблемы, сопряженные с этим процессом. </w:t>
      </w:r>
    </w:p>
    <w:p>
      <w:pPr>
        <w:pStyle w:val="2"/>
        <w:numPr>
          <w:ilvl w:val="1"/>
          <w:numId w:val="1"/>
        </w:numPr>
        <w:ind w:left="0" w:right="0" w:hanging="0"/>
        <w:rPr/>
      </w:pPr>
      <w:r>
        <w:rPr/>
      </w:r>
    </w:p>
    <w:p>
      <w:pPr>
        <w:pStyle w:val="3"/>
        <w:numPr>
          <w:ilvl w:val="2"/>
          <w:numId w:val="1"/>
        </w:numPr>
        <w:ind w:left="0" w:right="0" w:hanging="0"/>
        <w:rPr/>
      </w:pPr>
      <w:bookmarkStart w:id="35" w:name="__RefHeading___Toc890_1112599514"/>
      <w:bookmarkEnd w:id="35"/>
      <w:r>
        <w:rPr/>
        <w:t xml:space="preserve">5.4.2. </w:t>
      </w:r>
      <w:r>
        <w:rPr/>
        <w:t>Концептуальная модель хранения данных</w:t>
      </w:r>
    </w:p>
    <w:p>
      <w:pPr>
        <w:pStyle w:val="Style15"/>
        <w:rPr/>
      </w:pPr>
      <w:r>
        <w:rPr/>
        <w:t>При пост</w:t>
      </w:r>
      <w:r>
        <w:rPr/>
        <w:t xml:space="preserve">роении микросервисной </w:t>
      </w:r>
      <w:r>
        <w:rPr/>
        <w:t>архитектуры существует перечень требований, прямо влияющий на принципы хранения данных:</w:t>
      </w:r>
    </w:p>
    <w:p>
      <w:pPr>
        <w:pStyle w:val="Style15"/>
        <w:numPr>
          <w:ilvl w:val="0"/>
          <w:numId w:val="14"/>
        </w:numPr>
        <w:rPr>
          <w:rFonts w:ascii="Liberation Serif" w:hAnsi="Liberation Serif"/>
        </w:rPr>
      </w:pPr>
      <w:r>
        <w:rPr>
          <w:b w:val="false"/>
          <w:i w:val="false"/>
          <w:caps w:val="false"/>
          <w:smallCaps w:val="false"/>
          <w:color w:val="333333"/>
          <w:spacing w:val="0"/>
          <w:sz w:val="21"/>
        </w:rPr>
        <w:t>Сервисы должны быть крайне слабо связаны, чтобы они могли быть разработаны</w:t>
      </w:r>
      <w:r>
        <w:rPr>
          <w:b w:val="false"/>
          <w:i w:val="false"/>
          <w:caps w:val="false"/>
          <w:smallCaps w:val="false"/>
          <w:color w:val="333333"/>
          <w:spacing w:val="0"/>
          <w:sz w:val="21"/>
        </w:rPr>
        <w:t xml:space="preserve">, </w:t>
      </w:r>
      <w:r>
        <w:rPr>
          <w:b w:val="false"/>
          <w:i w:val="false"/>
          <w:caps w:val="false"/>
          <w:smallCaps w:val="false"/>
          <w:color w:val="333333"/>
          <w:spacing w:val="0"/>
          <w:sz w:val="21"/>
        </w:rPr>
        <w:t>вызруженыи масштабированы независимо.</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транзакции олжны иметь влияние на блокировку многих бизнеспроцессов</w:t>
      </w:r>
      <w:r>
        <w:rPr>
          <w:b w:val="false"/>
          <w:i w:val="false"/>
          <w:caps w:val="false"/>
          <w:smallCaps w:val="false"/>
          <w:color w:val="333333"/>
          <w:spacing w:val="0"/>
          <w:sz w:val="21"/>
        </w:rPr>
        <w:t>.</w:t>
      </w:r>
      <w:r>
        <w:rPr>
          <w:b w:val="false"/>
          <w:i w:val="false"/>
          <w:caps w:val="false"/>
          <w:smallCaps w:val="false"/>
          <w:color w:val="333333"/>
          <w:spacing w:val="0"/>
          <w:sz w:val="21"/>
        </w:rPr>
        <w:t>Например в случае «создания заказа», должна происходить проверка что новый заказ не превысит пользовательский кредитный лимит</w:t>
      </w:r>
      <w:r>
        <w:rPr>
          <w:b w:val="false"/>
          <w:i w:val="false"/>
          <w:caps w:val="false"/>
          <w:smallCaps w:val="false"/>
          <w:color w:val="333333"/>
          <w:spacing w:val="0"/>
          <w:sz w:val="21"/>
        </w:rPr>
        <w:t xml:space="preserve">. </w:t>
      </w:r>
      <w:r>
        <w:rPr>
          <w:b w:val="false"/>
          <w:i w:val="false"/>
          <w:caps w:val="false"/>
          <w:smallCaps w:val="false"/>
          <w:color w:val="333333"/>
          <w:spacing w:val="0"/>
          <w:sz w:val="21"/>
        </w:rPr>
        <w:t>Различные бизнесс транзакции должны обновлять данные за которые отвечают различные сервисы</w:t>
      </w:r>
      <w:r>
        <w:rPr>
          <w:b w:val="false"/>
          <w:i w:val="false"/>
          <w:caps w:val="false"/>
          <w:smallCaps w:val="false"/>
          <w:color w:val="333333"/>
          <w:spacing w:val="0"/>
          <w:sz w:val="21"/>
        </w:rPr>
        <w:t>.</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процессы требуют запрашивать данные за которые отвечают разные сервисы</w:t>
      </w:r>
      <w:r>
        <w:rPr>
          <w:b w:val="false"/>
          <w:i w:val="false"/>
          <w:caps w:val="false"/>
          <w:smallCaps w:val="false"/>
          <w:color w:val="333333"/>
          <w:spacing w:val="0"/>
          <w:sz w:val="21"/>
        </w:rPr>
        <w:t xml:space="preserve">. </w:t>
      </w:r>
      <w:r>
        <w:rPr>
          <w:b w:val="false"/>
          <w:i w:val="false"/>
          <w:caps w:val="false"/>
          <w:smallCaps w:val="false"/>
          <w:color w:val="333333"/>
          <w:spacing w:val="0"/>
          <w:sz w:val="21"/>
        </w:rPr>
        <w:t xml:space="preserve">Например, </w:t>
      </w:r>
      <w:r>
        <w:rPr>
          <w:b w:val="false"/>
          <w:i w:val="false"/>
          <w:caps w:val="false"/>
          <w:smallCaps w:val="false"/>
          <w:color w:val="333333"/>
          <w:spacing w:val="0"/>
          <w:sz w:val="21"/>
        </w:rPr>
        <w:t xml:space="preserve"> </w:t>
      </w:r>
      <w:r>
        <w:rPr>
          <w:b w:val="false"/>
          <w:i w:val="false"/>
          <w:caps w:val="false"/>
          <w:smallCaps w:val="false"/>
          <w:color w:val="333333"/>
          <w:spacing w:val="0"/>
          <w:sz w:val="21"/>
        </w:rPr>
        <w:t>в случае процесса «ототбражения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сумму которая имелась на кошельке</w:t>
      </w:r>
      <w:r>
        <w:rPr>
          <w:b w:val="false"/>
          <w:i w:val="false"/>
          <w:caps w:val="false"/>
          <w:smallCaps w:val="false"/>
          <w:color w:val="333333"/>
          <w:spacing w:val="0"/>
          <w:sz w:val="21"/>
        </w:rPr>
        <w:t>.</w:t>
      </w:r>
    </w:p>
    <w:p>
      <w:pPr>
        <w:pStyle w:val="Style15"/>
        <w:widowControl/>
        <w:numPr>
          <w:ilvl w:val="0"/>
          <w:numId w:val="14"/>
        </w:numPr>
        <w:spacing w:before="0" w:after="150"/>
        <w:rPr>
          <w:rFonts w:ascii="Liberation Serif" w:hAnsi="Liberation Serif"/>
          <w:b w:val="false"/>
          <w:i w:val="false"/>
          <w:caps w:val="false"/>
          <w:smallCaps w:val="false"/>
          <w:color w:val="333333"/>
          <w:spacing w:val="0"/>
          <w:sz w:val="21"/>
        </w:rPr>
      </w:pPr>
      <w:r>
        <w:rPr>
          <w:b w:val="false"/>
          <w:i w:val="false"/>
          <w:caps w:val="false"/>
          <w:smallCaps w:val="false"/>
          <w:color w:val="333333"/>
          <w:spacing w:val="0"/>
          <w:sz w:val="21"/>
        </w:rPr>
        <w:t>Некоторые запросы должны объединять данные которые управляются различными сервисами</w:t>
      </w:r>
      <w:r>
        <w:rPr>
          <w:b w:val="false"/>
          <w:i w:val="false"/>
          <w:caps w:val="false"/>
          <w:smallCaps w:val="false"/>
          <w:color w:val="333333"/>
          <w:spacing w:val="0"/>
          <w:sz w:val="21"/>
        </w:rPr>
        <w:t xml:space="preserve">. </w:t>
      </w:r>
      <w:r>
        <w:rPr>
          <w:b w:val="false"/>
          <w:i w:val="false"/>
          <w:caps w:val="false"/>
          <w:smallCaps w:val="false"/>
          <w:color w:val="333333"/>
          <w:spacing w:val="0"/>
          <w:sz w:val="21"/>
        </w:rPr>
        <w:t>Например</w:t>
      </w:r>
      <w:r>
        <w:rPr>
          <w:b w:val="false"/>
          <w:i w:val="false"/>
          <w:caps w:val="false"/>
          <w:smallCaps w:val="false"/>
          <w:color w:val="333333"/>
          <w:spacing w:val="0"/>
          <w:sz w:val="21"/>
        </w:rPr>
        <w:t xml:space="preserve">, </w:t>
      </w:r>
      <w:r>
        <w:rPr>
          <w:b w:val="false"/>
          <w:i w:val="false"/>
          <w:caps w:val="false"/>
          <w:smallCaps w:val="false"/>
          <w:color w:val="333333"/>
          <w:spacing w:val="0"/>
          <w:sz w:val="21"/>
        </w:rPr>
        <w:t>найти клиентов в выбранном регионе</w:t>
      </w:r>
      <w:r>
        <w:rPr>
          <w:b w:val="false"/>
          <w:i w:val="false"/>
          <w:caps w:val="false"/>
          <w:smallCaps w:val="false"/>
          <w:color w:val="333333"/>
          <w:spacing w:val="0"/>
          <w:sz w:val="21"/>
        </w:rPr>
        <w:t xml:space="preserve"> </w:t>
      </w:r>
      <w:r>
        <w:rPr>
          <w:b w:val="false"/>
          <w:i w:val="false"/>
          <w:caps w:val="false"/>
          <w:smallCaps w:val="false"/>
          <w:color w:val="333333"/>
          <w:spacing w:val="0"/>
          <w:sz w:val="21"/>
        </w:rPr>
        <w:t>и их последние заказы</w:t>
      </w:r>
      <w:r>
        <w:rPr>
          <w:b w:val="false"/>
          <w:i w:val="false"/>
          <w:caps w:val="false"/>
          <w:smallCaps w:val="false"/>
          <w:color w:val="333333"/>
          <w:spacing w:val="0"/>
          <w:sz w:val="21"/>
        </w:rPr>
        <w:t xml:space="preserve"> </w:t>
      </w:r>
      <w:r>
        <w:rPr>
          <w:b w:val="false"/>
          <w:i w:val="false"/>
          <w:caps w:val="false"/>
          <w:smallCaps w:val="false"/>
          <w:color w:val="333333"/>
          <w:spacing w:val="0"/>
          <w:sz w:val="21"/>
        </w:rPr>
        <w:t>требует слияния данных о клиенте и его заказах</w:t>
      </w:r>
      <w:r>
        <w:rPr>
          <w:b w:val="false"/>
          <w:i w:val="false"/>
          <w:caps w:val="false"/>
          <w:smallCaps w:val="false"/>
          <w:color w:val="333333"/>
          <w:spacing w:val="0"/>
          <w:sz w:val="21"/>
        </w:rPr>
        <w:t>.</w:t>
      </w:r>
    </w:p>
    <w:p>
      <w:pPr>
        <w:pStyle w:val="Style15"/>
        <w:widowControl/>
        <w:numPr>
          <w:ilvl w:val="0"/>
          <w:numId w:val="14"/>
        </w:numPr>
        <w:spacing w:before="0" w:after="150"/>
        <w:rPr>
          <w:rFonts w:ascii="Liberation Serif" w:hAnsi="Liberation Serif"/>
          <w:b w:val="false"/>
          <w:i w:val="false"/>
          <w:caps w:val="false"/>
          <w:smallCaps w:val="false"/>
          <w:color w:val="333333"/>
          <w:spacing w:val="0"/>
          <w:sz w:val="21"/>
        </w:rPr>
      </w:pPr>
      <w:r>
        <w:rPr>
          <w:b w:val="false"/>
          <w:i w:val="false"/>
          <w:caps w:val="false"/>
          <w:smallCaps w:val="false"/>
          <w:color w:val="333333"/>
          <w:spacing w:val="0"/>
          <w:sz w:val="21"/>
        </w:rPr>
        <w:t>Иногда базы данных должны шардироваться и реплицироваться для масштабирования.</w:t>
      </w:r>
    </w:p>
    <w:p>
      <w:pPr>
        <w:pStyle w:val="Style15"/>
        <w:widowControl/>
        <w:numPr>
          <w:ilvl w:val="0"/>
          <w:numId w:val="14"/>
        </w:numPr>
        <w:spacing w:before="0" w:after="150"/>
        <w:rPr/>
      </w:pPr>
      <w:r>
        <w:rPr>
          <w:b w:val="false"/>
          <w:i w:val="false"/>
          <w:caps w:val="false"/>
          <w:smallCaps w:val="false"/>
          <w:color w:val="333333"/>
          <w:spacing w:val="0"/>
          <w:sz w:val="21"/>
        </w:rPr>
        <w:t>Различные сервисы могут иметь различные требования к базам данных</w:t>
      </w:r>
      <w:r>
        <w:rPr>
          <w:b w:val="false"/>
          <w:i w:val="false"/>
          <w:caps w:val="false"/>
          <w:smallCaps w:val="false"/>
          <w:color w:val="333333"/>
          <w:spacing w:val="0"/>
          <w:sz w:val="21"/>
        </w:rPr>
        <w:t xml:space="preserve">. </w:t>
      </w:r>
      <w:r>
        <w:rPr>
          <w:b w:val="false"/>
          <w:i w:val="false"/>
          <w:caps w:val="false"/>
          <w:smallCaps w:val="false"/>
          <w:color w:val="333333"/>
          <w:spacing w:val="0"/>
          <w:sz w:val="21"/>
        </w:rPr>
        <w:t>Например для некоторых сервисов подойдет хранение статичных списков а некоторым крайне нужны реляционные подходы хранения данных</w:t>
      </w:r>
      <w:r>
        <w:rPr>
          <w:b w:val="false"/>
          <w:i w:val="false"/>
          <w:caps w:val="false"/>
          <w:smallCaps w:val="false"/>
          <w:color w:val="333333"/>
          <w:spacing w:val="0"/>
          <w:sz w:val="21"/>
        </w:rPr>
        <w:t xml:space="preserve">. </w:t>
      </w:r>
      <w:r>
        <w:rPr>
          <w:b w:val="false"/>
          <w:i w:val="false"/>
          <w:caps w:val="false"/>
          <w:smallCaps w:val="false"/>
          <w:color w:val="333333"/>
          <w:spacing w:val="0"/>
          <w:sz w:val="21"/>
        </w:rPr>
        <w:t>Иные сервисы могут быть крайне заточены под использование данных которые можно хранить лишь в виде графов</w:t>
      </w:r>
      <w:r>
        <w:rPr>
          <w:b w:val="false"/>
          <w:i w:val="false"/>
          <w:caps w:val="false"/>
          <w:smallCaps w:val="false"/>
          <w:color w:val="333333"/>
          <w:spacing w:val="0"/>
          <w:sz w:val="21"/>
        </w:rPr>
        <w:t>.</w:t>
      </w:r>
    </w:p>
    <w:p>
      <w:pPr>
        <w:pStyle w:val="Style15"/>
        <w:rPr/>
      </w:pPr>
      <w:r>
        <w:rPr/>
      </w:r>
    </w:p>
    <w:p>
      <w:pPr>
        <w:pStyle w:val="Style15"/>
        <w:rPr/>
      </w:pPr>
      <w:r>
        <w:rPr/>
        <w:t xml:space="preserve">Приведенный перечень имеет свою практическую историю и вполне обоснован. В </w:t>
      </w:r>
      <w:r>
        <w:rPr/>
        <w:t xml:space="preserve">данном случае </w:t>
      </w:r>
      <w:r>
        <w:rPr/>
        <w:t>применим паттерн «</w:t>
      </w:r>
      <w:r>
        <w:rPr/>
        <w:t>По баз</w:t>
      </w:r>
      <w:r>
        <w:rPr>
          <w:sz w:val="24"/>
          <w:szCs w:val="24"/>
        </w:rPr>
        <w:t>е на сервис</w:t>
      </w:r>
      <w:r>
        <w:rPr>
          <w:sz w:val="24"/>
          <w:szCs w:val="24"/>
        </w:rPr>
        <w:t xml:space="preserve">». </w:t>
      </w:r>
      <w:r>
        <w:rPr>
          <w:b w:val="false"/>
          <w:i w:val="false"/>
          <w:caps w:val="false"/>
          <w:smallCaps w:val="false"/>
          <w:color w:val="333333"/>
          <w:spacing w:val="0"/>
          <w:sz w:val="24"/>
          <w:szCs w:val="24"/>
        </w:rPr>
        <w:t>Хранить постоянные д</w:t>
      </w:r>
      <w:r>
        <w:rPr>
          <w:b w:val="false"/>
          <w:i w:val="false"/>
          <w:caps w:val="false"/>
          <w:smallCaps w:val="false"/>
          <w:color w:val="333333"/>
          <w:spacing w:val="0"/>
          <w:sz w:val="24"/>
          <w:szCs w:val="24"/>
        </w:rPr>
        <w:t>а</w:t>
      </w:r>
      <w:r>
        <w:rPr>
          <w:b w:val="false"/>
          <w:i w:val="false"/>
          <w:caps w:val="false"/>
          <w:smallCaps w:val="false"/>
          <w:color w:val="333333"/>
          <w:spacing w:val="0"/>
          <w:sz w:val="24"/>
          <w:szCs w:val="24"/>
        </w:rPr>
        <w:t>нные каждого микросервиса изолированно для каждого сервиса и давать доступ к ним только через API этого сервиса.</w:t>
      </w:r>
      <w:r>
        <w:rPr>
          <w:rFonts w:ascii="Helvetica Neue;Helvetica;Arial;sans-serif" w:hAnsi="Helvetica Neue;Helvetica;Arial;sans-serif"/>
          <w:b w:val="false"/>
          <w:i w:val="false"/>
          <w:caps w:val="false"/>
          <w:smallCaps w:val="false"/>
          <w:color w:val="333333"/>
          <w:spacing w:val="0"/>
          <w:sz w:val="21"/>
        </w:rPr>
        <w:t xml:space="preserve"> </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drawing>
          <wp:anchor behindDoc="0" distT="0" distB="0" distL="0" distR="0" simplePos="0" locked="0" layoutInCell="1" allowOverlap="1" relativeHeight="10">
            <wp:simplePos x="0" y="0"/>
            <wp:positionH relativeFrom="column">
              <wp:posOffset>518160</wp:posOffset>
            </wp:positionH>
            <wp:positionV relativeFrom="paragraph">
              <wp:posOffset>118745</wp:posOffset>
            </wp:positionV>
            <wp:extent cx="5236210" cy="2999105"/>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7"/>
                    <a:stretch>
                      <a:fillRect/>
                    </a:stretch>
                  </pic:blipFill>
                  <pic:spPr bwMode="auto">
                    <a:xfrm>
                      <a:off x="0" y="0"/>
                      <a:ext cx="5236210" cy="2999105"/>
                    </a:xfrm>
                    <a:prstGeom prst="rect">
                      <a:avLst/>
                    </a:prstGeom>
                  </pic:spPr>
                </pic:pic>
              </a:graphicData>
            </a:graphic>
          </wp:anchor>
        </w:drawing>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Существует несколько подходов, как сохранять изолированность данных принадлежащих отдельным сервисам</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Нет практической потребности в содержании отельного сервера для каждого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w:t>
      </w:r>
      <w:r>
        <w:rPr>
          <w:b w:val="false"/>
          <w:i w:val="false"/>
          <w:caps w:val="false"/>
          <w:smallCaps w:val="false"/>
          <w:color w:val="333333"/>
          <w:spacing w:val="0"/>
          <w:sz w:val="24"/>
          <w:szCs w:val="24"/>
        </w:rPr>
        <w:t>При использовании реляционной базы данныхсуществуют следующие аврианты</w:t>
      </w:r>
      <w:r>
        <w:rPr>
          <w:b w:val="false"/>
          <w:i w:val="false"/>
          <w:caps w:val="false"/>
          <w:smallCaps w:val="false"/>
          <w:color w:val="333333"/>
          <w:spacing w:val="0"/>
          <w:sz w:val="24"/>
          <w:szCs w:val="24"/>
        </w:rPr>
        <w:t>:</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Private-tables-per-service – </w:t>
      </w:r>
      <w:r>
        <w:rPr>
          <w:b w:val="false"/>
          <w:i w:val="false"/>
          <w:caps w:val="false"/>
          <w:smallCaps w:val="false"/>
          <w:color w:val="333333"/>
          <w:spacing w:val="0"/>
          <w:sz w:val="24"/>
          <w:szCs w:val="24"/>
        </w:rPr>
        <w:t>каждый сервис владеет набором таблиц которые  должны быть доступны только одному (определенному) сервису</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Schema-per-service – </w:t>
      </w:r>
      <w:r>
        <w:rPr>
          <w:b w:val="false"/>
          <w:i w:val="false"/>
          <w:caps w:val="false"/>
          <w:smallCaps w:val="false"/>
          <w:color w:val="333333"/>
          <w:spacing w:val="0"/>
          <w:sz w:val="24"/>
          <w:szCs w:val="24"/>
        </w:rPr>
        <w:t xml:space="preserve">каждый сервис имеет схему бд которая уникальна для каждого сервиса. </w:t>
      </w:r>
    </w:p>
    <w:p>
      <w:pPr>
        <w:pStyle w:val="Style15"/>
        <w:widowControl/>
        <w:numPr>
          <w:ilvl w:val="0"/>
          <w:numId w:val="15"/>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Database-server-per-service – </w:t>
      </w:r>
      <w:r>
        <w:rPr>
          <w:b w:val="false"/>
          <w:i w:val="false"/>
          <w:caps w:val="false"/>
          <w:smallCaps w:val="false"/>
          <w:color w:val="333333"/>
          <w:spacing w:val="0"/>
          <w:sz w:val="24"/>
          <w:szCs w:val="24"/>
        </w:rPr>
        <w:t>каждый сервис владеет личным сервером базы данных</w:t>
      </w:r>
      <w:r>
        <w:rPr>
          <w:b w:val="false"/>
          <w:i w:val="false"/>
          <w:caps w:val="false"/>
          <w:smallCaps w:val="false"/>
          <w:color w:val="333333"/>
          <w:spacing w:val="0"/>
          <w:sz w:val="24"/>
          <w:szCs w:val="24"/>
        </w:rPr>
        <w:t>.</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Первые два подхода наиболее оптимальны в использовании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Использовать второй подход предпочтительнее, так как четче происходит дробление ответственностей за данные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Некоторые сервисы с большим количеством обновлений или транзакций на единицу времени могут потребовать полностью индивидуальный сервер БД</w:t>
      </w:r>
      <w:r>
        <w:rPr>
          <w:b w:val="false"/>
          <w:i w:val="false"/>
          <w:caps w:val="false"/>
          <w:smallCaps w:val="false"/>
          <w:color w:val="333333"/>
          <w:spacing w:val="0"/>
          <w:sz w:val="24"/>
          <w:szCs w:val="24"/>
        </w:rPr>
        <w:t>.</w:t>
      </w:r>
    </w:p>
    <w:p>
      <w:pPr>
        <w:pStyle w:val="Style15"/>
        <w:rPr>
          <w:rFonts w:ascii="Liberation Serif" w:hAnsi="Liberation Serif"/>
          <w:sz w:val="24"/>
          <w:szCs w:val="24"/>
        </w:rPr>
      </w:pPr>
      <w:r>
        <w:rPr>
          <w:sz w:val="24"/>
          <w:szCs w:val="24"/>
        </w:rPr>
        <w:t xml:space="preserve">В качестве решения можно рассматривать следующие практики: </w:t>
      </w:r>
    </w:p>
    <w:p>
      <w:pPr>
        <w:pStyle w:val="Style15"/>
        <w:numPr>
          <w:ilvl w:val="0"/>
          <w:numId w:val="16"/>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API Composition — за объединение данных отечает приложение вместо базы данных. Например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сервисуотвечающему за данные о заказах, чтобы вернуть самые последние заказы.</w:t>
      </w:r>
    </w:p>
    <w:p>
      <w:pPr>
        <w:pStyle w:val="Style15"/>
        <w:widowControl/>
        <w:numPr>
          <w:ilvl w:val="0"/>
          <w:numId w:val="16"/>
        </w:numPr>
        <w:spacing w:before="0" w:after="150"/>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 xml:space="preserve">Command Query Responsibility Segregation (CQRS) — </w:t>
      </w:r>
      <w:r>
        <w:rPr>
          <w:rFonts w:ascii="Helvetica Neue;Helvetica;Arial;sans-serif" w:hAnsi="Helvetica Neue;Helvetica;Arial;sans-serif"/>
          <w:b w:val="false"/>
          <w:i w:val="false"/>
          <w:caps w:val="false"/>
          <w:smallCaps w:val="false"/>
          <w:color w:val="333333"/>
          <w:spacing w:val="0"/>
          <w:sz w:val="21"/>
        </w:rPr>
        <w:t>поддержание одного или нескольких вьи или представлений, которые которые содержат информацию из нескольких сервисов</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Представления поддерживаются сервисами которые подписаны на события , генерируемые сервисами обладателями данных, в случае обновления данных</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Например, онлайн магазин может реализовать запрос который выбирает клиентов из определенного региона и их последние заказы</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запрашивая представление</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которое объединяет клиентов и заказы</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1"/>
        </w:rPr>
        <w:t>Представление обновляется сервисом которое подписано на события от сервисов отвечающих за целостность данных о клиенте и его заказах соответственно</w:t>
      </w:r>
      <w:r>
        <w:rPr>
          <w:rFonts w:ascii="Helvetica Neue;Helvetica;Arial;sans-serif" w:hAnsi="Helvetica Neue;Helvetica;Arial;sans-serif"/>
          <w:b w:val="false"/>
          <w:i w:val="false"/>
          <w:caps w:val="false"/>
          <w:smallCaps w:val="false"/>
          <w:color w:val="333333"/>
          <w:spacing w:val="0"/>
          <w:sz w:val="21"/>
        </w:rPr>
        <w:t>.</w:t>
      </w:r>
    </w:p>
    <w:p>
      <w:pPr>
        <w:pStyle w:val="Style15"/>
        <w:widowControl/>
        <w:numPr>
          <w:ilvl w:val="0"/>
          <w:numId w:val="16"/>
        </w:numPr>
        <w:spacing w:before="0" w:after="150"/>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Поддерживать парк различных по архитектуре баз данных.</w:t>
      </w:r>
    </w:p>
    <w:p>
      <w:pPr>
        <w:pStyle w:val="Style15"/>
        <w:rPr/>
      </w:pPr>
      <w:r>
        <w:rPr/>
      </w:r>
    </w:p>
    <w:p>
      <w:pPr>
        <w:pStyle w:val="3"/>
        <w:numPr>
          <w:ilvl w:val="2"/>
          <w:numId w:val="1"/>
        </w:numPr>
        <w:ind w:left="0" w:right="0" w:hanging="0"/>
        <w:rPr/>
      </w:pPr>
      <w:bookmarkStart w:id="36" w:name="__RefHeading___Toc1440_1921083359"/>
      <w:bookmarkEnd w:id="36"/>
      <w:r>
        <w:rPr/>
        <w:t xml:space="preserve">5.4.3. </w:t>
      </w:r>
      <w:r>
        <w:rPr/>
        <w:t>Концептуальная модель декомпозиции</w:t>
      </w:r>
    </w:p>
    <w:p>
      <w:pPr>
        <w:pStyle w:val="Style15"/>
        <w:rPr/>
      </w:pPr>
      <w:r>
        <w:rPr/>
      </w:r>
    </w:p>
    <w:p>
      <w:pPr>
        <w:pStyle w:val="Style15"/>
        <w:rPr/>
      </w:pPr>
      <w:r>
        <w:rPr/>
        <w:t xml:space="preserve">Так как микросервисная архитектура требует разделять ключевые узлы на самостоятельные единицы, необходимо понимать какие техники применимы для этого. </w:t>
      </w:r>
    </w:p>
    <w:p>
      <w:pPr>
        <w:pStyle w:val="Style15"/>
        <w:rPr/>
      </w:pPr>
      <w:r>
        <w:rPr/>
        <w:t xml:space="preserve">Наравне с прочими, выделяют два вида декомпозиции: по подобластям или по бизнес </w:t>
      </w:r>
      <w:r>
        <w:rPr/>
        <w:t>возможностям/процессам</w:t>
      </w:r>
      <w:r>
        <w:rPr/>
        <w:t xml:space="preserve">. </w:t>
      </w:r>
    </w:p>
    <w:p>
      <w:pPr>
        <w:pStyle w:val="Style15"/>
        <w:rPr/>
      </w:pPr>
      <w:r>
        <w:rP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близки  и имеют очевидные отличия и требования. </w:t>
      </w:r>
    </w:p>
    <w:p>
      <w:pPr>
        <w:pStyle w:val="Style15"/>
        <w:rPr/>
      </w:pPr>
      <w:r>
        <w:rPr/>
        <w:t>Основными требованиями при их применении являются следующие:</w:t>
      </w:r>
    </w:p>
    <w:p>
      <w:pPr>
        <w:pStyle w:val="Style15"/>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 xml:space="preserve">Архитектура должна быть стабильной </w:t>
      </w:r>
    </w:p>
    <w:p>
      <w:pPr>
        <w:pStyle w:val="Style15"/>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быть согласованными. Сервис должен реализовать небольшой набор сильно связанных функций.</w:t>
      </w:r>
    </w:p>
    <w:p>
      <w:pPr>
        <w:pStyle w:val="Style15"/>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w:t>
      </w:r>
      <w:r>
        <w:rPr>
          <w:b w:val="false"/>
          <w:i w:val="false"/>
          <w:caps w:val="false"/>
          <w:smallCaps w:val="false"/>
          <w:color w:val="252525"/>
          <w:spacing w:val="0"/>
          <w:sz w:val="24"/>
          <w:szCs w:val="24"/>
        </w:rPr>
        <w:t xml:space="preserve"> должны соответствовать принципу обще</w:t>
      </w:r>
      <w:r>
        <w:rPr>
          <w:b w:val="false"/>
          <w:i w:val="false"/>
          <w:caps w:val="false"/>
          <w:smallCaps w:val="false"/>
          <w:color w:val="252525"/>
          <w:spacing w:val="0"/>
          <w:sz w:val="24"/>
          <w:szCs w:val="24"/>
        </w:rPr>
        <w:t>й</w:t>
      </w:r>
      <w:r>
        <w:rPr>
          <w:b w:val="false"/>
          <w:i w:val="false"/>
          <w:caps w:val="false"/>
          <w:smallCaps w:val="false"/>
          <w:color w:val="252525"/>
          <w:spacing w:val="0"/>
          <w:sz w:val="24"/>
          <w:szCs w:val="24"/>
        </w:rPr>
        <w:t xml:space="preserve"> закрыт</w:t>
      </w:r>
      <w:r>
        <w:rPr>
          <w:b w:val="false"/>
          <w:i w:val="false"/>
          <w:caps w:val="false"/>
          <w:smallCaps w:val="false"/>
          <w:color w:val="252525"/>
          <w:spacing w:val="0"/>
          <w:sz w:val="24"/>
          <w:szCs w:val="24"/>
        </w:rPr>
        <w:t>ости</w:t>
      </w:r>
      <w:r>
        <w:rPr>
          <w:b w:val="false"/>
          <w:i w:val="false"/>
          <w:caps w:val="false"/>
          <w:smallCaps w:val="false"/>
          <w:color w:val="252525"/>
          <w:spacing w:val="0"/>
          <w:sz w:val="24"/>
          <w:szCs w:val="24"/>
        </w:rPr>
        <w:t xml:space="preserve"> - вещи, которые изменяются вместе, должны быть упакованы вместе - чтобы каждое изменение затрагивало только од</w:t>
      </w:r>
      <w:r>
        <w:rPr>
          <w:b w:val="false"/>
          <w:i w:val="false"/>
          <w:caps w:val="false"/>
          <w:smallCaps w:val="false"/>
          <w:color w:val="252525"/>
          <w:spacing w:val="0"/>
          <w:sz w:val="24"/>
          <w:szCs w:val="24"/>
        </w:rPr>
        <w:t>ин сервис</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w:t>
      </w:r>
      <w:r>
        <w:rPr>
          <w:b w:val="false"/>
          <w:i w:val="false"/>
          <w:caps w:val="false"/>
          <w:smallCaps w:val="false"/>
          <w:color w:val="252525"/>
          <w:spacing w:val="0"/>
          <w:sz w:val="24"/>
          <w:szCs w:val="24"/>
        </w:rPr>
        <w:t xml:space="preserve"> должны быть слабо связаны — кажд</w:t>
      </w:r>
      <w:r>
        <w:rPr>
          <w:b w:val="false"/>
          <w:i w:val="false"/>
          <w:caps w:val="false"/>
          <w:smallCaps w:val="false"/>
          <w:color w:val="252525"/>
          <w:spacing w:val="0"/>
          <w:sz w:val="24"/>
          <w:szCs w:val="24"/>
        </w:rPr>
        <w:t>ый сервис</w:t>
      </w:r>
      <w:r>
        <w:rPr>
          <w:b w:val="false"/>
          <w:i w:val="false"/>
          <w:caps w:val="false"/>
          <w:smallCaps w:val="false"/>
          <w:color w:val="252525"/>
          <w:spacing w:val="0"/>
          <w:sz w:val="24"/>
          <w:szCs w:val="24"/>
        </w:rPr>
        <w:t xml:space="preserve"> как API, котор</w:t>
      </w:r>
      <w:r>
        <w:rPr>
          <w:b w:val="false"/>
          <w:i w:val="false"/>
          <w:caps w:val="false"/>
          <w:smallCaps w:val="false"/>
          <w:color w:val="252525"/>
          <w:spacing w:val="0"/>
          <w:sz w:val="24"/>
          <w:szCs w:val="24"/>
        </w:rPr>
        <w:t>ое</w:t>
      </w:r>
      <w:r>
        <w:rPr>
          <w:b w:val="false"/>
          <w:i w:val="false"/>
          <w:caps w:val="false"/>
          <w:smallCaps w:val="false"/>
          <w:color w:val="252525"/>
          <w:spacing w:val="0"/>
          <w:sz w:val="24"/>
          <w:szCs w:val="24"/>
        </w:rPr>
        <w:t xml:space="preserve"> инкапсулирует е</w:t>
      </w:r>
      <w:r>
        <w:rPr>
          <w:b w:val="false"/>
          <w:i w:val="false"/>
          <w:caps w:val="false"/>
          <w:smallCaps w:val="false"/>
          <w:color w:val="252525"/>
          <w:spacing w:val="0"/>
          <w:sz w:val="24"/>
          <w:szCs w:val="24"/>
        </w:rPr>
        <w:t>го</w:t>
      </w:r>
      <w:r>
        <w:rPr>
          <w:b w:val="false"/>
          <w:i w:val="false"/>
          <w:caps w:val="false"/>
          <w:smallCaps w:val="false"/>
          <w:color w:val="252525"/>
          <w:spacing w:val="0"/>
          <w:sz w:val="24"/>
          <w:szCs w:val="24"/>
        </w:rPr>
        <w:t xml:space="preserve"> реализацию. Реализация может быть изменена без ущерба для клиентов.</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 xml:space="preserve">Сервис должен быть </w:t>
      </w:r>
      <w:r>
        <w:rPr>
          <w:b w:val="false"/>
          <w:i w:val="false"/>
          <w:caps w:val="false"/>
          <w:smallCaps w:val="false"/>
          <w:color w:val="252525"/>
          <w:spacing w:val="0"/>
          <w:sz w:val="24"/>
          <w:szCs w:val="24"/>
        </w:rPr>
        <w:t>тестируем</w:t>
      </w:r>
    </w:p>
    <w:p>
      <w:pPr>
        <w:pStyle w:val="Normal"/>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Каждый сервис должен быть достаточно маленьким, чтобы ее можно было разработать командой «две пиццы», т. Е. Группой из 6-10 человек</w:t>
      </w:r>
    </w:p>
    <w:p>
      <w:pPr>
        <w:pStyle w:val="Normal"/>
        <w:numPr>
          <w:ilvl w:val="0"/>
          <w:numId w:val="17"/>
        </w:numPr>
        <w:rPr>
          <w:rFonts w:ascii="Liberation Serif" w:hAnsi="Liberation Serif"/>
          <w:b w:val="false"/>
          <w:i w:val="false"/>
          <w:caps w:val="false"/>
          <w:smallCaps w:val="false"/>
          <w:color w:val="252525"/>
          <w:spacing w:val="0"/>
          <w:sz w:val="24"/>
          <w:szCs w:val="24"/>
        </w:rPr>
      </w:pPr>
      <w:r>
        <w:rPr>
          <w:b w:val="false"/>
          <w:i w:val="false"/>
          <w:caps w:val="false"/>
          <w:smallCaps w:val="false"/>
          <w:color w:val="252525"/>
          <w:spacing w:val="0"/>
          <w:sz w:val="24"/>
          <w:szCs w:val="24"/>
        </w:rPr>
        <w:t>Каждая команда, которая владеет одн</w:t>
      </w:r>
      <w:r>
        <w:rPr>
          <w:b w:val="false"/>
          <w:i w:val="false"/>
          <w:caps w:val="false"/>
          <w:smallCaps w:val="false"/>
          <w:color w:val="252525"/>
          <w:spacing w:val="0"/>
          <w:sz w:val="24"/>
          <w:szCs w:val="24"/>
        </w:rPr>
        <w:t>им</w:t>
      </w:r>
      <w:r>
        <w:rPr>
          <w:b w:val="false"/>
          <w:i w:val="false"/>
          <w:caps w:val="false"/>
          <w:smallCaps w:val="false"/>
          <w:color w:val="252525"/>
          <w:spacing w:val="0"/>
          <w:sz w:val="24"/>
          <w:szCs w:val="24"/>
        </w:rPr>
        <w:t xml:space="preserve"> или несколькими </w:t>
      </w:r>
      <w:r>
        <w:rPr>
          <w:b w:val="false"/>
          <w:i w:val="false"/>
          <w:caps w:val="false"/>
          <w:smallCaps w:val="false"/>
          <w:color w:val="252525"/>
          <w:spacing w:val="0"/>
          <w:sz w:val="24"/>
          <w:szCs w:val="24"/>
        </w:rPr>
        <w:t>сервисами</w:t>
      </w:r>
      <w:r>
        <w:rPr>
          <w:b w:val="false"/>
          <w:i w:val="false"/>
          <w:caps w:val="false"/>
          <w:smallCaps w:val="false"/>
          <w:color w:val="252525"/>
          <w:spacing w:val="0"/>
          <w:sz w:val="24"/>
          <w:szCs w:val="24"/>
        </w:rPr>
        <w:t xml:space="preserve">, должна быть автономной. Команда должна иметь возможность разрабатывать и развертывать свои </w:t>
      </w:r>
      <w:r>
        <w:rPr>
          <w:b w:val="false"/>
          <w:i w:val="false"/>
          <w:caps w:val="false"/>
          <w:smallCaps w:val="false"/>
          <w:color w:val="252525"/>
          <w:spacing w:val="0"/>
          <w:sz w:val="24"/>
          <w:szCs w:val="24"/>
        </w:rPr>
        <w:t xml:space="preserve">сервисы </w:t>
      </w:r>
      <w:r>
        <w:rPr>
          <w:b w:val="false"/>
          <w:i w:val="false"/>
          <w:caps w:val="false"/>
          <w:smallCaps w:val="false"/>
          <w:color w:val="252525"/>
          <w:spacing w:val="0"/>
          <w:sz w:val="24"/>
          <w:szCs w:val="24"/>
        </w:rPr>
        <w:t>при минимальном сотрудничестве с другими командами.</w:t>
      </w:r>
    </w:p>
    <w:p>
      <w:pPr>
        <w:pStyle w:val="Style15"/>
        <w:rPr/>
      </w:pPr>
      <w:r>
        <w:rPr/>
      </w:r>
    </w:p>
    <w:p>
      <w:pPr>
        <w:pStyle w:val="Style15"/>
        <w:rPr/>
      </w:pPr>
      <w:r>
        <w:drawing>
          <wp:anchor behindDoc="0" distT="342265" distB="342265" distL="342265" distR="342265" simplePos="0" locked="0" layoutInCell="1" allowOverlap="1" relativeHeight="11">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85"/>
                <wp:lineTo x="-28" y="17709"/>
                <wp:lineTo x="-28" y="17732"/>
                <wp:lineTo x="-28" y="17757"/>
                <wp:lineTo x="-28" y="17781"/>
                <wp:lineTo x="-28" y="17805"/>
                <wp:lineTo x="-28" y="17830"/>
                <wp:lineTo x="-28" y="17854"/>
                <wp:lineTo x="-28" y="17878"/>
                <wp:lineTo x="-28" y="17903"/>
                <wp:lineTo x="-28" y="17927"/>
                <wp:lineTo x="-28" y="17951"/>
                <wp:lineTo x="-28" y="17976"/>
                <wp:lineTo x="-28" y="18000"/>
                <wp:lineTo x="-28" y="18024"/>
                <wp:lineTo x="-28" y="18048"/>
                <wp:lineTo x="-28" y="18073"/>
                <wp:lineTo x="-28" y="18097"/>
                <wp:lineTo x="-28" y="18121"/>
                <wp:lineTo x="-28" y="18146"/>
                <wp:lineTo x="-28" y="18170"/>
                <wp:lineTo x="-28" y="18194"/>
                <wp:lineTo x="-28" y="18219"/>
                <wp:lineTo x="-28" y="18243"/>
                <wp:lineTo x="-28" y="18267"/>
                <wp:lineTo x="-28" y="18292"/>
                <wp:lineTo x="-28" y="18316"/>
                <wp:lineTo x="-28" y="18340"/>
                <wp:lineTo x="-28" y="18365"/>
                <wp:lineTo x="-28" y="18389"/>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8" y="21450"/>
                <wp:lineTo x="-28" y="21474"/>
                <wp:lineTo x="-28" y="21499"/>
                <wp:lineTo x="-28" y="21523"/>
                <wp:lineTo x="21541" y="21523"/>
                <wp:lineTo x="21541" y="21499"/>
                <wp:lineTo x="21541" y="21474"/>
                <wp:lineTo x="21541" y="21450"/>
                <wp:lineTo x="21541" y="21426"/>
                <wp:lineTo x="21541" y="21401"/>
                <wp:lineTo x="21541" y="21377"/>
                <wp:lineTo x="21541" y="21353"/>
                <wp:lineTo x="21541" y="21328"/>
                <wp:lineTo x="21541" y="21304"/>
                <wp:lineTo x="21541" y="21280"/>
                <wp:lineTo x="21541" y="21255"/>
                <wp:lineTo x="21541" y="21231"/>
                <wp:lineTo x="21541" y="21207"/>
                <wp:lineTo x="21541" y="21182"/>
                <wp:lineTo x="21541" y="21158"/>
                <wp:lineTo x="21541" y="21134"/>
                <wp:lineTo x="21541" y="21109"/>
                <wp:lineTo x="21541" y="21085"/>
                <wp:lineTo x="21541" y="21061"/>
                <wp:lineTo x="21541" y="21036"/>
                <wp:lineTo x="21541" y="21012"/>
                <wp:lineTo x="21541" y="20988"/>
                <wp:lineTo x="21541" y="20963"/>
                <wp:lineTo x="21541" y="20939"/>
                <wp:lineTo x="21541" y="20915"/>
                <wp:lineTo x="21541" y="20890"/>
                <wp:lineTo x="21541" y="20866"/>
                <wp:lineTo x="21541" y="20842"/>
                <wp:lineTo x="21541" y="20817"/>
                <wp:lineTo x="21541" y="20794"/>
                <wp:lineTo x="21541" y="20770"/>
                <wp:lineTo x="21541" y="20745"/>
                <wp:lineTo x="21541" y="20721"/>
                <wp:lineTo x="21541" y="20697"/>
                <wp:lineTo x="21541" y="20673"/>
                <wp:lineTo x="21541" y="20648"/>
                <wp:lineTo x="21541" y="20624"/>
                <wp:lineTo x="21541" y="20600"/>
                <wp:lineTo x="21541" y="20575"/>
                <wp:lineTo x="21541" y="20551"/>
                <wp:lineTo x="21541" y="20527"/>
                <wp:lineTo x="21541" y="20502"/>
                <wp:lineTo x="21541" y="20478"/>
                <wp:lineTo x="21541" y="20454"/>
                <wp:lineTo x="21541" y="20429"/>
                <wp:lineTo x="21541" y="20405"/>
                <wp:lineTo x="21541" y="20381"/>
                <wp:lineTo x="21541" y="20356"/>
                <wp:lineTo x="21541" y="20332"/>
                <wp:lineTo x="21541" y="20308"/>
                <wp:lineTo x="21541" y="20283"/>
                <wp:lineTo x="21541" y="20259"/>
                <wp:lineTo x="21541" y="20235"/>
                <wp:lineTo x="21541" y="20210"/>
                <wp:lineTo x="21541" y="20186"/>
                <wp:lineTo x="21541" y="20162"/>
                <wp:lineTo x="21541" y="20137"/>
                <wp:lineTo x="21541" y="20113"/>
                <wp:lineTo x="21541" y="20089"/>
                <wp:lineTo x="21541" y="20064"/>
                <wp:lineTo x="21541" y="20040"/>
                <wp:lineTo x="21541" y="20017"/>
                <wp:lineTo x="21541" y="19992"/>
                <wp:lineTo x="21541" y="19968"/>
                <wp:lineTo x="21541" y="19944"/>
                <wp:lineTo x="21541" y="19919"/>
                <wp:lineTo x="21541" y="19895"/>
                <wp:lineTo x="21541" y="19871"/>
                <wp:lineTo x="21541" y="19846"/>
                <wp:lineTo x="21541" y="19822"/>
                <wp:lineTo x="21541" y="19798"/>
                <wp:lineTo x="21541" y="19774"/>
                <wp:lineTo x="21541" y="19749"/>
                <wp:lineTo x="21541" y="19725"/>
                <wp:lineTo x="21541" y="19701"/>
                <wp:lineTo x="21541" y="19676"/>
                <wp:lineTo x="21541" y="19652"/>
                <wp:lineTo x="21541" y="19628"/>
                <wp:lineTo x="21541" y="19603"/>
                <wp:lineTo x="21541" y="19579"/>
                <wp:lineTo x="21541" y="19555"/>
                <wp:lineTo x="21541" y="19530"/>
                <wp:lineTo x="21541" y="19506"/>
                <wp:lineTo x="21541" y="19482"/>
                <wp:lineTo x="21541" y="19457"/>
                <wp:lineTo x="21541" y="19433"/>
                <wp:lineTo x="21541" y="19409"/>
                <wp:lineTo x="21541" y="19384"/>
                <wp:lineTo x="21541" y="19360"/>
                <wp:lineTo x="21541" y="19336"/>
                <wp:lineTo x="21541" y="19311"/>
                <wp:lineTo x="21541" y="19287"/>
                <wp:lineTo x="21541" y="19263"/>
                <wp:lineTo x="21541" y="19239"/>
                <wp:lineTo x="21541" y="19215"/>
                <wp:lineTo x="21541" y="19191"/>
                <wp:lineTo x="21541" y="19166"/>
                <wp:lineTo x="21541" y="19142"/>
                <wp:lineTo x="21541" y="19118"/>
                <wp:lineTo x="21541" y="19093"/>
                <wp:lineTo x="21541" y="19069"/>
                <wp:lineTo x="21541" y="19045"/>
                <wp:lineTo x="21541" y="19020"/>
                <wp:lineTo x="21541" y="18996"/>
                <wp:lineTo x="21541" y="18972"/>
                <wp:lineTo x="21541" y="18947"/>
                <wp:lineTo x="21541" y="18923"/>
                <wp:lineTo x="21541" y="18899"/>
                <wp:lineTo x="21541" y="18875"/>
                <wp:lineTo x="21541" y="18850"/>
                <wp:lineTo x="21541" y="18826"/>
                <wp:lineTo x="21541" y="18802"/>
                <wp:lineTo x="21541" y="18777"/>
                <wp:lineTo x="21541" y="18753"/>
                <wp:lineTo x="21541" y="18729"/>
                <wp:lineTo x="21541" y="18704"/>
                <wp:lineTo x="21541" y="18680"/>
                <wp:lineTo x="21541" y="18656"/>
                <wp:lineTo x="21541" y="18631"/>
                <wp:lineTo x="21541" y="18607"/>
                <wp:lineTo x="21541" y="18583"/>
                <wp:lineTo x="21541" y="18558"/>
                <wp:lineTo x="21541" y="18534"/>
                <wp:lineTo x="21541" y="18510"/>
                <wp:lineTo x="21541" y="18486"/>
                <wp:lineTo x="21541" y="18462"/>
                <wp:lineTo x="21541" y="18438"/>
                <wp:lineTo x="21541" y="18413"/>
                <wp:lineTo x="21541" y="18389"/>
                <wp:lineTo x="21541" y="18365"/>
                <wp:lineTo x="21541" y="18340"/>
                <wp:lineTo x="21541" y="18316"/>
                <wp:lineTo x="21541" y="18292"/>
                <wp:lineTo x="21541" y="18267"/>
                <wp:lineTo x="21541" y="18243"/>
                <wp:lineTo x="21541" y="18219"/>
                <wp:lineTo x="21541" y="18194"/>
                <wp:lineTo x="21541" y="18170"/>
                <wp:lineTo x="21541" y="18146"/>
                <wp:lineTo x="21541" y="18121"/>
                <wp:lineTo x="21541" y="18097"/>
                <wp:lineTo x="21541" y="18073"/>
                <wp:lineTo x="21541" y="18048"/>
                <wp:lineTo x="21541" y="18024"/>
                <wp:lineTo x="21541" y="18000"/>
                <wp:lineTo x="21541" y="17976"/>
                <wp:lineTo x="21541" y="17951"/>
                <wp:lineTo x="21541" y="17927"/>
                <wp:lineTo x="21541" y="17903"/>
                <wp:lineTo x="21541" y="17878"/>
                <wp:lineTo x="21541" y="17854"/>
                <wp:lineTo x="21541" y="17830"/>
                <wp:lineTo x="21541" y="17805"/>
                <wp:lineTo x="21541" y="17781"/>
                <wp:lineTo x="21541" y="17757"/>
                <wp:lineTo x="21541" y="17732"/>
                <wp:lineTo x="21541" y="17709"/>
                <wp:lineTo x="21541" y="17685"/>
                <wp:lineTo x="21541" y="17660"/>
                <wp:lineTo x="21541" y="17636"/>
                <wp:lineTo x="21541" y="17612"/>
                <wp:lineTo x="21541" y="17587"/>
                <wp:lineTo x="21541" y="17563"/>
                <wp:lineTo x="21541" y="17539"/>
                <wp:lineTo x="21541" y="17514"/>
                <wp:lineTo x="21541" y="17490"/>
                <wp:lineTo x="21541" y="17466"/>
                <wp:lineTo x="21541" y="17441"/>
                <wp:lineTo x="21541" y="17417"/>
                <wp:lineTo x="21541" y="17393"/>
                <wp:lineTo x="21541" y="17368"/>
                <wp:lineTo x="21541" y="17344"/>
                <wp:lineTo x="21541" y="17320"/>
                <wp:lineTo x="21541" y="17295"/>
                <wp:lineTo x="21541" y="17271"/>
                <wp:lineTo x="21541" y="17247"/>
                <wp:lineTo x="21541" y="17222"/>
                <wp:lineTo x="21541" y="17198"/>
                <wp:lineTo x="21541" y="17174"/>
                <wp:lineTo x="21541" y="17149"/>
                <wp:lineTo x="21541" y="17125"/>
                <wp:lineTo x="21541" y="17101"/>
                <wp:lineTo x="21541" y="17077"/>
                <wp:lineTo x="21541" y="17052"/>
                <wp:lineTo x="21541" y="17028"/>
                <wp:lineTo x="21541" y="17004"/>
                <wp:lineTo x="21541" y="16979"/>
                <wp:lineTo x="21541" y="16955"/>
                <wp:lineTo x="21541" y="16932"/>
                <wp:lineTo x="21541" y="16907"/>
                <wp:lineTo x="21541" y="16883"/>
                <wp:lineTo x="21541" y="16859"/>
                <wp:lineTo x="21541" y="16834"/>
                <wp:lineTo x="21541" y="16810"/>
                <wp:lineTo x="21541" y="16786"/>
                <wp:lineTo x="21541" y="16761"/>
                <wp:lineTo x="21541" y="16737"/>
                <wp:lineTo x="21541" y="16713"/>
                <wp:lineTo x="21541" y="16688"/>
                <wp:lineTo x="21541" y="16664"/>
                <wp:lineTo x="21541" y="16640"/>
                <wp:lineTo x="21541" y="16615"/>
                <wp:lineTo x="21541" y="16591"/>
                <wp:lineTo x="21541" y="16567"/>
                <wp:lineTo x="21541" y="16542"/>
                <wp:lineTo x="21541" y="16518"/>
                <wp:lineTo x="21541" y="16494"/>
                <wp:lineTo x="21541" y="16469"/>
                <wp:lineTo x="21541" y="16445"/>
                <wp:lineTo x="21541" y="16421"/>
                <wp:lineTo x="21541" y="16396"/>
                <wp:lineTo x="21541" y="16372"/>
                <wp:lineTo x="21541" y="16348"/>
                <wp:lineTo x="21541" y="16323"/>
                <wp:lineTo x="21541" y="16299"/>
                <wp:lineTo x="21541" y="16275"/>
                <wp:lineTo x="21541" y="16250"/>
                <wp:lineTo x="21541" y="16226"/>
                <wp:lineTo x="21541" y="16202"/>
                <wp:lineTo x="21541" y="16178"/>
                <wp:lineTo x="21541" y="16154"/>
                <wp:lineTo x="21541" y="16130"/>
                <wp:lineTo x="21541" y="16106"/>
                <wp:lineTo x="21541" y="16081"/>
                <wp:lineTo x="21541" y="16057"/>
                <wp:lineTo x="21541" y="16033"/>
                <wp:lineTo x="21541" y="16008"/>
                <wp:lineTo x="21541" y="15984"/>
                <wp:lineTo x="21541" y="15960"/>
                <wp:lineTo x="21541" y="15935"/>
                <wp:lineTo x="21541" y="15911"/>
                <wp:lineTo x="21541" y="15887"/>
                <wp:lineTo x="21541" y="15862"/>
                <wp:lineTo x="21541" y="15838"/>
                <wp:lineTo x="21541" y="15814"/>
                <wp:lineTo x="21541" y="15789"/>
                <wp:lineTo x="21541" y="15765"/>
                <wp:lineTo x="21541" y="15741"/>
                <wp:lineTo x="21541" y="15716"/>
                <wp:lineTo x="21541" y="15692"/>
                <wp:lineTo x="21541" y="15668"/>
                <wp:lineTo x="21541" y="15643"/>
                <wp:lineTo x="21541" y="15619"/>
                <wp:lineTo x="21541" y="15595"/>
                <wp:lineTo x="21541" y="15570"/>
                <wp:lineTo x="21541" y="15546"/>
                <wp:lineTo x="21541" y="15522"/>
                <wp:lineTo x="21541" y="15497"/>
                <wp:lineTo x="21541" y="15473"/>
                <wp:lineTo x="21541" y="15449"/>
                <wp:lineTo x="21541" y="15424"/>
                <wp:lineTo x="21541" y="15401"/>
                <wp:lineTo x="21541" y="15377"/>
                <wp:lineTo x="21541" y="15352"/>
                <wp:lineTo x="21541" y="15328"/>
                <wp:lineTo x="21541" y="15304"/>
                <wp:lineTo x="21541" y="15279"/>
                <wp:lineTo x="21541" y="15255"/>
                <wp:lineTo x="21541" y="15231"/>
                <wp:lineTo x="21541" y="15207"/>
                <wp:lineTo x="21541" y="15182"/>
                <wp:lineTo x="21541" y="15158"/>
                <wp:lineTo x="21541" y="15134"/>
                <wp:lineTo x="21541" y="15109"/>
                <wp:lineTo x="21541" y="15085"/>
                <wp:lineTo x="21541" y="15061"/>
                <wp:lineTo x="21541" y="15036"/>
                <wp:lineTo x="21541" y="15012"/>
                <wp:lineTo x="21541" y="14988"/>
                <wp:lineTo x="21541" y="14963"/>
                <wp:lineTo x="21541" y="14939"/>
                <wp:lineTo x="21541" y="14915"/>
                <wp:lineTo x="21541" y="14890"/>
                <wp:lineTo x="21541" y="14866"/>
                <wp:lineTo x="21541" y="14842"/>
                <wp:lineTo x="21541" y="14817"/>
                <wp:lineTo x="21541" y="14793"/>
                <wp:lineTo x="21541" y="14769"/>
                <wp:lineTo x="21541" y="14744"/>
                <wp:lineTo x="21541" y="14720"/>
                <wp:lineTo x="21541" y="14696"/>
                <wp:lineTo x="21541" y="14671"/>
                <wp:lineTo x="21541" y="14647"/>
                <wp:lineTo x="21541" y="14624"/>
                <wp:lineTo x="21541" y="14599"/>
                <wp:lineTo x="21541" y="14575"/>
                <wp:lineTo x="21541" y="14551"/>
                <wp:lineTo x="21541" y="14526"/>
                <wp:lineTo x="21541" y="14502"/>
                <wp:lineTo x="21541" y="14478"/>
                <wp:lineTo x="21541" y="14453"/>
                <wp:lineTo x="21541" y="14429"/>
                <wp:lineTo x="21541" y="14405"/>
                <wp:lineTo x="21541" y="14381"/>
                <wp:lineTo x="21541" y="14356"/>
                <wp:lineTo x="21541" y="14332"/>
                <wp:lineTo x="21541" y="14308"/>
                <wp:lineTo x="21541" y="14283"/>
                <wp:lineTo x="21541" y="14259"/>
                <wp:lineTo x="21541" y="14235"/>
                <wp:lineTo x="21541" y="14210"/>
                <wp:lineTo x="21541" y="14186"/>
                <wp:lineTo x="21541" y="14162"/>
                <wp:lineTo x="21541" y="14137"/>
                <wp:lineTo x="21541" y="14113"/>
                <wp:lineTo x="21541" y="14089"/>
                <wp:lineTo x="21541" y="14064"/>
                <wp:lineTo x="21541" y="14040"/>
                <wp:lineTo x="21541" y="14016"/>
                <wp:lineTo x="21541" y="13991"/>
                <wp:lineTo x="21541" y="13967"/>
                <wp:lineTo x="21541" y="13943"/>
                <wp:lineTo x="21541" y="13918"/>
                <wp:lineTo x="21541" y="13894"/>
                <wp:lineTo x="21541" y="13870"/>
                <wp:lineTo x="21541" y="13846"/>
                <wp:lineTo x="21541" y="13822"/>
                <wp:lineTo x="21541" y="13798"/>
                <wp:lineTo x="21541" y="13773"/>
                <wp:lineTo x="21541" y="13749"/>
                <wp:lineTo x="21541" y="13725"/>
                <wp:lineTo x="21541" y="13700"/>
                <wp:lineTo x="21541" y="13676"/>
                <wp:lineTo x="21541" y="13652"/>
                <wp:lineTo x="21541" y="13627"/>
                <wp:lineTo x="21541" y="13603"/>
                <wp:lineTo x="21541" y="13579"/>
                <wp:lineTo x="21541" y="13554"/>
                <wp:lineTo x="21541" y="13530"/>
                <wp:lineTo x="21541" y="13506"/>
                <wp:lineTo x="21541" y="13482"/>
                <wp:lineTo x="21541" y="13457"/>
                <wp:lineTo x="21541" y="13433"/>
                <wp:lineTo x="21541" y="13409"/>
                <wp:lineTo x="21541" y="13384"/>
                <wp:lineTo x="21541" y="13360"/>
                <wp:lineTo x="21541" y="13336"/>
                <wp:lineTo x="21541" y="13311"/>
                <wp:lineTo x="21541" y="13287"/>
                <wp:lineTo x="21541" y="13263"/>
                <wp:lineTo x="21541" y="13238"/>
                <wp:lineTo x="21541" y="13214"/>
                <wp:lineTo x="21541" y="13190"/>
                <wp:lineTo x="21541" y="13165"/>
                <wp:lineTo x="21541" y="13141"/>
                <wp:lineTo x="21541" y="13117"/>
                <wp:lineTo x="21541" y="13093"/>
                <wp:lineTo x="21541" y="13069"/>
                <wp:lineTo x="21541" y="13045"/>
                <wp:lineTo x="21541" y="13020"/>
                <wp:lineTo x="21541" y="12996"/>
                <wp:lineTo x="21541" y="12972"/>
                <wp:lineTo x="21541" y="12947"/>
                <wp:lineTo x="21541" y="12923"/>
                <wp:lineTo x="21541" y="12899"/>
                <wp:lineTo x="21541" y="12874"/>
                <wp:lineTo x="21541" y="12850"/>
                <wp:lineTo x="21541" y="12826"/>
                <wp:lineTo x="21541" y="12801"/>
                <wp:lineTo x="21541" y="12777"/>
                <wp:lineTo x="21541" y="12753"/>
                <wp:lineTo x="21541" y="12728"/>
                <wp:lineTo x="21541" y="12704"/>
                <wp:lineTo x="21541" y="12680"/>
                <wp:lineTo x="21541" y="12655"/>
                <wp:lineTo x="21541" y="12631"/>
                <wp:lineTo x="21541" y="12607"/>
                <wp:lineTo x="21541" y="12583"/>
                <wp:lineTo x="21541" y="12558"/>
                <wp:lineTo x="21541" y="12534"/>
                <wp:lineTo x="21541" y="12510"/>
                <wp:lineTo x="21541" y="12485"/>
                <wp:lineTo x="21541" y="12461"/>
                <wp:lineTo x="21541" y="12437"/>
                <wp:lineTo x="21541" y="12412"/>
                <wp:lineTo x="21541" y="12388"/>
                <wp:lineTo x="21541" y="12364"/>
                <wp:lineTo x="21541" y="12339"/>
                <wp:lineTo x="21541" y="12316"/>
                <wp:lineTo x="21541" y="12292"/>
                <wp:lineTo x="21541" y="12267"/>
                <wp:lineTo x="21541" y="12243"/>
                <wp:lineTo x="21541" y="12219"/>
                <wp:lineTo x="21541" y="12194"/>
                <wp:lineTo x="21541" y="12170"/>
                <wp:lineTo x="21541" y="12146"/>
                <wp:lineTo x="21541" y="12121"/>
                <wp:lineTo x="21541" y="12097"/>
                <wp:lineTo x="21541" y="12073"/>
                <wp:lineTo x="21541" y="12048"/>
                <wp:lineTo x="21541" y="12024"/>
                <wp:lineTo x="21541" y="12000"/>
                <wp:lineTo x="21541" y="11975"/>
                <wp:lineTo x="21541" y="11951"/>
                <wp:lineTo x="21541" y="11927"/>
                <wp:lineTo x="21541" y="11902"/>
                <wp:lineTo x="21541" y="11878"/>
                <wp:lineTo x="21541" y="11854"/>
                <wp:lineTo x="21541" y="11829"/>
                <wp:lineTo x="21541" y="11805"/>
                <wp:lineTo x="21541" y="11781"/>
                <wp:lineTo x="21541" y="11756"/>
                <wp:lineTo x="21541" y="11732"/>
                <wp:lineTo x="21541" y="11708"/>
                <wp:lineTo x="21541" y="11684"/>
                <wp:lineTo x="21541" y="11659"/>
                <wp:lineTo x="21541" y="11635"/>
                <wp:lineTo x="21541" y="11611"/>
                <wp:lineTo x="21541" y="11586"/>
                <wp:lineTo x="21541" y="11562"/>
                <wp:lineTo x="21541" y="11539"/>
                <wp:lineTo x="21541" y="11514"/>
                <wp:lineTo x="21541" y="11490"/>
                <wp:lineTo x="21541" y="11466"/>
                <wp:lineTo x="21541" y="11441"/>
                <wp:lineTo x="21541" y="11417"/>
                <wp:lineTo x="21541" y="11393"/>
                <wp:lineTo x="21541" y="11368"/>
                <wp:lineTo x="21541" y="11344"/>
                <wp:lineTo x="21541" y="11320"/>
                <wp:lineTo x="21541" y="11295"/>
                <wp:lineTo x="21541" y="11271"/>
                <wp:lineTo x="21541" y="11247"/>
                <wp:lineTo x="21541" y="11222"/>
                <wp:lineTo x="21541" y="11198"/>
                <wp:lineTo x="21541" y="11174"/>
                <wp:lineTo x="21541" y="11149"/>
                <wp:lineTo x="21541" y="11125"/>
                <wp:lineTo x="21541" y="11101"/>
                <wp:lineTo x="21541" y="11076"/>
                <wp:lineTo x="21541" y="11052"/>
                <wp:lineTo x="21541" y="11028"/>
                <wp:lineTo x="21541" y="11003"/>
                <wp:lineTo x="21541" y="10979"/>
                <wp:lineTo x="21541" y="10955"/>
                <wp:lineTo x="21541" y="10930"/>
                <wp:lineTo x="21541" y="10906"/>
                <wp:lineTo x="21541" y="10882"/>
                <wp:lineTo x="21541" y="10857"/>
                <wp:lineTo x="21541" y="10833"/>
                <wp:lineTo x="21541" y="10809"/>
                <wp:lineTo x="21541" y="10786"/>
                <wp:lineTo x="21541" y="10761"/>
                <wp:lineTo x="21541" y="10737"/>
                <wp:lineTo x="21541" y="10713"/>
                <wp:lineTo x="21541" y="10688"/>
                <wp:lineTo x="21541" y="10664"/>
                <wp:lineTo x="21541" y="10640"/>
                <wp:lineTo x="21541" y="10615"/>
                <wp:lineTo x="21541" y="10591"/>
                <wp:lineTo x="21541" y="10567"/>
                <wp:lineTo x="21541" y="10542"/>
                <wp:lineTo x="21541" y="10518"/>
                <wp:lineTo x="21541" y="10494"/>
                <wp:lineTo x="21541" y="10469"/>
                <wp:lineTo x="21541" y="10445"/>
                <wp:lineTo x="21541" y="10421"/>
                <wp:lineTo x="21541" y="10396"/>
                <wp:lineTo x="21541" y="10372"/>
                <wp:lineTo x="21541" y="10348"/>
                <wp:lineTo x="21541" y="10323"/>
                <wp:lineTo x="21541" y="10299"/>
                <wp:lineTo x="21541" y="10275"/>
                <wp:lineTo x="21541" y="10250"/>
                <wp:lineTo x="21541" y="10226"/>
                <wp:lineTo x="21541" y="10202"/>
                <wp:lineTo x="21541" y="10177"/>
                <wp:lineTo x="21541" y="10153"/>
                <wp:lineTo x="21541" y="10129"/>
                <wp:lineTo x="21541" y="10104"/>
                <wp:lineTo x="21541" y="10080"/>
                <wp:lineTo x="21541" y="10056"/>
                <wp:lineTo x="21541" y="10031"/>
                <wp:lineTo x="21541" y="10008"/>
                <wp:lineTo x="21541" y="9984"/>
                <wp:lineTo x="21541" y="9959"/>
                <wp:lineTo x="21541" y="9935"/>
                <wp:lineTo x="21541" y="9911"/>
                <wp:lineTo x="21541" y="9887"/>
                <wp:lineTo x="21541" y="9862"/>
                <wp:lineTo x="21541" y="9838"/>
                <wp:lineTo x="21541" y="9814"/>
                <wp:lineTo x="21541" y="9789"/>
                <wp:lineTo x="21541" y="9765"/>
                <wp:lineTo x="21541" y="9741"/>
                <wp:lineTo x="21541" y="9716"/>
                <wp:lineTo x="21541" y="9692"/>
                <wp:lineTo x="21541" y="9668"/>
                <wp:lineTo x="21541" y="9643"/>
                <wp:lineTo x="21541" y="9619"/>
                <wp:lineTo x="21541" y="9595"/>
                <wp:lineTo x="21541" y="9570"/>
                <wp:lineTo x="21541" y="9546"/>
                <wp:lineTo x="21541" y="9522"/>
                <wp:lineTo x="21541" y="9497"/>
                <wp:lineTo x="21541" y="9473"/>
                <wp:lineTo x="21541" y="9449"/>
                <wp:lineTo x="21541" y="9424"/>
                <wp:lineTo x="21541" y="9400"/>
                <wp:lineTo x="21541" y="9376"/>
                <wp:lineTo x="21541" y="9351"/>
                <wp:lineTo x="21541" y="9327"/>
                <wp:lineTo x="21541" y="9303"/>
                <wp:lineTo x="21541" y="9278"/>
                <wp:lineTo x="21541" y="9254"/>
                <wp:lineTo x="21541" y="9231"/>
                <wp:lineTo x="21541" y="9206"/>
                <wp:lineTo x="21541" y="9182"/>
                <wp:lineTo x="21541" y="9158"/>
                <wp:lineTo x="21541" y="9133"/>
                <wp:lineTo x="21541" y="9109"/>
                <wp:lineTo x="21541" y="9085"/>
                <wp:lineTo x="21541" y="9060"/>
                <wp:lineTo x="21541" y="9036"/>
                <wp:lineTo x="21541" y="9012"/>
                <wp:lineTo x="21541" y="8988"/>
                <wp:lineTo x="21541" y="8963"/>
                <wp:lineTo x="21541" y="8939"/>
                <wp:lineTo x="21541" y="8915"/>
                <wp:lineTo x="21541" y="8890"/>
                <wp:lineTo x="21541" y="8866"/>
                <wp:lineTo x="21541" y="8842"/>
                <wp:lineTo x="21541" y="8817"/>
                <wp:lineTo x="21541" y="8793"/>
                <wp:lineTo x="21541" y="8769"/>
                <wp:lineTo x="21541" y="8744"/>
                <wp:lineTo x="21541" y="8720"/>
                <wp:lineTo x="21541" y="8696"/>
                <wp:lineTo x="21541" y="8671"/>
                <wp:lineTo x="21541" y="8647"/>
                <wp:lineTo x="21541" y="8623"/>
                <wp:lineTo x="21541" y="8598"/>
                <wp:lineTo x="21541" y="8574"/>
                <wp:lineTo x="21541" y="8550"/>
                <wp:lineTo x="21541" y="8525"/>
                <wp:lineTo x="21541" y="8501"/>
                <wp:lineTo x="21541" y="8477"/>
                <wp:lineTo x="21541" y="8453"/>
                <wp:lineTo x="21541" y="8429"/>
                <wp:lineTo x="21541" y="8405"/>
                <wp:lineTo x="21541" y="8380"/>
                <wp:lineTo x="21541" y="8356"/>
                <wp:lineTo x="21541" y="8332"/>
                <wp:lineTo x="21541" y="8307"/>
                <wp:lineTo x="21541" y="8283"/>
                <wp:lineTo x="21541" y="8259"/>
                <wp:lineTo x="21541" y="8234"/>
                <wp:lineTo x="21541" y="8210"/>
                <wp:lineTo x="21541" y="8186"/>
                <wp:lineTo x="21541" y="8161"/>
                <wp:lineTo x="21541" y="8137"/>
                <wp:lineTo x="21541" y="8113"/>
                <wp:lineTo x="21541" y="8088"/>
                <wp:lineTo x="21541" y="8064"/>
                <wp:lineTo x="21541" y="8040"/>
                <wp:lineTo x="21541" y="8016"/>
                <wp:lineTo x="21541" y="7991"/>
                <wp:lineTo x="21541" y="7967"/>
                <wp:lineTo x="21541" y="7943"/>
                <wp:lineTo x="21541" y="7918"/>
                <wp:lineTo x="21541" y="7894"/>
                <wp:lineTo x="21541" y="7870"/>
                <wp:lineTo x="21541" y="7845"/>
                <wp:lineTo x="21541" y="7821"/>
                <wp:lineTo x="21541" y="7797"/>
                <wp:lineTo x="21541" y="7772"/>
                <wp:lineTo x="21541" y="7748"/>
                <wp:lineTo x="21541" y="7724"/>
                <wp:lineTo x="21541" y="7700"/>
                <wp:lineTo x="21541" y="7676"/>
                <wp:lineTo x="21541" y="7652"/>
                <wp:lineTo x="21541" y="7627"/>
                <wp:lineTo x="21541" y="7603"/>
                <wp:lineTo x="21541" y="7579"/>
                <wp:lineTo x="21541" y="7554"/>
                <wp:lineTo x="21541" y="7530"/>
                <wp:lineTo x="21541" y="7506"/>
                <wp:lineTo x="21541" y="7481"/>
                <wp:lineTo x="21541" y="7457"/>
                <wp:lineTo x="21541" y="7433"/>
                <wp:lineTo x="21541" y="7408"/>
                <wp:lineTo x="21541" y="7384"/>
                <wp:lineTo x="21541" y="7360"/>
                <wp:lineTo x="21541" y="7335"/>
                <wp:lineTo x="21541" y="7311"/>
                <wp:lineTo x="21541" y="7287"/>
                <wp:lineTo x="21541" y="7262"/>
                <wp:lineTo x="21541" y="7238"/>
                <wp:lineTo x="21541" y="7214"/>
                <wp:lineTo x="21541" y="7190"/>
                <wp:lineTo x="21541" y="7165"/>
                <wp:lineTo x="21541" y="7141"/>
                <wp:lineTo x="21541" y="7117"/>
                <wp:lineTo x="21541" y="7092"/>
                <wp:lineTo x="21541" y="7068"/>
                <wp:lineTo x="21541" y="7044"/>
                <wp:lineTo x="21541" y="7019"/>
                <wp:lineTo x="21541" y="6995"/>
                <wp:lineTo x="21541" y="6971"/>
                <wp:lineTo x="21541" y="6946"/>
                <wp:lineTo x="21541" y="6923"/>
                <wp:lineTo x="21541" y="6899"/>
                <wp:lineTo x="21541" y="6874"/>
                <wp:lineTo x="21541" y="6850"/>
                <wp:lineTo x="21541" y="6826"/>
                <wp:lineTo x="21541" y="6801"/>
                <wp:lineTo x="21541" y="6777"/>
                <wp:lineTo x="21541" y="6753"/>
                <wp:lineTo x="21541" y="6728"/>
                <wp:lineTo x="21541" y="6704"/>
                <wp:lineTo x="21541" y="6680"/>
                <wp:lineTo x="21541" y="6655"/>
                <wp:lineTo x="21541" y="6631"/>
                <wp:lineTo x="21541" y="6607"/>
                <wp:lineTo x="21541" y="6582"/>
                <wp:lineTo x="21541" y="6558"/>
                <wp:lineTo x="21541" y="6534"/>
                <wp:lineTo x="21541" y="6509"/>
                <wp:lineTo x="21541" y="6485"/>
                <wp:lineTo x="21541" y="6461"/>
                <wp:lineTo x="21541" y="6436"/>
                <wp:lineTo x="21541" y="6412"/>
                <wp:lineTo x="21541" y="6388"/>
                <wp:lineTo x="21541" y="6363"/>
                <wp:lineTo x="21541" y="6339"/>
                <wp:lineTo x="21541" y="6315"/>
                <wp:lineTo x="21541" y="6291"/>
                <wp:lineTo x="21541" y="6266"/>
                <wp:lineTo x="21541" y="6242"/>
                <wp:lineTo x="21541" y="6218"/>
                <wp:lineTo x="21541" y="6193"/>
                <wp:lineTo x="21541" y="6169"/>
                <wp:lineTo x="21541" y="6146"/>
                <wp:lineTo x="21541" y="6121"/>
                <wp:lineTo x="21541" y="6097"/>
                <wp:lineTo x="21541" y="6073"/>
                <wp:lineTo x="21541" y="6048"/>
                <wp:lineTo x="21541" y="6024"/>
                <wp:lineTo x="21541" y="6000"/>
                <wp:lineTo x="21541" y="5975"/>
                <wp:lineTo x="21541" y="5951"/>
                <wp:lineTo x="21541" y="5927"/>
                <wp:lineTo x="21541" y="5902"/>
                <wp:lineTo x="21541" y="5878"/>
                <wp:lineTo x="21541" y="5854"/>
                <wp:lineTo x="21541" y="5829"/>
                <wp:lineTo x="21541" y="5805"/>
                <wp:lineTo x="21541" y="5781"/>
                <wp:lineTo x="21541" y="5756"/>
                <wp:lineTo x="21541" y="5732"/>
                <wp:lineTo x="21541" y="5708"/>
                <wp:lineTo x="21541" y="5683"/>
                <wp:lineTo x="21541" y="5659"/>
                <wp:lineTo x="21541" y="5635"/>
                <wp:lineTo x="21541" y="5610"/>
                <wp:lineTo x="21541" y="5586"/>
                <wp:lineTo x="21541" y="5562"/>
                <wp:lineTo x="21541" y="5537"/>
                <wp:lineTo x="21541" y="5513"/>
                <wp:lineTo x="21541" y="5489"/>
                <wp:lineTo x="21541" y="5464"/>
                <wp:lineTo x="21541" y="5440"/>
                <wp:lineTo x="21541" y="5416"/>
                <wp:lineTo x="21541" y="5393"/>
                <wp:lineTo x="21541" y="5368"/>
                <wp:lineTo x="21541" y="5344"/>
                <wp:lineTo x="21541" y="5320"/>
                <wp:lineTo x="21541" y="5295"/>
                <wp:lineTo x="21541" y="5271"/>
                <wp:lineTo x="21541" y="5247"/>
                <wp:lineTo x="21541" y="5222"/>
                <wp:lineTo x="21541" y="5198"/>
                <wp:lineTo x="21541" y="5174"/>
                <wp:lineTo x="21541" y="5149"/>
                <wp:lineTo x="21541" y="5125"/>
                <wp:lineTo x="21541" y="5101"/>
                <wp:lineTo x="21541" y="5076"/>
                <wp:lineTo x="21541" y="5052"/>
                <wp:lineTo x="21541" y="5028"/>
                <wp:lineTo x="21541" y="5003"/>
                <wp:lineTo x="21541" y="4979"/>
                <wp:lineTo x="21541" y="4955"/>
                <wp:lineTo x="21541" y="4930"/>
                <wp:lineTo x="21541" y="4906"/>
                <wp:lineTo x="21541" y="4882"/>
                <wp:lineTo x="21541" y="4857"/>
                <wp:lineTo x="21541" y="4833"/>
                <wp:lineTo x="21541" y="4809"/>
                <wp:lineTo x="21541" y="4784"/>
                <wp:lineTo x="21541" y="4760"/>
                <wp:lineTo x="21541" y="4736"/>
                <wp:lineTo x="21541" y="4711"/>
                <wp:lineTo x="21541" y="4687"/>
                <wp:lineTo x="21541" y="4663"/>
                <wp:lineTo x="21541" y="4638"/>
                <wp:lineTo x="21541" y="4615"/>
                <wp:lineTo x="21541" y="4591"/>
                <wp:lineTo x="21541" y="4566"/>
                <wp:lineTo x="21541" y="4542"/>
                <wp:lineTo x="21541" y="4518"/>
                <wp:lineTo x="21541" y="4494"/>
                <wp:lineTo x="21541" y="4469"/>
                <wp:lineTo x="21541" y="4445"/>
                <wp:lineTo x="21541" y="4421"/>
                <wp:lineTo x="21541" y="4396"/>
                <wp:lineTo x="21541" y="4372"/>
                <wp:lineTo x="21541" y="4348"/>
                <wp:lineTo x="21541" y="4323"/>
                <wp:lineTo x="21541" y="4299"/>
                <wp:lineTo x="21541" y="4275"/>
                <wp:lineTo x="21541" y="4250"/>
                <wp:lineTo x="21541" y="4226"/>
                <wp:lineTo x="21541" y="4202"/>
                <wp:lineTo x="21541" y="4177"/>
                <wp:lineTo x="21541" y="4153"/>
                <wp:lineTo x="21541" y="4129"/>
                <wp:lineTo x="21541" y="4104"/>
                <wp:lineTo x="21541" y="4080"/>
                <wp:lineTo x="21541" y="4056"/>
                <wp:lineTo x="21541" y="4031"/>
                <wp:lineTo x="21541" y="4007"/>
                <wp:lineTo x="21541" y="3983"/>
                <wp:lineTo x="21541" y="3958"/>
                <wp:lineTo x="21541" y="3934"/>
                <wp:lineTo x="21541" y="3910"/>
                <wp:lineTo x="21541" y="3885"/>
                <wp:lineTo x="21541" y="3861"/>
                <wp:lineTo x="21541" y="3838"/>
                <wp:lineTo x="21541" y="3813"/>
                <wp:lineTo x="21541" y="3789"/>
                <wp:lineTo x="21541" y="3765"/>
                <wp:lineTo x="21541" y="3740"/>
                <wp:lineTo x="21541" y="3716"/>
                <wp:lineTo x="21541" y="3692"/>
                <wp:lineTo x="21541" y="3667"/>
                <wp:lineTo x="21541" y="3643"/>
                <wp:lineTo x="21541" y="3619"/>
                <wp:lineTo x="21541" y="3595"/>
                <wp:lineTo x="21541" y="3570"/>
                <wp:lineTo x="21541" y="3546"/>
                <wp:lineTo x="21541" y="3522"/>
                <wp:lineTo x="21541" y="3497"/>
                <wp:lineTo x="21541" y="3473"/>
                <wp:lineTo x="21541" y="3449"/>
                <wp:lineTo x="21541" y="3424"/>
                <wp:lineTo x="21541" y="3400"/>
                <wp:lineTo x="21541" y="3376"/>
                <wp:lineTo x="21541" y="3351"/>
                <wp:lineTo x="21541" y="3327"/>
                <wp:lineTo x="21541" y="3303"/>
                <wp:lineTo x="21541" y="3278"/>
                <wp:lineTo x="21541" y="3254"/>
                <wp:lineTo x="21541" y="3230"/>
                <wp:lineTo x="21541" y="3205"/>
                <wp:lineTo x="21541" y="3181"/>
                <wp:lineTo x="21541" y="3157"/>
                <wp:lineTo x="21541" y="3132"/>
                <wp:lineTo x="21541" y="3108"/>
                <wp:lineTo x="21541" y="3084"/>
                <wp:lineTo x="21541" y="3060"/>
                <wp:lineTo x="21541" y="3036"/>
                <wp:lineTo x="21541" y="3012"/>
                <wp:lineTo x="21541" y="2987"/>
                <wp:lineTo x="21541" y="2963"/>
                <wp:lineTo x="21541" y="2939"/>
                <wp:lineTo x="21541" y="2914"/>
                <wp:lineTo x="21541" y="2890"/>
                <wp:lineTo x="21541" y="2866"/>
                <wp:lineTo x="21541" y="2841"/>
                <wp:lineTo x="21541" y="2817"/>
                <wp:lineTo x="21541" y="2793"/>
                <wp:lineTo x="21541" y="2768"/>
                <wp:lineTo x="21541" y="2744"/>
                <wp:lineTo x="21541" y="2720"/>
                <wp:lineTo x="21541" y="2696"/>
                <wp:lineTo x="21541" y="2671"/>
                <wp:lineTo x="21541" y="2647"/>
                <wp:lineTo x="21541" y="2623"/>
                <wp:lineTo x="21541" y="2598"/>
                <wp:lineTo x="21541" y="2574"/>
                <wp:lineTo x="21541" y="2550"/>
                <wp:lineTo x="21541" y="2525"/>
                <wp:lineTo x="21541" y="2501"/>
                <wp:lineTo x="21541" y="2477"/>
                <wp:lineTo x="21541" y="2452"/>
                <wp:lineTo x="21541" y="2428"/>
                <wp:lineTo x="21541" y="2404"/>
                <wp:lineTo x="21541" y="2379"/>
                <wp:lineTo x="21541" y="2355"/>
                <wp:lineTo x="21541" y="2331"/>
                <wp:lineTo x="21541" y="2307"/>
                <wp:lineTo x="21541" y="2283"/>
                <wp:lineTo x="21541" y="2259"/>
                <wp:lineTo x="21541" y="2234"/>
                <wp:lineTo x="21541" y="2210"/>
                <wp:lineTo x="21541" y="2186"/>
                <wp:lineTo x="21541" y="2161"/>
                <wp:lineTo x="21541" y="2137"/>
                <wp:lineTo x="21541" y="2113"/>
                <wp:lineTo x="21541" y="2088"/>
                <wp:lineTo x="21541" y="2064"/>
                <wp:lineTo x="21541" y="2040"/>
                <wp:lineTo x="21541" y="2015"/>
                <wp:lineTo x="21541" y="1991"/>
                <wp:lineTo x="21541" y="1967"/>
                <wp:lineTo x="21541" y="1942"/>
                <wp:lineTo x="21541" y="1918"/>
                <wp:lineTo x="21541" y="1894"/>
                <wp:lineTo x="21541" y="1869"/>
                <wp:lineTo x="21541" y="1845"/>
                <wp:lineTo x="21541" y="1821"/>
                <wp:lineTo x="21541" y="1797"/>
                <wp:lineTo x="21541" y="1772"/>
                <wp:lineTo x="21541" y="1748"/>
                <wp:lineTo x="21541" y="1724"/>
                <wp:lineTo x="21541" y="1699"/>
                <wp:lineTo x="21541" y="1675"/>
                <wp:lineTo x="21541" y="1651"/>
                <wp:lineTo x="21541" y="1626"/>
                <wp:lineTo x="21541" y="1602"/>
                <wp:lineTo x="21541" y="1578"/>
                <wp:lineTo x="21541" y="1553"/>
                <wp:lineTo x="21541" y="1530"/>
                <wp:lineTo x="21541" y="1506"/>
                <wp:lineTo x="21541" y="1481"/>
                <wp:lineTo x="21541" y="1457"/>
                <wp:lineTo x="21541" y="1433"/>
                <wp:lineTo x="21541" y="1408"/>
                <wp:lineTo x="21541" y="1384"/>
                <wp:lineTo x="21541" y="1360"/>
                <wp:lineTo x="21541" y="1335"/>
                <wp:lineTo x="21541" y="1311"/>
                <wp:lineTo x="21541" y="1287"/>
                <wp:lineTo x="21541" y="1262"/>
                <wp:lineTo x="21541" y="1238"/>
                <wp:lineTo x="21541" y="1214"/>
                <wp:lineTo x="21541" y="1189"/>
                <wp:lineTo x="21541" y="1165"/>
                <wp:lineTo x="21541" y="1141"/>
                <wp:lineTo x="21541" y="1116"/>
                <wp:lineTo x="21541" y="1092"/>
                <wp:lineTo x="21541" y="1068"/>
                <wp:lineTo x="21541" y="1043"/>
                <wp:lineTo x="21541" y="1019"/>
                <wp:lineTo x="21541" y="995"/>
                <wp:lineTo x="21541" y="970"/>
                <wp:lineTo x="21541" y="946"/>
                <wp:lineTo x="21541" y="922"/>
                <wp:lineTo x="21541" y="898"/>
                <wp:lineTo x="21541" y="873"/>
                <wp:lineTo x="21541" y="849"/>
                <wp:lineTo x="21541" y="825"/>
                <wp:lineTo x="21541" y="800"/>
                <wp:lineTo x="21541" y="776"/>
                <wp:lineTo x="21541" y="753"/>
                <wp:lineTo x="21541" y="728"/>
                <wp:lineTo x="21541" y="704"/>
                <wp:lineTo x="21541" y="680"/>
                <wp:lineTo x="21541" y="655"/>
                <wp:lineTo x="21541" y="631"/>
                <wp:lineTo x="21541" y="607"/>
                <wp:lineTo x="21541" y="582"/>
                <wp:lineTo x="21541" y="558"/>
                <wp:lineTo x="21541" y="534"/>
                <wp:lineTo x="21541" y="509"/>
                <wp:lineTo x="21541" y="485"/>
                <wp:lineTo x="21541" y="461"/>
                <wp:lineTo x="21541" y="436"/>
                <wp:lineTo x="21541" y="412"/>
                <wp:lineTo x="21541" y="388"/>
                <wp:lineTo x="21541" y="363"/>
                <wp:lineTo x="21541" y="339"/>
                <wp:lineTo x="21541" y="315"/>
                <wp:lineTo x="21541" y="290"/>
                <wp:lineTo x="21541" y="266"/>
                <wp:lineTo x="21541" y="242"/>
                <wp:lineTo x="21541" y="217"/>
                <wp:lineTo x="21541" y="193"/>
                <wp:lineTo x="21541" y="169"/>
                <wp:lineTo x="21541" y="144"/>
                <wp:lineTo x="21541" y="120"/>
                <wp:lineTo x="21541" y="96"/>
                <wp:lineTo x="21541" y="71"/>
                <wp:lineTo x="21541" y="47"/>
                <wp:lineTo x="21541" y="23"/>
                <wp:lineTo x="-28" y="23"/>
              </wp:wrapPolygon>
            </wp:wrapTight>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8"/>
                    <a:stretch>
                      <a:fillRect/>
                    </a:stretch>
                  </pic:blipFill>
                  <pic:spPr bwMode="auto">
                    <a:xfrm>
                      <a:off x="0" y="0"/>
                      <a:ext cx="3261360" cy="3855720"/>
                    </a:xfrm>
                    <a:prstGeom prst="rect">
                      <a:avLst/>
                    </a:prstGeom>
                  </pic:spPr>
                </pic:pic>
              </a:graphicData>
            </a:graphic>
          </wp:anchor>
        </w:drawing>
      </w:r>
      <w:r>
        <w:rPr/>
        <w:t xml:space="preserve">В качестве отличий приводились интуитивно понятные аспекты, ясные из названий подходов. Если при подобластном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из бизнес стратегий. </w:t>
      </w:r>
    </w:p>
    <w:p>
      <w:pPr>
        <w:pStyle w:val="Style15"/>
        <w:rPr/>
      </w:pPr>
      <w:r>
        <w:rPr/>
        <w:t>Последний более удобен при большом потоке парал</w:t>
      </w:r>
      <w:r>
        <w:rPr/>
        <w:t>л</w:t>
      </w:r>
      <w:r>
        <w:rPr/>
        <w:t xml:space="preserve">ельных бизнес процессов, тогда как первый более характерен и удобен при построении более стабильной и долгоиграющей инфраструктуры. </w:t>
      </w:r>
    </w:p>
    <w:p>
      <w:pPr>
        <w:pStyle w:val="Style15"/>
        <w:rPr/>
      </w:pPr>
      <w:r>
        <w:rPr/>
        <w:t xml:space="preserve">В случае KPIO </w:t>
      </w:r>
      <w:r>
        <w:rPr/>
        <w:t>эволюционно</w:t>
      </w:r>
      <w:r>
        <w:rPr/>
        <w:t xml:space="preserve"> начала </w:t>
      </w:r>
      <w:r>
        <w:rPr/>
        <w:t>использоваться</w:t>
      </w:r>
      <w:r>
        <w:rPr/>
        <w:t xml:space="preserve"> </w:t>
      </w:r>
      <w:r>
        <w:rPr/>
        <w:t>subdomain decomposition model</w:t>
      </w:r>
      <w:r>
        <w:rPr/>
        <w:t xml:space="preserve">. Таким образом и будет развиваться продукт далее. </w:t>
      </w:r>
    </w:p>
    <w:p>
      <w:pPr>
        <w:pStyle w:val="Style15"/>
        <w:rPr/>
      </w:pPr>
      <w:r>
        <w:rPr/>
      </w:r>
    </w:p>
    <w:p>
      <w:pPr>
        <w:pStyle w:val="3"/>
        <w:numPr>
          <w:ilvl w:val="2"/>
          <w:numId w:val="1"/>
        </w:numPr>
        <w:ind w:left="0" w:right="0" w:hanging="0"/>
        <w:rPr/>
      </w:pPr>
      <w:bookmarkStart w:id="37" w:name="__RefHeading___Toc894_1112599514"/>
      <w:bookmarkEnd w:id="37"/>
      <w:r>
        <w:rPr/>
        <w:t>5.4.4. Специфичные</w:t>
      </w:r>
      <w:r>
        <w:rPr/>
        <w:t xml:space="preserve"> проблемы микро</w:t>
      </w:r>
      <w:r>
        <w:rPr/>
        <w:t>с</w:t>
      </w:r>
      <w:r>
        <w:rPr/>
        <w:t>ервисной архитектуры</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 xml:space="preserve">Когда </w:t>
      </w:r>
      <w:r>
        <w:rPr>
          <w:b w:val="false"/>
          <w:i w:val="false"/>
          <w:caps w:val="false"/>
          <w:smallCaps w:val="false"/>
          <w:color w:val="333333"/>
          <w:spacing w:val="0"/>
          <w:sz w:val="24"/>
          <w:szCs w:val="24"/>
        </w:rPr>
        <w:t>вы начинаете разрабатывать новое приложение всегда приходится тратить уйму времени на орагизацию программных средств и настройку сред которые решают специфичные и общеобластные проблемы</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Примерами кросс областных проблем можно выделить следующие</w:t>
      </w:r>
      <w:r>
        <w:rPr>
          <w:b w:val="false"/>
          <w:i w:val="false"/>
          <w:caps w:val="false"/>
          <w:smallCaps w:val="false"/>
          <w:color w:val="333333"/>
          <w:spacing w:val="0"/>
          <w:sz w:val="24"/>
          <w:szCs w:val="24"/>
        </w:rPr>
        <w:t>:</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Внешняя конфигурация</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 xml:space="preserve">включает учетные данные </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сетевые адреса/пути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к удаленным сервсам таким как базы данных и сервисы обмена сообщениями. </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конфигурирование различных фреймворков или комплексов реализующих централизованное логирование</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стабильности</w:t>
      </w:r>
      <w:r>
        <w:rPr>
          <w:b w:val="false"/>
          <w:i w:val="false"/>
          <w:caps w:val="false"/>
          <w:smallCaps w:val="false"/>
          <w:color w:val="333333"/>
          <w:spacing w:val="0"/>
          <w:sz w:val="24"/>
          <w:szCs w:val="24"/>
        </w:rPr>
        <w:t xml:space="preserve"> — url </w:t>
      </w:r>
      <w:r>
        <w:rPr>
          <w:b w:val="false"/>
          <w:i w:val="false"/>
          <w:caps w:val="false"/>
          <w:smallCaps w:val="false"/>
          <w:color w:val="333333"/>
          <w:spacing w:val="0"/>
          <w:sz w:val="24"/>
          <w:szCs w:val="24"/>
        </w:rPr>
        <w:t>адрес который может пинговаться сервисом мониторинга чтобы проверить жизнеспособность и статусы сервиса</w:t>
      </w:r>
    </w:p>
    <w:p>
      <w:pPr>
        <w:pStyle w:val="Style15"/>
        <w:widowControl/>
        <w:numPr>
          <w:ilvl w:val="0"/>
          <w:numId w:val="18"/>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Метрики</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измерения которые предоставляют сводки о том как функционирует приложение, как оно себя чувствует и что делает</w:t>
      </w:r>
    </w:p>
    <w:p>
      <w:pPr>
        <w:pStyle w:val="Normal"/>
        <w:widowControl/>
        <w:numPr>
          <w:ilvl w:val="0"/>
          <w:numId w:val="18"/>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 xml:space="preserve">Распределенная трассировка </w:t>
      </w:r>
      <w:r>
        <w:rPr>
          <w:b w:val="false"/>
          <w:i w:val="false"/>
          <w:caps w:val="false"/>
          <w:smallCaps w:val="false"/>
          <w:color w:val="333333"/>
          <w:spacing w:val="0"/>
          <w:sz w:val="24"/>
          <w:szCs w:val="24"/>
        </w:rPr>
        <w:t>- инструменты с кодом, который присваивает каждому внешнему запросу уникальный идентификатор, который передается между службами.</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Кроме общих проблем существуют и локальноспецифичные проблемы которые относятся конкретно к выбранным в сервисе технологиям. </w:t>
      </w:r>
      <w:r>
        <w:rPr>
          <w:b w:val="false"/>
          <w:i w:val="false"/>
          <w:caps w:val="false"/>
          <w:smallCaps w:val="false"/>
          <w:color w:val="333333"/>
          <w:spacing w:val="0"/>
          <w:sz w:val="24"/>
          <w:szCs w:val="24"/>
        </w:rPr>
        <w:t xml:space="preserve"> </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удзла. Инструменты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отиспользования микросервисной архитектуры в отличии от монолита.</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 xml:space="preserve">Что еще усложняет построение микросервисной архитектуры, это существующие специфичные проблемы которые в других подходах к архитектуре не встречаются, такие как service registration и </w:t>
      </w:r>
      <w:r>
        <w:rPr>
          <w:b w:val="false"/>
          <w:i w:val="false"/>
          <w:caps w:val="false"/>
          <w:smallCaps w:val="false"/>
          <w:color w:val="333333"/>
          <w:spacing w:val="0"/>
          <w:sz w:val="24"/>
          <w:szCs w:val="24"/>
        </w:rPr>
        <w:t xml:space="preserve">discovery, </w:t>
      </w:r>
      <w:r>
        <w:rPr>
          <w:b w:val="false"/>
          <w:i w:val="false"/>
          <w:caps w:val="false"/>
          <w:smallCaps w:val="false"/>
          <w:color w:val="333333"/>
          <w:spacing w:val="0"/>
          <w:sz w:val="24"/>
          <w:szCs w:val="24"/>
        </w:rPr>
        <w:t>и прерыватели замыканий для успешного устранения частичных падений или неисправностей системы</w:t>
      </w:r>
      <w:r>
        <w:rPr>
          <w:b w:val="false"/>
          <w:i w:val="false"/>
          <w:caps w:val="false"/>
          <w:smallCaps w:val="false"/>
          <w:color w:val="333333"/>
          <w:spacing w:val="0"/>
          <w:sz w:val="24"/>
          <w:szCs w:val="24"/>
        </w:rPr>
        <w:t>.</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Создание нового микросервиса в организованной инфраструктуре должно быть быстрым и простым.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При создании микросервисов вы должны решить такие общие проблемы как:</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вешнее конфигурирование(запуск сервисов в разных средах [dev | prod] с разными параметрами логирования, учетными данными и тд)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r>
        <w:rPr>
          <w:b w:val="false"/>
          <w:i w:val="false"/>
          <w:caps w:val="false"/>
          <w:smallCaps w:val="false"/>
          <w:color w:val="333333"/>
          <w:spacing w:val="0"/>
          <w:sz w:val="24"/>
          <w:szCs w:val="24"/>
        </w:rPr>
        <w:t>,</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состояний</w:t>
      </w:r>
      <w:r>
        <w:rPr>
          <w:b w:val="false"/>
          <w:i w:val="false"/>
          <w:caps w:val="false"/>
          <w:smallCaps w:val="false"/>
          <w:color w:val="333333"/>
          <w:spacing w:val="0"/>
          <w:sz w:val="24"/>
          <w:szCs w:val="24"/>
        </w:rPr>
        <w:t xml:space="preserve">,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метрики</w:t>
      </w:r>
      <w:r>
        <w:rPr>
          <w:b w:val="false"/>
          <w:i w:val="false"/>
          <w:caps w:val="false"/>
          <w:smallCaps w:val="false"/>
          <w:color w:val="333333"/>
          <w:spacing w:val="0"/>
          <w:sz w:val="24"/>
          <w:szCs w:val="24"/>
        </w:rPr>
        <w:t xml:space="preserve">, </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регистрация сервисов и обнаружение</w:t>
      </w:r>
      <w:r>
        <w:rPr>
          <w:b w:val="false"/>
          <w:i w:val="false"/>
          <w:caps w:val="false"/>
          <w:smallCaps w:val="false"/>
          <w:color w:val="333333"/>
          <w:spacing w:val="0"/>
          <w:sz w:val="24"/>
          <w:szCs w:val="24"/>
        </w:rPr>
        <w:t>,</w:t>
      </w:r>
    </w:p>
    <w:p>
      <w:pPr>
        <w:pStyle w:val="Style15"/>
        <w:numPr>
          <w:ilvl w:val="0"/>
          <w:numId w:val="19"/>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прерывание замыканий</w:t>
      </w:r>
      <w:r>
        <w:rPr>
          <w:b w:val="false"/>
          <w:i w:val="false"/>
          <w:caps w:val="false"/>
          <w:smallCaps w:val="false"/>
          <w:color w:val="333333"/>
          <w:spacing w:val="0"/>
          <w:sz w:val="24"/>
          <w:szCs w:val="24"/>
        </w:rPr>
        <w:t xml:space="preserve">.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Так же необходимо решать проблемы связанные со специфичными технологиями внутри микросервисов</w:t>
      </w:r>
      <w:r>
        <w:rPr>
          <w:b w:val="false"/>
          <w:i w:val="false"/>
          <w:caps w:val="false"/>
          <w:smallCaps w:val="false"/>
          <w:color w:val="333333"/>
          <w:spacing w:val="0"/>
          <w:sz w:val="24"/>
          <w:szCs w:val="24"/>
        </w:rPr>
        <w:t>.</w:t>
      </w:r>
    </w:p>
    <w:p>
      <w:pPr>
        <w:pStyle w:val="Style15"/>
        <w:rPr>
          <w:rFonts w:ascii="Liberation Serif" w:hAnsi="Liberation Serif"/>
          <w:sz w:val="24"/>
          <w:szCs w:val="24"/>
        </w:rPr>
      </w:pPr>
      <w:r>
        <w:rPr>
          <w:b w:val="false"/>
          <w:i w:val="false"/>
          <w:caps w:val="false"/>
          <w:smallCaps w:val="false"/>
          <w:color w:val="333333"/>
          <w:spacing w:val="0"/>
          <w:sz w:val="24"/>
          <w:szCs w:val="24"/>
        </w:rPr>
        <w:t>Самым частым советом для решения проблем выше можно услышать совет использовать шасси или фреймворки для построения микросервисов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которые берут на себ</w:t>
      </w:r>
      <w:r>
        <w:rPr>
          <w:b w:val="false"/>
          <w:i w:val="false"/>
          <w:caps w:val="false"/>
          <w:smallCaps w:val="false"/>
          <w:color w:val="333333"/>
          <w:spacing w:val="0"/>
          <w:sz w:val="24"/>
          <w:szCs w:val="24"/>
        </w:rPr>
        <w:t>я</w:t>
      </w:r>
      <w:r>
        <w:rPr>
          <w:b w:val="false"/>
          <w:i w:val="false"/>
          <w:caps w:val="false"/>
          <w:smallCaps w:val="false"/>
          <w:color w:val="333333"/>
          <w:spacing w:val="0"/>
          <w:sz w:val="24"/>
          <w:szCs w:val="24"/>
        </w:rPr>
        <w:t xml:space="preserve"> решение основных проблем. </w:t>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3"/>
        <w:numPr>
          <w:ilvl w:val="2"/>
          <w:numId w:val="1"/>
        </w:numPr>
        <w:ind w:left="0" w:right="0" w:hanging="0"/>
        <w:rPr/>
      </w:pPr>
      <w:bookmarkStart w:id="38" w:name="__RefHeading___Toc896_1112599514"/>
      <w:bookmarkEnd w:id="38"/>
      <w:r>
        <w:rPr/>
        <w:t xml:space="preserve">5.4.5. </w:t>
      </w:r>
      <w:r>
        <w:rPr/>
        <w:t xml:space="preserve">Концепция тестирования </w:t>
      </w:r>
    </w:p>
    <w:p>
      <w:pPr>
        <w:pStyle w:val="Style15"/>
        <w:rPr/>
      </w:pPr>
      <w:r>
        <w:rPr/>
        <w:t xml:space="preserve">Тестирование является очень важным аспектом стабильности системы. При построении микросервисной инфраструктуры очень важно понимать что происходит с сервисами и не возникает ли сбоев. Безусловно для этого необходим строгий мониторинг, но перед запуском в боевую среду а так же до принятия радикальных мер после обнаружения сбоя необходимо иметь возможность проверять как код так и его стабильную работу. </w:t>
      </w:r>
    </w:p>
    <w:p>
      <w:pPr>
        <w:pStyle w:val="Style15"/>
        <w:rPr/>
      </w:pPr>
      <w:r>
        <w:rPr/>
        <w:t xml:space="preserve">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 </w:t>
      </w:r>
    </w:p>
    <w:p>
      <w:pPr>
        <w:pStyle w:val="Style15"/>
        <w:rPr/>
      </w:pPr>
      <w:r>
        <w:rPr/>
        <w:t xml:space="preserve">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 </w:t>
      </w:r>
    </w:p>
    <w:p>
      <w:pPr>
        <w:pStyle w:val="Style15"/>
        <w:rPr/>
      </w:pPr>
      <w:r>
        <w:rPr/>
        <w:t xml:space="preserve">Тесты как правило должны писать разработчики использующие сервис а не создающие его. </w:t>
      </w:r>
    </w:p>
    <w:p>
      <w:pPr>
        <w:pStyle w:val="3"/>
        <w:numPr>
          <w:ilvl w:val="2"/>
          <w:numId w:val="1"/>
        </w:numPr>
        <w:ind w:left="0" w:right="0" w:hanging="0"/>
        <w:rPr/>
      </w:pPr>
      <w:bookmarkStart w:id="39" w:name="__RefHeading___Toc898_1112599514"/>
      <w:bookmarkEnd w:id="39"/>
      <w:r>
        <w:rPr/>
        <w:t>5.4.6. К</w:t>
      </w:r>
      <w:r>
        <w:rPr/>
        <w:t>онцепция мониторинга системы</w:t>
      </w:r>
    </w:p>
    <w:p>
      <w:pPr>
        <w:pStyle w:val="Style15"/>
        <w:rPr/>
      </w:pPr>
      <w:r>
        <w:rPr/>
      </w:r>
    </w:p>
    <w:p>
      <w:pPr>
        <w:pStyle w:val="Style15"/>
        <w:rPr/>
      </w:pPr>
      <w:r>
        <w:rPr/>
        <w:t>В данном разделе будут рассмотрены существующие проблемы и подходы к их решению, как р</w:t>
      </w:r>
      <w:r>
        <w:rPr/>
        <w:t xml:space="preserve">екомендации к дальнейшему использованию при разработке. </w:t>
      </w:r>
    </w:p>
    <w:p>
      <w:pPr>
        <w:pStyle w:val="Style15"/>
        <w:rPr>
          <w:rFonts w:ascii="Liberation Serif" w:hAnsi="Liberation Serif"/>
        </w:rPr>
      </w:pPr>
      <w:r>
        <w:rPr/>
        <w:t xml:space="preserve">Часто встречающиеся кейсы/проблемы рассматриваются отдельно и разбираются поочередно. </w:t>
      </w:r>
    </w:p>
    <w:p>
      <w:pPr>
        <w:pStyle w:val="4"/>
        <w:numPr>
          <w:ilvl w:val="3"/>
          <w:numId w:val="1"/>
        </w:numPr>
        <w:ind w:left="0" w:right="0" w:hanging="0"/>
        <w:rPr/>
      </w:pPr>
      <w:bookmarkStart w:id="40" w:name="__RefHeading___Toc1442_1921083359"/>
      <w:bookmarkEnd w:id="40"/>
      <w:r>
        <w:rPr/>
        <w:t xml:space="preserve">5.4.6.1. </w:t>
      </w:r>
      <w:r>
        <w:rPr/>
        <w:t>Сущность сервиса не может обработать запросы</w:t>
      </w:r>
    </w:p>
    <w:p>
      <w:pPr>
        <w:pStyle w:val="Style15"/>
        <w:rPr>
          <w:rFonts w:ascii="Liberation Serif" w:hAnsi="Liberation Serif"/>
          <w:b/>
          <w:b/>
          <w:bCs/>
          <w:sz w:val="24"/>
          <w:szCs w:val="24"/>
        </w:rPr>
      </w:pPr>
      <w:r>
        <w:rPr>
          <w:b/>
          <w:bCs/>
          <w:sz w:val="24"/>
          <w:szCs w:val="24"/>
        </w:rPr>
        <w:t>В таком кейсе необходимо:</w:t>
      </w:r>
    </w:p>
    <w:p>
      <w:pPr>
        <w:pStyle w:val="Style15"/>
        <w:numPr>
          <w:ilvl w:val="0"/>
          <w:numId w:val="20"/>
        </w:numPr>
        <w:rPr>
          <w:rFonts w:ascii="Liberation Serif" w:hAnsi="Liberation Serif"/>
          <w:sz w:val="24"/>
          <w:szCs w:val="24"/>
        </w:rPr>
      </w:pPr>
      <w:r>
        <w:rPr>
          <w:sz w:val="24"/>
          <w:szCs w:val="24"/>
        </w:rPr>
        <w:t xml:space="preserve">генерировать оповещение </w:t>
      </w:r>
      <w:r>
        <w:rPr>
          <w:b w:val="false"/>
          <w:i w:val="false"/>
          <w:caps w:val="false"/>
          <w:smallCaps w:val="false"/>
          <w:color w:val="333333"/>
          <w:spacing w:val="0"/>
          <w:sz w:val="24"/>
          <w:szCs w:val="24"/>
        </w:rPr>
        <w:t xml:space="preserve">когда сервис падает или не справляется с обработкой запроса. </w:t>
      </w:r>
    </w:p>
    <w:p>
      <w:pPr>
        <w:pStyle w:val="Style15"/>
        <w:numPr>
          <w:ilvl w:val="0"/>
          <w:numId w:val="20"/>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Запрос должен быть перенаправлен на работоспособные реплики этого сервиса. </w:t>
      </w:r>
    </w:p>
    <w:p>
      <w:pPr>
        <w:pStyle w:val="Style15"/>
        <w:rPr>
          <w:rFonts w:ascii="Liberation Serif" w:hAnsi="Liberation Serif"/>
          <w:b/>
          <w:b/>
          <w:bCs/>
          <w:sz w:val="24"/>
          <w:szCs w:val="24"/>
        </w:rPr>
      </w:pPr>
      <w:r>
        <w:rPr>
          <w:b/>
          <w:bCs/>
          <w:sz w:val="24"/>
          <w:szCs w:val="24"/>
        </w:rPr>
        <w:t>Решение проблемы:</w:t>
      </w:r>
    </w:p>
    <w:p>
      <w:pPr>
        <w:pStyle w:val="Style15"/>
        <w:rPr/>
      </w:pPr>
      <w:r>
        <w:rPr>
          <w:b w:val="false"/>
          <w:i w:val="false"/>
          <w:caps w:val="false"/>
          <w:smallCaps w:val="false"/>
          <w:color w:val="333333"/>
          <w:spacing w:val="0"/>
          <w:sz w:val="24"/>
          <w:szCs w:val="24"/>
        </w:rPr>
        <w:t>Сервис имеет API проверки состояния (например HTTP </w:t>
      </w:r>
      <w:r>
        <w:rPr>
          <w:rStyle w:val="Style13"/>
          <w:b w:val="false"/>
          <w:i w:val="false"/>
          <w:caps w:val="false"/>
          <w:smallCaps w:val="false"/>
          <w:color w:val="C7254E"/>
          <w:spacing w:val="0"/>
          <w:sz w:val="24"/>
          <w:szCs w:val="24"/>
          <w:highlight w:val="red"/>
        </w:rPr>
        <w:t>/health</w:t>
      </w:r>
      <w:r>
        <w:rPr>
          <w:b w:val="false"/>
          <w:i w:val="false"/>
          <w:caps w:val="false"/>
          <w:smallCaps w:val="false"/>
          <w:color w:val="333333"/>
          <w:spacing w:val="0"/>
          <w:sz w:val="24"/>
          <w:szCs w:val="24"/>
        </w:rPr>
        <w:t>) которое возвращает состояние сервиса. Клиент этого API реализует различные проверки, такие как:</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статусы соединений с инфраструктурными сервисами, которые используются текущим сервисом</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статус хоста, например объем дискового пространства и памяти</w:t>
      </w:r>
    </w:p>
    <w:p>
      <w:pPr>
        <w:pStyle w:val="Style15"/>
        <w:widowControl/>
        <w:numPr>
          <w:ilvl w:val="0"/>
          <w:numId w:val="21"/>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специфичная для сервиса информация</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 xml:space="preserve">Клиент проверки здоровья </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сервис мониторинга</w:t>
      </w:r>
      <w:r>
        <w:rPr>
          <w:b w:val="false"/>
          <w:i w:val="false"/>
          <w:caps w:val="false"/>
          <w:smallCaps w:val="false"/>
          <w:color w:val="333333"/>
          <w:spacing w:val="0"/>
          <w:sz w:val="24"/>
          <w:szCs w:val="24"/>
        </w:rPr>
        <w:t>, </w:t>
      </w:r>
      <w:r>
        <w:rPr>
          <w:b w:val="false"/>
          <w:i w:val="false"/>
          <w:caps w:val="false"/>
          <w:smallCaps w:val="false"/>
          <w:color w:val="333333"/>
          <w:spacing w:val="0"/>
          <w:sz w:val="24"/>
          <w:szCs w:val="24"/>
        </w:rPr>
        <w:t>сервис реджистри или балансировщик нагрузки</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переодически обращается к API для проверки состояния инстанса сервиса</w:t>
      </w:r>
      <w:r>
        <w:rPr>
          <w:b w:val="false"/>
          <w:i w:val="false"/>
          <w:caps w:val="false"/>
          <w:smallCaps w:val="false"/>
          <w:color w:val="333333"/>
          <w:spacing w:val="0"/>
          <w:sz w:val="24"/>
          <w:szCs w:val="24"/>
        </w:rPr>
        <w:t>.</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4"/>
        <w:numPr>
          <w:ilvl w:val="3"/>
          <w:numId w:val="1"/>
        </w:numPr>
        <w:ind w:left="0" w:right="0" w:hanging="0"/>
        <w:rPr/>
      </w:pPr>
      <w:bookmarkStart w:id="41" w:name="__RefHeading___Toc1444_1921083359"/>
      <w:bookmarkEnd w:id="41"/>
      <w:r>
        <w:rPr/>
        <w:t>5.4.6.2. Приложение проявляет не стандартное поведение</w:t>
      </w:r>
      <w:r>
        <w:rPr/>
        <w:t xml:space="preserve"> ?</w:t>
      </w:r>
    </w:p>
    <w:p>
      <w:pPr>
        <w:pStyle w:val="Style15"/>
        <w:rPr>
          <w:rFonts w:ascii="Liberation Serif" w:hAnsi="Liberation Serif"/>
          <w:b/>
          <w:b/>
          <w:bCs/>
          <w:sz w:val="24"/>
          <w:szCs w:val="24"/>
        </w:rPr>
      </w:pPr>
      <w:r>
        <w:rPr>
          <w:b/>
          <w:bCs/>
          <w:sz w:val="24"/>
          <w:szCs w:val="24"/>
        </w:rPr>
        <w:t>Решение проблемы:</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Оснастить сервисы кодом, который:</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Помечает каждый внешний запрос уникальным внешним идентификатором</w:t>
      </w:r>
    </w:p>
    <w:p>
      <w:pPr>
        <w:pStyle w:val="Style15"/>
        <w:widowControl/>
        <w:numPr>
          <w:ilvl w:val="0"/>
          <w:numId w:val="22"/>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Передает уникальный id</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запроса всем сервисам которые вовлечены в обработку запроса </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Включает всегда уникальный ID запроса в записи логов</w:t>
      </w:r>
    </w:p>
    <w:p>
      <w:pPr>
        <w:pStyle w:val="Style15"/>
        <w:widowControl/>
        <w:numPr>
          <w:ilvl w:val="0"/>
          <w:numId w:val="22"/>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Записывает информацию</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время старта и конца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 </w:t>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Этот функционал может быть самописным, но как правило включен в так называемые шасси или фреймворки для построения миросервисов.</w:t>
      </w:r>
    </w:p>
    <w:p>
      <w:pPr>
        <w:pStyle w:val="Style15"/>
        <w:rPr>
          <w:rFonts w:ascii="Liberation Serif" w:hAnsi="Liberation Serif"/>
          <w:sz w:val="24"/>
          <w:szCs w:val="24"/>
        </w:rPr>
      </w:pPr>
      <w:r>
        <w:rPr>
          <w:sz w:val="24"/>
          <w:szCs w:val="24"/>
        </w:rPr>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Снабдить сервисы функционалом сбора статистики функционирования отдельных 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Собирайте метрики в центральном сервисе метрик</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который отвечает за мониторинг и оповещения</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Выделяют два подхода сбор метрик</w:t>
      </w:r>
      <w:r>
        <w:rPr>
          <w:b w:val="false"/>
          <w:i w:val="false"/>
          <w:caps w:val="false"/>
          <w:smallCaps w:val="false"/>
          <w:color w:val="333333"/>
          <w:spacing w:val="0"/>
          <w:sz w:val="24"/>
          <w:szCs w:val="24"/>
        </w:rPr>
        <w:t>:</w:t>
      </w:r>
    </w:p>
    <w:p>
      <w:pPr>
        <w:pStyle w:val="Style15"/>
        <w:widowControl/>
        <w:numPr>
          <w:ilvl w:val="0"/>
          <w:numId w:val="23"/>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push — </w:t>
      </w:r>
      <w:r>
        <w:rPr>
          <w:b w:val="false"/>
          <w:i w:val="false"/>
          <w:caps w:val="false"/>
          <w:smallCaps w:val="false"/>
          <w:color w:val="333333"/>
          <w:spacing w:val="0"/>
          <w:sz w:val="24"/>
          <w:szCs w:val="24"/>
        </w:rPr>
        <w:t>каждый сервис сам отправляет метрики на сервис сбора метрик</w:t>
      </w:r>
    </w:p>
    <w:p>
      <w:pPr>
        <w:pStyle w:val="Style15"/>
        <w:widowControl/>
        <w:numPr>
          <w:ilvl w:val="0"/>
          <w:numId w:val="23"/>
        </w:numPr>
        <w:tabs>
          <w:tab w:val="left" w:pos="0" w:leader="none"/>
        </w:tabs>
        <w:spacing w:before="0" w:after="150"/>
        <w:ind w:left="707"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pull — </w:t>
      </w:r>
      <w:r>
        <w:rPr>
          <w:b w:val="false"/>
          <w:i w:val="false"/>
          <w:caps w:val="false"/>
          <w:smallCaps w:val="false"/>
          <w:color w:val="333333"/>
          <w:spacing w:val="0"/>
          <w:sz w:val="24"/>
          <w:szCs w:val="24"/>
        </w:rPr>
        <w:t>сервис метрик опрашивает остальные сервисы для сбора статистики</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Можно использовать решение как Prometheus.</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Передавайте все исключения на центральный сервис мониторинга исключений который будет их собирать, хранить, и оповещать разработчиков.</w:t>
      </w:r>
    </w:p>
    <w:p>
      <w:pPr>
        <w:pStyle w:val="3"/>
        <w:numPr>
          <w:ilvl w:val="2"/>
          <w:numId w:val="1"/>
        </w:numPr>
        <w:ind w:left="0" w:right="0" w:hanging="0"/>
        <w:rPr/>
      </w:pPr>
      <w:bookmarkStart w:id="42" w:name="__RefHeading___Toc904_1112599514"/>
      <w:bookmarkEnd w:id="42"/>
      <w:r>
        <w:rPr/>
        <w:t xml:space="preserve">5.4.7. </w:t>
      </w:r>
      <w:r>
        <w:rPr/>
        <w:t xml:space="preserve">Концепция взаимодействия </w:t>
      </w:r>
      <w:r>
        <w:rPr/>
        <w:t>с сервисами</w:t>
      </w:r>
    </w:p>
    <w:p>
      <w:pPr>
        <w:pStyle w:val="Style15"/>
        <w:rPr>
          <w:rFonts w:ascii="Liberation Serif" w:hAnsi="Liberation Serif"/>
        </w:rPr>
      </w:pPr>
      <w:r>
        <w:rPr/>
        <w:t xml:space="preserve">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 </w:t>
      </w:r>
    </w:p>
    <w:p>
      <w:pPr>
        <w:pStyle w:val="Style15"/>
        <w:rPr>
          <w:rFonts w:ascii="Liberation Serif" w:hAnsi="Liberation Serif"/>
        </w:rPr>
      </w:pPr>
      <w:r>
        <w:rPr/>
        <w:t xml:space="preserve">Основной сложностью является организация взаимодействия клиентов с несколькими сервисами сразу. </w:t>
      </w:r>
    </w:p>
    <w:p>
      <w:pPr>
        <w:pStyle w:val="Style15"/>
        <w:rPr>
          <w:rFonts w:ascii="Liberation Serif" w:hAnsi="Liberation Serif"/>
        </w:rPr>
      </w:pPr>
      <w:r>
        <w:rPr/>
        <w:t>Существует перечень самых распространенных проблем/сложностей, которые необходимо решить в самом начале:</w:t>
      </w:r>
    </w:p>
    <w:p>
      <w:pPr>
        <w:pStyle w:val="Style15"/>
        <w:numPr>
          <w:ilvl w:val="0"/>
          <w:numId w:val="24"/>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Подробность или сильная раздробленность API</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часто сильно отличается от того, что нужно конечному пользователю</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Микросервисы чаще всего предоставляют очень подробные API</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что приводит к необходимости во взаимодействии клиента с несколькими сервисами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как было описано выше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когда клиенту необходимы уточняющие подробности по продукту, ему приходится обращаться к нескольким сервисам</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Разные клиенты нуждаются в разных данных</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десктопный браузерная версия интерфейса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продукта обычно более подробна и детализирована чем мобильная версия</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Сетевые возможности могут отличаться у разных клиентов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Мобильные сети обычно гораздо медленнее и могут иметь большие задержки и потери чем стационарные точки доступа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Ну и всегда любой </w:t>
      </w:r>
      <w:r>
        <w:rPr>
          <w:b w:val="false"/>
          <w:i w:val="false"/>
          <w:caps w:val="false"/>
          <w:smallCaps w:val="false"/>
          <w:color w:val="333333"/>
          <w:spacing w:val="0"/>
          <w:sz w:val="24"/>
          <w:szCs w:val="24"/>
        </w:rPr>
        <w:t xml:space="preserve">WAN </w:t>
      </w:r>
      <w:r>
        <w:rPr>
          <w:b w:val="false"/>
          <w:i w:val="false"/>
          <w:caps w:val="false"/>
          <w:smallCaps w:val="false"/>
          <w:color w:val="333333"/>
          <w:spacing w:val="0"/>
          <w:sz w:val="24"/>
          <w:szCs w:val="24"/>
        </w:rPr>
        <w:t>сильно медленнее</w:t>
      </w:r>
      <w:r>
        <w:rPr>
          <w:b w:val="false"/>
          <w:i w:val="false"/>
          <w:caps w:val="false"/>
          <w:smallCaps w:val="false"/>
          <w:color w:val="333333"/>
          <w:spacing w:val="0"/>
          <w:sz w:val="24"/>
          <w:szCs w:val="24"/>
        </w:rPr>
        <w:t xml:space="preserve"> LAN.</w:t>
      </w:r>
    </w:p>
    <w:p>
      <w:pPr>
        <w:pStyle w:val="Style15"/>
        <w:widowControl/>
        <w:numPr>
          <w:ilvl w:val="0"/>
          <w:numId w:val="0"/>
        </w:numPr>
        <w:spacing w:before="0" w:after="150"/>
        <w:ind w:left="720" w:hanging="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Это означает, что нативный мобильный киент использует сеть которая сильно отличается по своим возожностям от </w:t>
      </w:r>
      <w:r>
        <w:rPr>
          <w:b w:val="false"/>
          <w:i w:val="false"/>
          <w:caps w:val="false"/>
          <w:smallCaps w:val="false"/>
          <w:color w:val="333333"/>
          <w:spacing w:val="0"/>
          <w:sz w:val="24"/>
          <w:szCs w:val="24"/>
        </w:rPr>
        <w:t xml:space="preserve">LAN </w:t>
      </w:r>
      <w:r>
        <w:rPr>
          <w:b w:val="false"/>
          <w:i w:val="false"/>
          <w:caps w:val="false"/>
          <w:smallCaps w:val="false"/>
          <w:color w:val="333333"/>
          <w:spacing w:val="0"/>
          <w:sz w:val="24"/>
          <w:szCs w:val="24"/>
        </w:rPr>
        <w:t>используемого серверными приложениями на бэкенде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Серверное приложение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может совершить множество обращений к бэкенд сервисам</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без влияния/ухудшения на пользовательский опыт/восприятие, в то время как мобильный клиент смог бы сделать лишь несколько запросов</w:t>
      </w:r>
      <w:r>
        <w:rPr>
          <w:b w:val="false"/>
          <w:i w:val="false"/>
          <w:caps w:val="false"/>
          <w:smallCaps w:val="false"/>
          <w:color w:val="333333"/>
          <w:spacing w:val="0"/>
          <w:sz w:val="24"/>
          <w:szCs w:val="24"/>
        </w:rPr>
        <w:t>.</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их расположение</w:t>
      </w:r>
      <w:r>
        <w:rPr>
          <w:b w:val="false"/>
          <w:i w:val="false"/>
          <w:caps w:val="false"/>
          <w:smallCaps w:val="false"/>
          <w:color w:val="333333"/>
          <w:spacing w:val="0"/>
          <w:sz w:val="24"/>
          <w:szCs w:val="24"/>
        </w:rPr>
        <w:t xml:space="preserve"> (host+port) </w:t>
      </w:r>
      <w:r>
        <w:rPr>
          <w:b w:val="false"/>
          <w:i w:val="false"/>
          <w:caps w:val="false"/>
          <w:smallCaps w:val="false"/>
          <w:color w:val="333333"/>
          <w:spacing w:val="0"/>
          <w:sz w:val="24"/>
          <w:szCs w:val="24"/>
        </w:rPr>
        <w:t>изменяются динамически</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Дробление на сервисы может мменяться со времемнеми должно быть скрыто от клиентов/пользователей.</w:t>
      </w:r>
    </w:p>
    <w:p>
      <w:pPr>
        <w:pStyle w:val="Style15"/>
        <w:widowControl/>
        <w:numPr>
          <w:ilvl w:val="0"/>
          <w:numId w:val="24"/>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Сервисы могут использовать большое разнообразие протоколов, не все из которых могут поддерживаться веб инфраструктурой или браузерами.</w:t>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Решением подобных сложностей принято использовать такой подход как API Gateway.</w:t>
      </w:r>
    </w:p>
    <w:p>
      <w:pPr>
        <w:pStyle w:val="Style15"/>
        <w:widowControl/>
        <w:spacing w:before="0" w:after="150"/>
        <w:rPr>
          <w:rFonts w:ascii="Helvetica Neue;Helvetica;Arial;sans-serif" w:hAnsi="Helvetica Neue;Helvetica;Arial;sans-serif"/>
          <w:b w:val="false"/>
          <w:i w:val="false"/>
          <w:caps w:val="false"/>
          <w:smallCaps w:val="false"/>
          <w:color w:val="333333"/>
          <w:spacing w:val="0"/>
          <w:sz w:val="21"/>
          <w:szCs w:val="24"/>
        </w:rPr>
      </w:pPr>
      <w:r>
        <w:drawing>
          <wp:anchor behindDoc="0" distT="114935" distB="114935" distL="114935" distR="114935" simplePos="0" locked="0" layoutInCell="1" allowOverlap="1" relativeHeight="12">
            <wp:simplePos x="0" y="0"/>
            <wp:positionH relativeFrom="column">
              <wp:posOffset>2992755</wp:posOffset>
            </wp:positionH>
            <wp:positionV relativeFrom="paragraph">
              <wp:posOffset>501650</wp:posOffset>
            </wp:positionV>
            <wp:extent cx="2797175" cy="1736090"/>
            <wp:effectExtent l="0" t="0" r="0" b="0"/>
            <wp:wrapSquare wrapText="largest"/>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9"/>
                    <a:stretch>
                      <a:fillRect/>
                    </a:stretch>
                  </pic:blipFill>
                  <pic:spPr bwMode="auto">
                    <a:xfrm>
                      <a:off x="0" y="0"/>
                      <a:ext cx="2797175" cy="173609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333333"/>
          <w:spacing w:val="0"/>
          <w:sz w:val="21"/>
          <w:szCs w:val="24"/>
        </w:rPr>
        <w:t xml:space="preserve">Использование единой точки входа со своим API, которое является общим для всех пользователей. API gateway обрабатывает запросы одним из двух способов: </w:t>
      </w:r>
    </w:p>
    <w:p>
      <w:pPr>
        <w:pStyle w:val="Style15"/>
        <w:widowControl/>
        <w:numPr>
          <w:ilvl w:val="0"/>
          <w:numId w:val="25"/>
        </w:numPr>
        <w:spacing w:before="0" w:after="150"/>
        <w:rPr>
          <w:rFonts w:ascii="Helvetica Neue;Helvetica;Arial;sans-serif" w:hAnsi="Helvetica Neue;Helvetica;Arial;sans-serif"/>
          <w:b w:val="false"/>
          <w:i w:val="false"/>
          <w:caps w:val="false"/>
          <w:smallCaps w:val="false"/>
          <w:color w:val="333333"/>
          <w:spacing w:val="0"/>
          <w:sz w:val="21"/>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просто маршрутизируются на нужный сервис. </w:t>
      </w:r>
    </w:p>
    <w:p>
      <w:pPr>
        <w:pStyle w:val="Style15"/>
        <w:widowControl/>
        <w:numPr>
          <w:ilvl w:val="0"/>
          <w:numId w:val="25"/>
        </w:numPr>
        <w:spacing w:before="0" w:after="150"/>
        <w:rPr>
          <w:rFonts w:ascii="Liberation Serif" w:hAnsi="Liberation Serif"/>
          <w:sz w:val="24"/>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разбиваются на составляющие и отправлены частями по нужным сервисам. </w:t>
      </w:r>
      <w:r>
        <w:rPr>
          <w:sz w:val="24"/>
          <w:szCs w:val="24"/>
        </w:rPr>
        <w:br/>
      </w:r>
    </w:p>
    <w:p>
      <w:pPr>
        <w:pStyle w:val="Style15"/>
        <w:widowControl/>
        <w:spacing w:before="0" w:after="150"/>
        <w:rPr>
          <w:rFonts w:ascii="Liberation Serif" w:hAnsi="Liberation Serif"/>
          <w:sz w:val="24"/>
          <w:szCs w:val="24"/>
        </w:rPr>
      </w:pPr>
      <w:r>
        <w:rPr>
          <w:sz w:val="24"/>
          <w:szCs w:val="24"/>
        </w:rPr>
        <w:t xml:space="preserve">API gateway может быть также ориентированным на отдельные виды клиентов, например отдельный gateway для мобильных, отдельный для десктоп браузеров и так далее. Кроме того через gateway удобно реализовывать проверки на авторизованность клиента и его доступ к выполняемой операции. </w:t>
      </w:r>
    </w:p>
    <w:p>
      <w:pPr>
        <w:pStyle w:val="3"/>
        <w:numPr>
          <w:ilvl w:val="2"/>
          <w:numId w:val="1"/>
        </w:numPr>
        <w:ind w:left="0" w:right="0" w:hanging="0"/>
        <w:rPr/>
      </w:pPr>
      <w:bookmarkStart w:id="43" w:name="__RefHeading___Toc906_1112599514"/>
      <w:bookmarkEnd w:id="43"/>
      <w:r>
        <w:rPr/>
        <w:t xml:space="preserve">5.4.8. </w:t>
      </w:r>
      <w:r>
        <w:rPr/>
        <w:t>Организация безопасного взаимодействия</w:t>
      </w:r>
    </w:p>
    <w:p>
      <w:pPr>
        <w:pStyle w:val="Style15"/>
        <w:rPr>
          <w:rFonts w:ascii="Liberation Serif" w:hAnsi="Liberation Serif"/>
          <w:sz w:val="24"/>
          <w:szCs w:val="24"/>
        </w:rPr>
      </w:pPr>
      <w:r>
        <w:rPr>
          <w:sz w:val="24"/>
          <w:szCs w:val="24"/>
        </w:rPr>
        <w:t xml:space="preserve">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 </w:t>
      </w:r>
    </w:p>
    <w:p>
      <w:pPr>
        <w:pStyle w:val="Style15"/>
        <w:rPr>
          <w:rFonts w:ascii="Liberation Serif" w:hAnsi="Liberation Serif"/>
          <w:sz w:val="24"/>
          <w:szCs w:val="24"/>
        </w:rPr>
      </w:pPr>
      <w:r>
        <w:rPr>
          <w:sz w:val="24"/>
          <w:szCs w:val="24"/>
        </w:rPr>
        <w:t xml:space="preserve">Из раздела выше, мы уже знаем, что с помощью API gateway можно организовать этот процесс. Но как? </w:t>
      </w:r>
    </w:p>
    <w:p>
      <w:pPr>
        <w:pStyle w:val="Style15"/>
        <w:rPr>
          <w:rFonts w:ascii="Liberation Serif" w:hAnsi="Liberation Serif"/>
          <w:sz w:val="24"/>
          <w:szCs w:val="24"/>
        </w:rPr>
      </w:pPr>
      <w:r>
        <w:rPr>
          <w:b w:val="false"/>
          <w:i w:val="false"/>
          <w:caps w:val="false"/>
          <w:smallCaps w:val="false"/>
          <w:color w:val="333333"/>
          <w:spacing w:val="0"/>
          <w:sz w:val="24"/>
          <w:szCs w:val="24"/>
        </w:rPr>
        <w:t>API gateway авторизует запрос и передает специальные токен доступа (например J</w:t>
      </w:r>
      <w:r>
        <w:rPr>
          <w:b w:val="false"/>
          <w:i w:val="false"/>
          <w:caps w:val="false"/>
          <w:smallCaps w:val="false"/>
          <w:strike w:val="false"/>
          <w:dstrike w:val="false"/>
          <w:color w:val="000000"/>
          <w:spacing w:val="0"/>
          <w:sz w:val="24"/>
          <w:szCs w:val="24"/>
          <w:u w:val="none"/>
          <w:effect w:val="none"/>
        </w:rPr>
        <w:t>SON Web Token</w:t>
      </w:r>
      <w:r>
        <w:rPr>
          <w:b w:val="false"/>
          <w:i w:val="false"/>
          <w:caps w:val="false"/>
          <w:smallCaps w:val="false"/>
          <w:color w:val="333333"/>
          <w:spacing w:val="0"/>
          <w:sz w:val="24"/>
          <w:szCs w:val="24"/>
        </w:rPr>
        <w:t>) который безопасно идентифицирует обратившегося в каждом запросе к сервисам. Сервис, получивший запрос с токеном,  в свою очередь, может использовать этот токен и передавать его в собственных запросах к другим сервисам далее.</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3"/>
        <w:numPr>
          <w:ilvl w:val="2"/>
          <w:numId w:val="1"/>
        </w:numPr>
        <w:ind w:left="0" w:right="0" w:hanging="0"/>
        <w:rPr/>
      </w:pPr>
      <w:bookmarkStart w:id="44" w:name="__RefHeading___Toc908_1112599514"/>
      <w:bookmarkEnd w:id="44"/>
      <w:r>
        <w:rPr/>
        <w:t xml:space="preserve">5.4.9. </w:t>
      </w:r>
      <w:r>
        <w:rPr/>
        <w:t>Концепция прерывания замыканий</w:t>
      </w:r>
    </w:p>
    <w:p>
      <w:pPr>
        <w:pStyle w:val="Style15"/>
        <w:rPr/>
      </w:pPr>
      <w:r>
        <w:rPr/>
        <w:t xml:space="preserve">В микросервисном мире под прерыванием замыканий подразумевается предотвращение </w:t>
      </w:r>
      <w:r>
        <w:rPr>
          <w:sz w:val="24"/>
          <w:szCs w:val="24"/>
        </w:rPr>
        <w:t>распространения падения сети или сервиса на другие участки или компоненты системы</w:t>
      </w:r>
      <w:r>
        <w:rPr>
          <w:b w:val="false"/>
          <w:i w:val="false"/>
          <w:caps w:val="false"/>
          <w:smallCaps w:val="false"/>
          <w:color w:val="333333"/>
          <w:spacing w:val="0"/>
          <w:sz w:val="24"/>
          <w:szCs w:val="24"/>
        </w:rPr>
        <w:t xml:space="preserve">.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 качестве примера можно привести задержки между сервисом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Так как запрос повис, и не отвечает, остальные узлы системы просто не реаируют и делают свою работу. Логично предположить, что если причина в БД а не в сервисе, то постепенно в такое ожидание могут встать все инстансы этого сервиса. И мы постепенно получим целый сервис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 </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b/>
          <w:bCs/>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rPr>
          <w:rFonts w:ascii="Liberation Serif" w:hAnsi="Liberation Serif"/>
          <w:b w:val="false"/>
          <w:i w:val="false"/>
          <w:caps w:val="false"/>
          <w:smallCaps w:val="false"/>
          <w:color w:val="333333"/>
          <w:spacing w:val="0"/>
          <w:sz w:val="24"/>
          <w:szCs w:val="24"/>
        </w:rPr>
      </w:pPr>
      <w:r>
        <w:rPr>
          <w:b w:val="false"/>
          <w:bCs w:val="false"/>
          <w:i w:val="false"/>
          <w:caps w:val="false"/>
          <w:smallCaps w:val="false"/>
          <w:color w:val="333333"/>
          <w:spacing w:val="0"/>
          <w:sz w:val="24"/>
          <w:szCs w:val="24"/>
        </w:rPr>
        <w:t>Клиент сервиса должен вызывать сервис через прокси, который функционирует в манере сопоставимой с прерывателем электрических замыканий</w:t>
      </w:r>
      <w:r>
        <w:rPr>
          <w:b w:val="false"/>
          <w:bCs w:val="false"/>
          <w:i w:val="false"/>
          <w:caps w:val="false"/>
          <w:smallCaps w:val="false"/>
          <w:color w:val="333333"/>
          <w:spacing w:val="0"/>
          <w:sz w:val="24"/>
          <w:szCs w:val="24"/>
        </w:rPr>
        <w:t xml:space="preserve">. </w:t>
      </w:r>
      <w:r>
        <w:rPr>
          <w:b w:val="false"/>
          <w:i w:val="false"/>
          <w:caps w:val="false"/>
          <w:smallCaps w:val="false"/>
          <w:color w:val="252525"/>
          <w:spacing w:val="0"/>
          <w:sz w:val="24"/>
          <w:szCs w:val="24"/>
        </w:rPr>
        <w:t>Когда число последовательных сбоев пересекает порог</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срабатывает автоматическое выключение</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и в течении определенного времени задержки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все попытки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обращений к удаленному сервису</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будут убиваться на месте</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После окончания времени ожидания</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прерыватель разрешает ограниченному количеству тестовых запросов пройти</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Если эти тестовые запросы срабатывают как надо, прерыватель замыканий возвращает систему в стабильное состояние функционирования</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В ином случае, если происходят сбои, период времени прерываний начинается заново</w:t>
      </w:r>
      <w:r>
        <w:rPr>
          <w:b w:val="false"/>
          <w:bCs w:val="false"/>
          <w:i w:val="false"/>
          <w:caps w:val="false"/>
          <w:smallCaps w:val="false"/>
          <w:color w:val="333333"/>
          <w:spacing w:val="0"/>
          <w:sz w:val="24"/>
          <w:szCs w:val="24"/>
        </w:rPr>
        <w:t>.</w:t>
      </w:r>
    </w:p>
    <w:p>
      <w:pPr>
        <w:pStyle w:val="3"/>
        <w:numPr>
          <w:ilvl w:val="2"/>
          <w:numId w:val="1"/>
        </w:numPr>
        <w:ind w:left="0" w:right="0" w:hanging="0"/>
        <w:rPr/>
      </w:pPr>
      <w:r>
        <w:rPr/>
      </w:r>
    </w:p>
    <w:p>
      <w:pPr>
        <w:pStyle w:val="3"/>
        <w:numPr>
          <w:ilvl w:val="2"/>
          <w:numId w:val="1"/>
        </w:numPr>
        <w:ind w:left="0" w:right="0" w:hanging="0"/>
        <w:rPr/>
      </w:pPr>
      <w:r>
        <w:rPr/>
      </w:r>
    </w:p>
    <w:p>
      <w:pPr>
        <w:pStyle w:val="Style15"/>
        <w:rPr/>
      </w:pPr>
      <w:r>
        <w:rPr/>
      </w:r>
    </w:p>
    <w:p>
      <w:pPr>
        <w:pStyle w:val="Style15"/>
        <w:rPr/>
      </w:pPr>
      <w:r>
        <w:rPr/>
      </w:r>
    </w:p>
    <w:p>
      <w:pPr>
        <w:pStyle w:val="Style15"/>
        <w:rPr/>
      </w:pPr>
      <w:r>
        <w:rPr/>
      </w:r>
    </w:p>
    <w:p>
      <w:pPr>
        <w:pStyle w:val="3"/>
        <w:numPr>
          <w:ilvl w:val="2"/>
          <w:numId w:val="1"/>
        </w:numPr>
        <w:ind w:left="0" w:right="0" w:hanging="0"/>
        <w:rPr/>
      </w:pPr>
      <w:bookmarkStart w:id="45" w:name="__RefHeading___Toc910_1112599514"/>
      <w:bookmarkEnd w:id="45"/>
      <w:r>
        <w:rPr/>
        <w:t xml:space="preserve">5.4.10. </w:t>
      </w:r>
      <w:r>
        <w:rPr/>
        <w:t>Концептуальные подходы к обнаружению сервисов</w:t>
      </w:r>
    </w:p>
    <w:p>
      <w:pPr>
        <w:pStyle w:val="Style15"/>
        <w:rPr>
          <w:rFonts w:ascii="Liberation Serif" w:hAnsi="Liberation Serif"/>
        </w:rPr>
      </w:pPr>
      <w:r>
        <w:rPr/>
      </w:r>
    </w:p>
    <w:p>
      <w:pPr>
        <w:pStyle w:val="Style15"/>
        <w:rPr>
          <w:rFonts w:ascii="Liberation Serif" w:hAnsi="Liberation Serif"/>
          <w:sz w:val="24"/>
          <w:szCs w:val="24"/>
        </w:rPr>
      </w:pPr>
      <w:r>
        <w:drawing>
          <wp:anchor behindDoc="0" distT="114935" distB="114935" distL="114935" distR="114935" simplePos="0" locked="0" layoutInCell="1" allowOverlap="1" relativeHeight="14">
            <wp:simplePos x="0" y="0"/>
            <wp:positionH relativeFrom="column">
              <wp:posOffset>74930</wp:posOffset>
            </wp:positionH>
            <wp:positionV relativeFrom="paragraph">
              <wp:posOffset>-73025</wp:posOffset>
            </wp:positionV>
            <wp:extent cx="2660015" cy="2055495"/>
            <wp:effectExtent l="0" t="0" r="0" b="0"/>
            <wp:wrapSquare wrapText="largest"/>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0"/>
                    <a:stretch>
                      <a:fillRect/>
                    </a:stretch>
                  </pic:blipFill>
                  <pic:spPr bwMode="auto">
                    <a:xfrm>
                      <a:off x="0" y="0"/>
                      <a:ext cx="2660015" cy="2055495"/>
                    </a:xfrm>
                    <a:prstGeom prst="rect">
                      <a:avLst/>
                    </a:prstGeom>
                  </pic:spPr>
                </pic:pic>
              </a:graphicData>
            </a:graphic>
          </wp:anchor>
        </w:drawing>
      </w:r>
      <w:r>
        <w:rPr>
          <w:sz w:val="24"/>
          <w:szCs w:val="24"/>
        </w:rPr>
        <w:t>В отличии от монолитных приложений, где у любого пользователя или клиента, как правило, имеется один адрес или URL или вовсе IP адрес, у микросервисной архитектуры вариантов взаимодействия клиентов и сервисов может быть множество. Но как клиенту(программному, в данном случае)</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сервиса</w:t>
      </w:r>
      <w:r>
        <w:rPr>
          <w:b w:val="false"/>
          <w:i w:val="false"/>
          <w:caps w:val="false"/>
          <w:smallCaps w:val="false"/>
          <w:color w:val="333333"/>
          <w:spacing w:val="0"/>
          <w:sz w:val="24"/>
          <w:szCs w:val="24"/>
        </w:rPr>
        <w:t xml:space="preserve"> - API gateway </w:t>
      </w:r>
      <w:r>
        <w:rPr>
          <w:b w:val="false"/>
          <w:i w:val="false"/>
          <w:caps w:val="false"/>
          <w:smallCaps w:val="false"/>
          <w:color w:val="333333"/>
          <w:spacing w:val="0"/>
          <w:sz w:val="24"/>
          <w:szCs w:val="24"/>
        </w:rPr>
        <w:t>или другого</w:t>
      </w:r>
      <w:r>
        <w:rPr>
          <w:b w:val="false"/>
          <w:i w:val="false"/>
          <w:caps w:val="false"/>
          <w:smallCaps w:val="false"/>
          <w:color w:val="333333"/>
          <w:spacing w:val="0"/>
          <w:sz w:val="24"/>
          <w:szCs w:val="24"/>
        </w:rPr>
        <w:t xml:space="preserve"> — </w:t>
      </w:r>
      <w:r>
        <w:rPr>
          <w:b w:val="false"/>
          <w:i w:val="false"/>
          <w:caps w:val="false"/>
          <w:smallCaps w:val="false"/>
          <w:color w:val="333333"/>
          <w:spacing w:val="0"/>
          <w:sz w:val="24"/>
          <w:szCs w:val="24"/>
        </w:rPr>
        <w:t>обнаружить расположение сервиса и нужного инстанса</w:t>
      </w:r>
      <w:r>
        <w:rPr>
          <w:b w:val="false"/>
          <w:i w:val="false"/>
          <w:caps w:val="false"/>
          <w:smallCaps w:val="false"/>
          <w:color w:val="333333"/>
          <w:spacing w:val="0"/>
          <w:sz w:val="24"/>
          <w:szCs w:val="24"/>
        </w:rPr>
        <w:t>?</w:t>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Чтобы ярче представить масштаб проблемы, нужно принять во внимание следующие условия: </w:t>
      </w:r>
    </w:p>
    <w:p>
      <w:pPr>
        <w:pStyle w:val="Style15"/>
        <w:numPr>
          <w:ilvl w:val="0"/>
          <w:numId w:val="26"/>
        </w:numPr>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каждая сущность одного сервиса предоставляет удаленный API, такой как  HTTP/REST на определенном адресе (host и port)</w:t>
      </w:r>
    </w:p>
    <w:p>
      <w:pPr>
        <w:pStyle w:val="Style15"/>
        <w:widowControl/>
        <w:numPr>
          <w:ilvl w:val="0"/>
          <w:numId w:val="26"/>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одного сервиса</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и их адреса и расположение изменяются динамически</w:t>
      </w:r>
      <w:r>
        <w:rPr>
          <w:b w:val="false"/>
          <w:i w:val="false"/>
          <w:caps w:val="false"/>
          <w:smallCaps w:val="false"/>
          <w:color w:val="333333"/>
          <w:spacing w:val="0"/>
          <w:sz w:val="24"/>
          <w:szCs w:val="24"/>
        </w:rPr>
        <w:t>.</w:t>
      </w:r>
    </w:p>
    <w:p>
      <w:pPr>
        <w:pStyle w:val="Style15"/>
        <w:widowControl/>
        <w:numPr>
          <w:ilvl w:val="0"/>
          <w:numId w:val="26"/>
        </w:numPr>
        <w:spacing w:before="0" w:after="150"/>
        <w:rPr>
          <w:rFonts w:ascii="Liberation Serif" w:hAnsi="Liberation Serif"/>
          <w:b w:val="false"/>
          <w:i w:val="false"/>
          <w:caps w:val="false"/>
          <w:smallCaps w:val="false"/>
          <w:color w:val="333333"/>
          <w:spacing w:val="0"/>
          <w:sz w:val="24"/>
          <w:szCs w:val="24"/>
        </w:rPr>
      </w:pPr>
      <w:r>
        <w:rPr>
          <w:b w:val="false"/>
          <w:i w:val="false"/>
          <w:caps w:val="false"/>
          <w:smallCaps w:val="false"/>
          <w:color w:val="333333"/>
          <w:spacing w:val="0"/>
          <w:sz w:val="24"/>
          <w:szCs w:val="24"/>
        </w:rPr>
        <w:t>Виртуальные машины и контейнеры обычно получают динамические IP адреса</w:t>
      </w:r>
      <w:r>
        <w:rPr>
          <w:b w:val="false"/>
          <w:i w:val="false"/>
          <w:caps w:val="false"/>
          <w:smallCaps w:val="false"/>
          <w:color w:val="333333"/>
          <w:spacing w:val="0"/>
          <w:sz w:val="24"/>
          <w:szCs w:val="24"/>
        </w:rPr>
        <w:t>.</w:t>
      </w:r>
    </w:p>
    <w:p>
      <w:pPr>
        <w:pStyle w:val="Style15"/>
        <w:widowControl/>
        <w:numPr>
          <w:ilvl w:val="0"/>
          <w:numId w:val="26"/>
        </w:numPr>
        <w:spacing w:before="0" w:after="150"/>
        <w:rPr>
          <w:rFonts w:ascii="Liberation Serif" w:hAnsi="Liberation Serif"/>
          <w:sz w:val="24"/>
          <w:szCs w:val="24"/>
        </w:rPr>
      </w:pPr>
      <w:r>
        <w:drawing>
          <wp:anchor behindDoc="0" distT="114935" distB="114935" distL="114935" distR="114935" simplePos="0" locked="0" layoutInCell="1" allowOverlap="1" relativeHeight="13">
            <wp:simplePos x="0" y="0"/>
            <wp:positionH relativeFrom="column">
              <wp:posOffset>3702685</wp:posOffset>
            </wp:positionH>
            <wp:positionV relativeFrom="paragraph">
              <wp:posOffset>579120</wp:posOffset>
            </wp:positionV>
            <wp:extent cx="2487295" cy="1922145"/>
            <wp:effectExtent l="0" t="0" r="0" b="0"/>
            <wp:wrapSquare wrapText="largest"/>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11"/>
                    <a:stretch>
                      <a:fillRect/>
                    </a:stretch>
                  </pic:blipFill>
                  <pic:spPr bwMode="auto">
                    <a:xfrm>
                      <a:off x="0" y="0"/>
                      <a:ext cx="2487295" cy="1922145"/>
                    </a:xfrm>
                    <a:prstGeom prst="rect">
                      <a:avLst/>
                    </a:prstGeom>
                  </pic:spPr>
                </pic:pic>
              </a:graphicData>
            </a:graphic>
          </wp:anchor>
        </w:drawing>
      </w:r>
      <w:r>
        <w:rPr>
          <w:b w:val="false"/>
          <w:i w:val="false"/>
          <w:caps w:val="false"/>
          <w:smallCaps w:val="false"/>
          <w:color w:val="333333"/>
          <w:spacing w:val="0"/>
          <w:sz w:val="24"/>
          <w:szCs w:val="24"/>
        </w:rPr>
        <w:t>Количество инстансов сервиса может меняться динамически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 Kubernetes может обеспечивать динамическое разворачивание новых сущностей сервиса в зависимости от нагрузки.</w:t>
      </w:r>
    </w:p>
    <w:p>
      <w:pPr>
        <w:pStyle w:val="Style15"/>
        <w:widowControl/>
        <w:spacing w:before="0" w:after="150"/>
        <w:rPr>
          <w:rFonts w:ascii="Liberation Serif" w:hAnsi="Liberation Serif"/>
          <w:b/>
          <w:b/>
          <w:bCs/>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widowControl/>
        <w:spacing w:before="0" w:after="150"/>
        <w:rPr>
          <w:rFonts w:ascii="Liberation Serif" w:hAnsi="Liberation Serif"/>
          <w:sz w:val="24"/>
          <w:szCs w:val="24"/>
        </w:rPr>
      </w:pPr>
      <w:r>
        <w:rPr>
          <w:b/>
          <w:bCs/>
          <w:i w:val="false"/>
          <w:caps w:val="false"/>
          <w:smallCaps w:val="false"/>
          <w:color w:val="333333"/>
          <w:spacing w:val="0"/>
          <w:sz w:val="24"/>
          <w:szCs w:val="24"/>
        </w:rPr>
        <w:t>Client-side discovery</w:t>
      </w:r>
      <w:r>
        <w:rPr>
          <w:b w:val="false"/>
          <w:i w:val="false"/>
          <w:caps w:val="false"/>
          <w:smallCaps w:val="false"/>
          <w:color w:val="333333"/>
          <w:spacing w:val="0"/>
          <w:sz w:val="24"/>
          <w:szCs w:val="24"/>
        </w:rPr>
        <w:t>: обращаясь к сервису</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 xml:space="preserve">клиент получает адрес сервиса обращаясь к </w:t>
      </w:r>
      <w:r>
        <w:rPr>
          <w:b w:val="false"/>
          <w:i w:val="false"/>
          <w:caps w:val="false"/>
          <w:smallCaps w:val="false"/>
          <w:strike w:val="false"/>
          <w:dstrike w:val="false"/>
          <w:color w:val="000000"/>
          <w:spacing w:val="0"/>
          <w:sz w:val="24"/>
          <w:szCs w:val="24"/>
          <w:u w:val="none"/>
          <w:effect w:val="none"/>
        </w:rPr>
        <w:t>Service Registry</w:t>
      </w:r>
      <w:r>
        <w:rPr>
          <w:b w:val="false"/>
          <w:i w:val="false"/>
          <w:caps w:val="false"/>
          <w:smallCaps w:val="false"/>
          <w:color w:val="000000"/>
          <w:spacing w:val="0"/>
          <w:sz w:val="24"/>
          <w:szCs w:val="24"/>
        </w:rPr>
        <w:t>,</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который знает адреса всех сущностей сервисов</w:t>
      </w:r>
      <w:r>
        <w:rPr>
          <w:b w:val="false"/>
          <w:i w:val="false"/>
          <w:caps w:val="false"/>
          <w:smallCaps w:val="false"/>
          <w:color w:val="333333"/>
          <w:spacing w:val="0"/>
          <w:sz w:val="24"/>
          <w:szCs w:val="24"/>
        </w:rPr>
        <w:t xml:space="preserve">. </w:t>
      </w:r>
    </w:p>
    <w:p>
      <w:pPr>
        <w:pStyle w:val="Style15"/>
        <w:rPr>
          <w:rFonts w:ascii="Liberation Serif" w:hAnsi="Liberation Serif"/>
          <w:sz w:val="24"/>
          <w:szCs w:val="24"/>
        </w:rPr>
      </w:pPr>
      <w:r>
        <w:rPr>
          <w:sz w:val="24"/>
          <w:szCs w:val="24"/>
        </w:rPr>
      </w:r>
    </w:p>
    <w:p>
      <w:pPr>
        <w:pStyle w:val="Style15"/>
        <w:rPr/>
      </w:pPr>
      <w:r>
        <w:rPr/>
      </w:r>
    </w:p>
    <w:p>
      <w:pPr>
        <w:pStyle w:val="Style15"/>
        <w:rPr/>
      </w:pPr>
      <w:bookmarkStart w:id="46" w:name="__RefHeading___Toc1446_1921083359"/>
      <w:bookmarkStart w:id="47" w:name="pattern-server-side-service-discovery"/>
      <w:bookmarkEnd w:id="46"/>
      <w:bookmarkEnd w:id="47"/>
      <w:r>
        <w:drawing>
          <wp:anchor behindDoc="0" distT="114935" distB="114935" distL="114935" distR="114935" simplePos="0" locked="0" layoutInCell="1" allowOverlap="1" relativeHeight="15">
            <wp:simplePos x="0" y="0"/>
            <wp:positionH relativeFrom="column">
              <wp:posOffset>3702685</wp:posOffset>
            </wp:positionH>
            <wp:positionV relativeFrom="paragraph">
              <wp:posOffset>130810</wp:posOffset>
            </wp:positionV>
            <wp:extent cx="2484120" cy="1919605"/>
            <wp:effectExtent l="0" t="0" r="0" b="0"/>
            <wp:wrapSquare wrapText="largest"/>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2"/>
                    <a:stretch>
                      <a:fillRect/>
                    </a:stretch>
                  </pic:blipFill>
                  <pic:spPr bwMode="auto">
                    <a:xfrm>
                      <a:off x="0" y="0"/>
                      <a:ext cx="2484120" cy="1919605"/>
                    </a:xfrm>
                    <a:prstGeom prst="rect">
                      <a:avLst/>
                    </a:prstGeom>
                  </pic:spPr>
                </pic:pic>
              </a:graphicData>
            </a:graphic>
          </wp:anchor>
        </w:drawing>
      </w:r>
      <w:r>
        <w:rPr>
          <w:b/>
          <w:bCs/>
          <w:i w:val="false"/>
          <w:caps w:val="false"/>
          <w:smallCaps w:val="false"/>
          <w:color w:val="333333"/>
          <w:spacing w:val="0"/>
          <w:sz w:val="24"/>
          <w:szCs w:val="24"/>
        </w:rPr>
        <w:t>Server-side discovery</w:t>
      </w:r>
      <w:r>
        <w:rPr>
          <w:b w:val="false"/>
          <w:bCs w:val="false"/>
          <w:i w:val="false"/>
          <w:caps w:val="false"/>
          <w:smallCaps w:val="false"/>
          <w:color w:val="333333"/>
          <w:spacing w:val="0"/>
          <w:sz w:val="24"/>
          <w:szCs w:val="24"/>
        </w:rPr>
        <w:t xml:space="preserve">: </w:t>
      </w:r>
      <w:r>
        <w:rPr>
          <w:b w:val="false"/>
          <w:bCs w:val="false"/>
          <w:i w:val="false"/>
          <w:caps w:val="false"/>
          <w:smallCaps w:val="false"/>
          <w:color w:val="333333"/>
          <w:spacing w:val="0"/>
          <w:sz w:val="24"/>
          <w:szCs w:val="24"/>
        </w:rPr>
        <w:t>Обращаясь к сервису</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клиент делает запрос через маршрутизатор</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наподобие балансировщика нагрузки</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который находится на известном адресе</w:t>
      </w:r>
      <w:r>
        <w:rPr>
          <w:b w:val="false"/>
          <w:bCs w:val="false"/>
          <w:i w:val="false"/>
          <w:caps w:val="false"/>
          <w:smallCaps w:val="false"/>
          <w:color w:val="000000"/>
          <w:spacing w:val="0"/>
          <w:sz w:val="24"/>
          <w:szCs w:val="24"/>
        </w:rPr>
        <w:t xml:space="preserve">. </w:t>
      </w:r>
      <w:r>
        <w:rPr>
          <w:b w:val="false"/>
          <w:bCs w:val="false"/>
          <w:i w:val="false"/>
          <w:caps w:val="false"/>
          <w:smallCaps w:val="false"/>
          <w:strike w:val="false"/>
          <w:dstrike w:val="false"/>
          <w:color w:val="000000"/>
          <w:spacing w:val="0"/>
          <w:sz w:val="24"/>
          <w:szCs w:val="24"/>
          <w:u w:val="none"/>
          <w:effect w:val="none"/>
        </w:rPr>
        <w:t>Маршрутизатор обращается к Service registry</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который может быть интегрирован в маршрутизатор</w:t>
      </w: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и перенаправляет запрос на свободную сущность нужного сервиса</w:t>
      </w:r>
      <w:r>
        <w:rPr>
          <w:b w:val="false"/>
          <w:bCs w:val="false"/>
          <w:i w:val="false"/>
          <w:caps w:val="false"/>
          <w:smallCaps w:val="false"/>
          <w:color w:val="000000"/>
          <w:spacing w:val="0"/>
          <w:sz w:val="24"/>
          <w:szCs w:val="24"/>
        </w:rPr>
        <w:t>.</w:t>
      </w:r>
    </w:p>
    <w:p>
      <w:pPr>
        <w:pStyle w:val="Style15"/>
        <w:rPr>
          <w:rFonts w:ascii="Liberation Serif" w:hAnsi="Liberation Serif"/>
          <w:sz w:val="24"/>
          <w:szCs w:val="24"/>
        </w:rPr>
      </w:pPr>
      <w:r>
        <w:rPr>
          <w:sz w:val="24"/>
          <w:szCs w:val="24"/>
        </w:rPr>
        <w:br/>
      </w:r>
    </w:p>
    <w:p>
      <w:pPr>
        <w:pStyle w:val="Style15"/>
        <w:rPr>
          <w:rFonts w:ascii="Liberation Serif" w:hAnsi="Liberation Serif"/>
          <w:sz w:val="24"/>
          <w:szCs w:val="24"/>
        </w:rPr>
      </w:pPr>
      <w:r>
        <w:rPr>
          <w:sz w:val="24"/>
          <w:szCs w:val="24"/>
        </w:rPr>
        <w:t xml:space="preserve">Server-side service discovery </w:t>
      </w:r>
      <w:r>
        <w:rPr>
          <w:sz w:val="24"/>
          <w:szCs w:val="24"/>
        </w:rPr>
        <w:t>имеет определенные преимущества</w:t>
      </w:r>
      <w:r>
        <w:rPr>
          <w:sz w:val="24"/>
          <w:szCs w:val="24"/>
        </w:rPr>
        <w:t>:</w:t>
      </w:r>
    </w:p>
    <w:p>
      <w:pPr>
        <w:pStyle w:val="Style15"/>
        <w:numPr>
          <w:ilvl w:val="0"/>
          <w:numId w:val="27"/>
        </w:numPr>
        <w:tabs>
          <w:tab w:val="left" w:pos="0" w:leader="none"/>
        </w:tabs>
        <w:ind w:left="707" w:hanging="0"/>
        <w:rPr>
          <w:rFonts w:ascii="Liberation Serif" w:hAnsi="Liberation Serif"/>
          <w:sz w:val="24"/>
          <w:szCs w:val="24"/>
        </w:rPr>
      </w:pPr>
      <w:r>
        <w:rPr>
          <w:b w:val="false"/>
          <w:i w:val="false"/>
          <w:caps w:val="false"/>
          <w:smallCaps w:val="false"/>
          <w:color w:val="000000"/>
          <w:spacing w:val="0"/>
          <w:sz w:val="24"/>
          <w:szCs w:val="24"/>
        </w:rPr>
        <w:t xml:space="preserve">В сравнении с </w:t>
      </w:r>
      <w:r>
        <w:rPr>
          <w:b w:val="false"/>
          <w:i w:val="false"/>
          <w:caps w:val="false"/>
          <w:smallCaps w:val="false"/>
          <w:strike w:val="false"/>
          <w:dstrike w:val="false"/>
          <w:color w:val="000000"/>
          <w:spacing w:val="0"/>
          <w:sz w:val="24"/>
          <w:szCs w:val="24"/>
          <w:u w:val="none"/>
          <w:effect w:val="none"/>
        </w:rPr>
        <w:t>client-side discovery</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клиентский код проще так как ему не нужно работать с обнаружением сервисов</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Клиент просто делает обращения на маршрутизатор.</w:t>
      </w:r>
    </w:p>
    <w:p>
      <w:pPr>
        <w:pStyle w:val="Style15"/>
        <w:rPr>
          <w:rFonts w:ascii="Liberation Serif" w:hAnsi="Liberation Serif"/>
          <w:sz w:val="24"/>
          <w:szCs w:val="24"/>
        </w:rPr>
      </w:pPr>
      <w:r>
        <w:rPr>
          <w:sz w:val="24"/>
          <w:szCs w:val="24"/>
        </w:rPr>
        <w:t>Так же имеются и недостатки</w:t>
      </w:r>
      <w:r>
        <w:rPr>
          <w:sz w:val="24"/>
          <w:szCs w:val="24"/>
        </w:rPr>
        <w:t>:</w:t>
      </w:r>
    </w:p>
    <w:p>
      <w:pPr>
        <w:pStyle w:val="Style15"/>
        <w:numPr>
          <w:ilvl w:val="0"/>
          <w:numId w:val="28"/>
        </w:numPr>
        <w:tabs>
          <w:tab w:val="left" w:pos="0" w:leader="none"/>
        </w:tabs>
        <w:ind w:left="707" w:hanging="0"/>
        <w:rPr>
          <w:rFonts w:ascii="Liberation Serif" w:hAnsi="Liberation Serif"/>
          <w:sz w:val="24"/>
          <w:szCs w:val="24"/>
        </w:rPr>
      </w:pPr>
      <w:r>
        <w:rPr>
          <w:b w:val="false"/>
          <w:i w:val="false"/>
          <w:caps w:val="false"/>
          <w:smallCaps w:val="false"/>
          <w:color w:val="333333"/>
          <w:spacing w:val="0"/>
          <w:sz w:val="24"/>
          <w:szCs w:val="24"/>
        </w:rPr>
        <w:t>Маршрутизатор должен поддерживать необходимый набор протоколов связи</w:t>
      </w:r>
      <w:r>
        <w:rPr>
          <w:b w:val="false"/>
          <w:i w:val="false"/>
          <w:caps w:val="false"/>
          <w:smallCaps w:val="false"/>
          <w:color w:val="333333"/>
          <w:spacing w:val="0"/>
          <w:sz w:val="24"/>
          <w:szCs w:val="24"/>
        </w:rPr>
        <w:t xml:space="preserve"> (</w:t>
      </w:r>
      <w:r>
        <w:rPr>
          <w:b w:val="false"/>
          <w:i w:val="false"/>
          <w:caps w:val="false"/>
          <w:smallCaps w:val="false"/>
          <w:color w:val="333333"/>
          <w:spacing w:val="0"/>
          <w:sz w:val="24"/>
          <w:szCs w:val="24"/>
        </w:rPr>
        <w:t>например</w:t>
      </w:r>
      <w:r>
        <w:rPr>
          <w:b w:val="false"/>
          <w:i w:val="false"/>
          <w:caps w:val="false"/>
          <w:smallCaps w:val="false"/>
          <w:color w:val="333333"/>
          <w:spacing w:val="0"/>
          <w:sz w:val="24"/>
          <w:szCs w:val="24"/>
        </w:rPr>
        <w:t xml:space="preserve"> HTTP, gRPC, Thrift </w:t>
      </w:r>
      <w:r>
        <w:rPr>
          <w:b w:val="false"/>
          <w:i w:val="false"/>
          <w:caps w:val="false"/>
          <w:smallCaps w:val="false"/>
          <w:color w:val="333333"/>
          <w:spacing w:val="0"/>
          <w:sz w:val="24"/>
          <w:szCs w:val="24"/>
        </w:rPr>
        <w:t>и прочие</w:t>
      </w:r>
      <w:r>
        <w:rPr>
          <w:b w:val="false"/>
          <w:i w:val="false"/>
          <w:caps w:val="false"/>
          <w:smallCaps w:val="false"/>
          <w:color w:val="333333"/>
          <w:spacing w:val="0"/>
          <w:sz w:val="24"/>
          <w:szCs w:val="24"/>
        </w:rPr>
        <w:t xml:space="preserve">). </w:t>
      </w:r>
    </w:p>
    <w:p>
      <w:pPr>
        <w:pStyle w:val="Style15"/>
        <w:numPr>
          <w:ilvl w:val="0"/>
          <w:numId w:val="28"/>
        </w:numPr>
        <w:tabs>
          <w:tab w:val="left" w:pos="0" w:leader="none"/>
        </w:tabs>
        <w:ind w:left="707" w:hanging="0"/>
        <w:rPr>
          <w:rFonts w:ascii="Liberation Serif" w:hAnsi="Liberation Serif"/>
          <w:sz w:val="24"/>
          <w:szCs w:val="24"/>
        </w:rPr>
      </w:pPr>
      <w:r>
        <w:rPr>
          <w:sz w:val="24"/>
          <w:szCs w:val="24"/>
        </w:rPr>
        <w:t>Больше сетевых перекличек требуется между сервисами чем при клиентском обнаружении.</w:t>
      </w:r>
    </w:p>
    <w:p>
      <w:pPr>
        <w:pStyle w:val="3"/>
        <w:numPr>
          <w:ilvl w:val="2"/>
          <w:numId w:val="1"/>
        </w:numPr>
        <w:ind w:left="0" w:right="0" w:hanging="0"/>
        <w:rPr/>
      </w:pPr>
      <w:bookmarkStart w:id="48" w:name="__RefHeading___Toc1448_1921083359"/>
      <w:bookmarkEnd w:id="48"/>
      <w:r>
        <w:rPr/>
        <w:t xml:space="preserve">5.4.11. </w:t>
      </w:r>
      <w:r>
        <w:rPr/>
        <w:t>Подходы к организации общения между сервисами</w:t>
      </w:r>
    </w:p>
    <w:p>
      <w:pPr>
        <w:pStyle w:val="Style15"/>
        <w:rPr/>
      </w:pPr>
      <w:r>
        <w:rPr/>
        <w:t>Протоколы</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1"/>
        </w:numPr>
        <w:ind w:left="0" w:right="0" w:hanging="0"/>
        <w:rPr/>
      </w:pPr>
      <w:bookmarkStart w:id="49" w:name="__RefHeading___Toc2112_2145263426"/>
      <w:bookmarkEnd w:id="49"/>
      <w:r>
        <w:rPr/>
        <w:t xml:space="preserve">5.4.12. </w:t>
      </w:r>
      <w:r>
        <w:rPr/>
        <w:t>Концепция перехода от монолита к микросервисам</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Style15"/>
        <w:rPr>
          <w:rFonts w:ascii="Liberation Serif" w:hAnsi="Liberation Serif"/>
          <w:highlight w:val="yellow"/>
        </w:rPr>
      </w:pPr>
      <w:r>
        <w:rPr>
          <w:highlight w:val="yellow"/>
        </w:rPr>
      </w:r>
    </w:p>
    <w:p>
      <w:pPr>
        <w:pStyle w:val="Style15"/>
        <w:rPr>
          <w:rFonts w:ascii="Liberation Serif" w:hAnsi="Liberation Serif"/>
          <w:highlight w:val="yellow"/>
        </w:rPr>
      </w:pPr>
      <w:r>
        <w:rPr>
          <w:highlight w:val="yellow"/>
        </w:rPr>
        <w:t>Так как при анализе принят подход микросервисного проектирования, для формализации требований к архитектуре проекта необходимо предварительно формализовать сущности или функциональные единицы. Для этого, наиболее продуктивным будет реализовать подход декомпозиции. Иными словами, изначально необходимо формализовать общее представление о системе, и разделять ее на зоны ответственности, выстраивая границы и сами сущности отдельных сервисов. Иной подход в настоящих реалиях просто не возможен.</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b/>
          <w:bCs/>
          <w:i w:val="false"/>
          <w:i w:val="false"/>
          <w:iCs w:val="false"/>
          <w:sz w:val="24"/>
          <w:szCs w:val="24"/>
        </w:rPr>
      </w:pPr>
      <w:r>
        <w:rPr>
          <w:b/>
          <w:bCs/>
          <w:i w:val="false"/>
          <w:iCs w:val="false"/>
          <w:sz w:val="24"/>
          <w:szCs w:val="24"/>
        </w:rPr>
      </w:r>
    </w:p>
    <w:p>
      <w:pPr>
        <w:pStyle w:val="Normal"/>
        <w:rPr>
          <w:rFonts w:ascii="Liberation Serif" w:hAnsi="Liberation Serif"/>
          <w:i/>
          <w:i/>
          <w:iCs/>
          <w:sz w:val="22"/>
          <w:szCs w:val="22"/>
        </w:rPr>
      </w:pPr>
      <w:r>
        <w:rPr>
          <w:i/>
          <w:iCs/>
          <w:sz w:val="24"/>
          <w:szCs w:val="24"/>
        </w:rPr>
        <w:t>Проработать существующие с</w:t>
      </w:r>
      <w:r>
        <w:rPr>
          <w:i/>
          <w:iCs/>
          <w:sz w:val="22"/>
          <w:szCs w:val="22"/>
        </w:rPr>
        <w:t>ценарии использования KPIO и реализовать UI макеты</w:t>
      </w:r>
    </w:p>
    <w:p>
      <w:pPr>
        <w:pStyle w:val="Normal"/>
        <w:rPr>
          <w:rFonts w:ascii="Liberation Serif" w:hAnsi="Liberation Serif"/>
          <w:i/>
          <w:i/>
          <w:iCs/>
          <w:sz w:val="22"/>
          <w:szCs w:val="22"/>
        </w:rPr>
      </w:pPr>
      <w:r>
        <w:rPr>
          <w:i/>
          <w:iCs/>
          <w:sz w:val="22"/>
          <w:szCs w:val="22"/>
        </w:rPr>
        <w:t>максимально удовлетворяющие всем сценариям. (учесть старые таблицы потребностей</w:t>
      </w:r>
    </w:p>
    <w:p>
      <w:pPr>
        <w:pStyle w:val="Normal"/>
        <w:rPr>
          <w:rFonts w:ascii="Liberation Serif" w:hAnsi="Liberation Serif"/>
          <w:i/>
          <w:i/>
          <w:iCs/>
          <w:sz w:val="22"/>
          <w:szCs w:val="22"/>
        </w:rPr>
      </w:pPr>
      <w:r>
        <w:rPr>
          <w:i/>
          <w:iCs/>
          <w:sz w:val="22"/>
          <w:szCs w:val="22"/>
        </w:rPr>
        <w:t>инициативной группы 1.0)</w:t>
      </w:r>
    </w:p>
    <w:p>
      <w:pPr>
        <w:pStyle w:val="Normal"/>
        <w:rPr>
          <w:rFonts w:ascii="Liberation Serif" w:hAnsi="Liberation Serif"/>
          <w:i/>
          <w:i/>
          <w:iCs/>
          <w:sz w:val="22"/>
          <w:szCs w:val="22"/>
        </w:rPr>
      </w:pPr>
      <w:r>
        <w:rPr>
          <w:i/>
          <w:iCs/>
          <w:sz w:val="22"/>
          <w:szCs w:val="22"/>
        </w:rPr>
      </w:r>
    </w:p>
    <w:p>
      <w:pPr>
        <w:pStyle w:val="Normal"/>
        <w:rPr>
          <w:i/>
          <w:i/>
          <w:iCs/>
          <w:sz w:val="22"/>
          <w:szCs w:val="22"/>
        </w:rPr>
      </w:pPr>
      <w:r>
        <w:rPr>
          <w:i/>
          <w:iCs/>
          <w:sz w:val="22"/>
          <w:szCs w:val="22"/>
        </w:rPr>
        <w:t>Разработать детальный план запуска KPIO 3.0 с максимальной технической детализацией</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2"/>
        <w:numPr>
          <w:ilvl w:val="1"/>
          <w:numId w:val="1"/>
        </w:numPr>
        <w:ind w:left="0" w:right="0" w:hanging="0"/>
        <w:rPr/>
      </w:pPr>
      <w:bookmarkStart w:id="50" w:name="__RefHeading___Toc2210_2145263426"/>
      <w:bookmarkEnd w:id="50"/>
      <w:r>
        <w:rPr/>
        <w:t>5.5 Заключение</w:t>
      </w:r>
    </w:p>
    <w:p>
      <w:pPr>
        <w:pStyle w:val="3"/>
        <w:numPr>
          <w:ilvl w:val="2"/>
          <w:numId w:val="1"/>
        </w:numPr>
        <w:ind w:left="0" w:right="0" w:hanging="0"/>
        <w:rPr/>
      </w:pPr>
      <w:bookmarkStart w:id="51" w:name="__RefHeading___Toc2240_2145263426"/>
      <w:bookmarkEnd w:id="51"/>
      <w:r>
        <w:rPr/>
        <w:t xml:space="preserve">5.5.1 </w:t>
      </w:r>
      <w:r>
        <w:rPr/>
        <w:t>Т</w:t>
      </w:r>
      <w:r>
        <w:rPr/>
        <w:t xml:space="preserve">ребования к </w:t>
      </w:r>
      <w:r>
        <w:rPr/>
        <w:t xml:space="preserve">функционалу </w:t>
      </w:r>
      <w:r>
        <w:rPr/>
        <w:t>систем</w:t>
      </w:r>
      <w:r>
        <w:rPr/>
        <w:t>ы</w:t>
      </w:r>
    </w:p>
    <w:p>
      <w:pPr>
        <w:pStyle w:val="3"/>
        <w:numPr>
          <w:ilvl w:val="2"/>
          <w:numId w:val="1"/>
        </w:numPr>
        <w:ind w:left="0" w:right="0" w:hanging="0"/>
        <w:rPr/>
      </w:pPr>
      <w:bookmarkStart w:id="52" w:name="__RefHeading___Toc2242_2145263426"/>
      <w:bookmarkEnd w:id="52"/>
      <w:r>
        <w:rPr/>
        <w:t>5.5.2 Требования к интерфейсу системы</w:t>
      </w:r>
    </w:p>
    <w:p>
      <w:pPr>
        <w:pStyle w:val="3"/>
        <w:numPr>
          <w:ilvl w:val="2"/>
          <w:numId w:val="1"/>
        </w:numPr>
        <w:ind w:left="0" w:right="0" w:hanging="0"/>
        <w:rPr/>
      </w:pPr>
      <w:bookmarkStart w:id="53" w:name="__RefHeading___Toc2244_2145263426"/>
      <w:bookmarkEnd w:id="53"/>
      <w:r>
        <w:rPr/>
        <w:t>5.5.3 Требования к технологическому оснащению системы</w:t>
      </w:r>
    </w:p>
    <w:p>
      <w:pPr>
        <w:pStyle w:val="1"/>
        <w:numPr>
          <w:ilvl w:val="0"/>
          <w:numId w:val="1"/>
        </w:numPr>
        <w:ind w:left="0" w:right="0" w:hanging="0"/>
        <w:rPr/>
      </w:pPr>
      <w:bookmarkStart w:id="54" w:name="__RefHeading___Toc2212_2145263426"/>
      <w:bookmarkEnd w:id="54"/>
      <w:r>
        <w:rPr/>
        <w:t>6. Физическая реализация</w:t>
      </w:r>
    </w:p>
    <w:p>
      <w:pPr>
        <w:pStyle w:val="Style15"/>
        <w:rPr/>
      </w:pPr>
      <w:r>
        <w:rPr/>
        <w:t xml:space="preserve">6.1. </w:t>
      </w:r>
      <w:r>
        <w:rPr/>
        <w:t>Логическая модель сервисной инфраструктуры</w:t>
      </w:r>
    </w:p>
    <w:p>
      <w:pPr>
        <w:pStyle w:val="Style15"/>
        <w:rPr/>
      </w:pPr>
      <w:r>
        <w:rPr/>
        <w:t xml:space="preserve">6.2. </w:t>
      </w:r>
    </w:p>
    <w:p>
      <w:pPr>
        <w:pStyle w:val="Style15"/>
        <w:spacing w:before="0" w:after="140"/>
        <w:rPr/>
      </w:pPr>
      <w:r>
        <w:rPr/>
      </w:r>
    </w:p>
    <w:sectPr>
      <w:type w:val="nextPage"/>
      <w:pgSz w:w="11906" w:h="16838"/>
      <w:pgMar w:left="1134" w:right="1134" w:header="0" w:top="1134" w:footer="0" w:bottom="1134"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7-09-01T12:03:23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 xml:space="preserve">Добавить описание модуля системы. </w:t>
      </w:r>
    </w:p>
    <w:p>
      <w:r>
        <w:rPr>
          <w:rFonts w:eastAsia="DejaVu Sans" w:cs="DejaVu Sans"/>
          <w:lang w:val="en-US" w:eastAsia="en-US" w:bidi="en-US"/>
        </w:rPr>
      </w:r>
    </w:p>
  </w:comment>
  <w:comment w:id="1" w:author="&lt;анонимный&gt;" w:date="2017-09-01T11:39:09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Необходимо добавить скриншоты и описание функциональных узлов этих продуктов. Мало конкретики.</w:t>
      </w:r>
    </w:p>
    <w:p>
      <w:r>
        <w:rPr>
          <w:rFonts w:eastAsia="DejaVu Sans" w:cs="DejaVu Sans"/>
          <w:lang w:val="en-US" w:eastAsia="en-US" w:bidi="en-US"/>
        </w:rPr>
      </w:r>
    </w:p>
  </w:comment>
  <w:comment w:id="2" w:author="&lt;анонимный&gt;" w:date="2017-09-01T14:44:23Z" w:initials="">
    <w:p>
      <w:r>
        <w:rPr>
          <w:rFonts w:eastAsia="Noto Sans CJK SC Regular" w:cs="Free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hi-IN" w:eastAsia="zh-CN" w:val="ru-RU"/>
        </w:rPr>
        <w:t>Добавить сценарии где каждая из ролей просматривает или выполняет свои активные действия</w:t>
      </w:r>
    </w:p>
    <w:p>
      <w:r>
        <w:rPr>
          <w:rFonts w:eastAsia="DejaVu Sans" w:cs="DejaVu Sans"/>
          <w:lang w:val="en-US" w:eastAsia="en-US" w:bidi="en-US"/>
        </w:rPr>
      </w:r>
    </w:p>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ru-RU" w:eastAsia="zh-CN" w:bidi="hi-IN"/>
        </w:rPr>
        <w:t>Прямо влияет на UI и функционал в целом.</w:t>
      </w:r>
    </w:p>
    <w:p>
      <w:r>
        <w:rPr>
          <w:rFonts w:eastAsia="DejaVu Sans" w:cs="DejaVu Sans"/>
          <w:lang w:val="en-US" w:eastAsia="en-US" w:bidi="en-US"/>
        </w:rPr>
      </w:r>
    </w:p>
    <w:p>
      <w:r>
        <w:rPr>
          <w:rFonts w:eastAsia="DejaVu Sans" w:cs="DejaVu Sans"/>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altName w:val="Verdana"/>
    <w:charset w:val="01"/>
    <w:family w:val="auto"/>
    <w:pitch w:val="default"/>
  </w:font>
  <w:font w:name="DejaVu Sans">
    <w:charset w:val="01"/>
    <w:family w:val="swiss"/>
    <w:pitch w:val="variable"/>
  </w:font>
  <w:font w:name="Helvetica Neue">
    <w:altName w:val="Helvetica"/>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432"/>
        </w:tabs>
        <w:ind w:left="432" w:hanging="432"/>
      </w:pPr>
    </w:lvl>
    <w:lvl w:ilvl="1">
      <w:start w:val="1"/>
      <w:pStyle w:val="2"/>
      <w:numFmt w:val="none"/>
      <w:suff w:val="nothing"/>
      <w:lvlText w:val=""/>
      <w:lvlJc w:val="left"/>
      <w:pPr>
        <w:tabs>
          <w:tab w:val="num" w:pos="576"/>
        </w:tabs>
        <w:ind w:left="576" w:hanging="576"/>
      </w:pPr>
    </w:lvl>
    <w:lvl w:ilvl="2">
      <w:start w:val="1"/>
      <w:pStyle w:val="3"/>
      <w:numFmt w:val="none"/>
      <w:suff w:val="nothing"/>
      <w:lvlText w:val=""/>
      <w:lvlJc w:val="left"/>
      <w:pPr>
        <w:tabs>
          <w:tab w:val="num" w:pos="720"/>
        </w:tabs>
        <w:ind w:left="720" w:hanging="720"/>
      </w:pPr>
    </w:lvl>
    <w:lvl w:ilvl="3">
      <w:start w:val="1"/>
      <w:pStyle w:val="4"/>
      <w:numFmt w:val="none"/>
      <w:suff w:val="nothing"/>
      <w:lvlText w:val=""/>
      <w:lvlJc w:val="left"/>
      <w:pPr>
        <w:tabs>
          <w:tab w:val="num" w:pos="864"/>
        </w:tabs>
        <w:ind w:left="864" w:hanging="864"/>
      </w:pPr>
    </w:lvl>
    <w:lvl w:ilvl="4">
      <w:start w:val="1"/>
      <w:pStyle w:val="5"/>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3">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ru-RU"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ru-RU" w:eastAsia="zh-CN" w:bidi="hi-IN"/>
    </w:rPr>
  </w:style>
  <w:style w:type="paragraph" w:styleId="1">
    <w:name w:val="Heading 1"/>
    <w:basedOn w:val="Style14"/>
    <w:next w:val="Style15"/>
    <w:qFormat/>
    <w:pPr>
      <w:numPr>
        <w:ilvl w:val="0"/>
        <w:numId w:val="1"/>
      </w:numPr>
      <w:spacing w:before="240" w:after="120"/>
      <w:ind w:left="0" w:right="0" w:hanging="0"/>
      <w:outlineLvl w:val="0"/>
      <w:outlineLvl w:val="0"/>
    </w:pPr>
    <w:rPr>
      <w:b/>
      <w:bCs/>
      <w:sz w:val="36"/>
      <w:szCs w:val="36"/>
    </w:rPr>
  </w:style>
  <w:style w:type="paragraph" w:styleId="2">
    <w:name w:val="Heading 2"/>
    <w:basedOn w:val="Style14"/>
    <w:next w:val="Style15"/>
    <w:qFormat/>
    <w:pPr>
      <w:numPr>
        <w:ilvl w:val="1"/>
        <w:numId w:val="1"/>
      </w:numPr>
      <w:spacing w:before="200" w:after="120"/>
      <w:ind w:left="0" w:right="0" w:hanging="0"/>
      <w:outlineLvl w:val="1"/>
      <w:outlineLvl w:val="1"/>
    </w:pPr>
    <w:rPr>
      <w:b/>
      <w:bCs/>
      <w:sz w:val="32"/>
      <w:szCs w:val="32"/>
    </w:rPr>
  </w:style>
  <w:style w:type="paragraph" w:styleId="3">
    <w:name w:val="Heading 3"/>
    <w:basedOn w:val="Style14"/>
    <w:next w:val="Style15"/>
    <w:qFormat/>
    <w:pPr>
      <w:numPr>
        <w:ilvl w:val="2"/>
        <w:numId w:val="1"/>
      </w:numPr>
      <w:spacing w:before="140" w:after="120"/>
      <w:ind w:left="0" w:right="0" w:hanging="0"/>
      <w:outlineLvl w:val="2"/>
      <w:outlineLvl w:val="2"/>
    </w:pPr>
    <w:rPr>
      <w:b/>
      <w:bCs/>
      <w:sz w:val="28"/>
      <w:szCs w:val="28"/>
    </w:rPr>
  </w:style>
  <w:style w:type="paragraph" w:styleId="4">
    <w:name w:val="Heading 4"/>
    <w:basedOn w:val="Style14"/>
    <w:next w:val="Style15"/>
    <w:qFormat/>
    <w:pPr>
      <w:numPr>
        <w:ilvl w:val="3"/>
        <w:numId w:val="1"/>
      </w:numPr>
      <w:spacing w:before="120" w:after="120"/>
      <w:ind w:left="0" w:right="0" w:hanging="0"/>
      <w:outlineLvl w:val="3"/>
      <w:outlineLvl w:val="3"/>
    </w:pPr>
    <w:rPr>
      <w:b/>
      <w:bCs w:val="false"/>
      <w:i w:val="false"/>
      <w:iCs/>
      <w:sz w:val="27"/>
      <w:szCs w:val="27"/>
    </w:rPr>
  </w:style>
  <w:style w:type="paragraph" w:styleId="5">
    <w:name w:val="Heading 5"/>
    <w:basedOn w:val="Style14"/>
    <w:next w:val="Style15"/>
    <w:qFormat/>
    <w:pPr>
      <w:numPr>
        <w:ilvl w:val="4"/>
        <w:numId w:val="1"/>
      </w:numPr>
      <w:spacing w:before="120" w:after="60"/>
      <w:ind w:left="0" w:right="0" w:hanging="0"/>
      <w:outlineLvl w:val="4"/>
      <w:outlineLvl w:val="4"/>
    </w:pPr>
    <w:rPr>
      <w:b/>
      <w:bCs/>
      <w:sz w:val="24"/>
      <w:szCs w:val="24"/>
    </w:rPr>
  </w:style>
  <w:style w:type="character" w:styleId="Style9">
    <w:name w:val="Маркеры списка"/>
    <w:qFormat/>
    <w:rPr>
      <w:rFonts w:ascii="OpenSymbol" w:hAnsi="OpenSymbol" w:eastAsia="OpenSymbol" w:cs="OpenSymbol"/>
    </w:rPr>
  </w:style>
  <w:style w:type="character" w:styleId="Style10">
    <w:name w:val="Символ нумерации"/>
    <w:qFormat/>
    <w:rPr>
      <w:b w:val="false"/>
      <w:bCs w:val="false"/>
      <w:sz w:val="24"/>
      <w:szCs w:val="24"/>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Исходный текст"/>
    <w:qFormat/>
    <w:rPr>
      <w:rFonts w:ascii="Liberation Mono" w:hAnsi="Liberation Mono" w:eastAsia="Nimbus Mono L" w:cs="Liberation Mono"/>
    </w:rPr>
  </w:style>
  <w:style w:type="paragraph" w:styleId="Style14">
    <w:name w:val="Заголовок"/>
    <w:basedOn w:val="Normal"/>
    <w:next w:val="Style15"/>
    <w:qFormat/>
    <w:pPr>
      <w:keepNext/>
      <w:spacing w:before="240" w:after="120"/>
    </w:pPr>
    <w:rPr>
      <w:rFonts w:ascii="Liberation Sans" w:hAnsi="Liberation Sans" w:eastAsia="Noto Sans CJK SC Regular" w:cs="FreeSans"/>
      <w:b/>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FreeSans"/>
    </w:rPr>
  </w:style>
  <w:style w:type="paragraph" w:styleId="Style17">
    <w:name w:val="Caption"/>
    <w:basedOn w:val="Normal"/>
    <w:qFormat/>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TOA Heading"/>
    <w:basedOn w:val="Style14"/>
    <w:pPr>
      <w:suppressLineNumbers/>
      <w:ind w:left="0" w:right="0" w:hanging="0"/>
    </w:pPr>
    <w:rPr>
      <w:b/>
      <w:bCs/>
      <w:sz w:val="32"/>
      <w:szCs w:val="32"/>
    </w:rPr>
  </w:style>
  <w:style w:type="paragraph" w:styleId="11">
    <w:name w:val="TOC 1"/>
    <w:basedOn w:val="Style18"/>
    <w:pPr>
      <w:tabs>
        <w:tab w:val="right" w:pos="9638" w:leader="dot"/>
      </w:tabs>
      <w:ind w:left="0" w:right="0" w:hanging="0"/>
    </w:pPr>
    <w:rPr/>
  </w:style>
  <w:style w:type="paragraph" w:styleId="21">
    <w:name w:val="TOC 2"/>
    <w:basedOn w:val="Style18"/>
    <w:pPr>
      <w:tabs>
        <w:tab w:val="right" w:pos="9355" w:leader="dot"/>
      </w:tabs>
      <w:ind w:left="283" w:right="0" w:hanging="0"/>
    </w:pPr>
    <w:rPr/>
  </w:style>
  <w:style w:type="paragraph" w:styleId="31">
    <w:name w:val="TOC 3"/>
    <w:basedOn w:val="Style18"/>
    <w:pPr>
      <w:tabs>
        <w:tab w:val="right" w:pos="9072" w:leader="dot"/>
      </w:tabs>
      <w:ind w:left="566" w:right="0" w:hanging="0"/>
    </w:pPr>
    <w:rPr/>
  </w:style>
  <w:style w:type="paragraph" w:styleId="41">
    <w:name w:val="TOC 4"/>
    <w:basedOn w:val="Style18"/>
    <w:pPr>
      <w:tabs>
        <w:tab w:val="right" w:pos="8789" w:leader="dot"/>
      </w:tabs>
      <w:ind w:left="849" w:right="0" w:hanging="0"/>
    </w:pPr>
    <w:rPr/>
  </w:style>
  <w:style w:type="paragraph" w:styleId="Style20">
    <w:name w:val="Содержимое таблицы"/>
    <w:basedOn w:val="Normal"/>
    <w:qFormat/>
    <w:pPr>
      <w:suppressLineNumbers/>
    </w:pPr>
    <w:rPr/>
  </w:style>
  <w:style w:type="paragraph" w:styleId="Style21">
    <w:name w:val="Envelope Return"/>
    <w:basedOn w:val="Normal"/>
    <w:pPr>
      <w:suppressLineNumbers/>
      <w:spacing w:before="0" w:after="6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1207</TotalTime>
  <Application>LibreOffice/5.1.6.2$Linux_X86_64 LibreOffice_project/10m0$Build-2</Application>
  <Pages>32</Pages>
  <Words>7440</Words>
  <Characters>49917</Characters>
  <CharactersWithSpaces>57069</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2017-08-17T14:12:45Z</dcterms:created>
  <dc:creator/>
  <dc:description/>
  <dc:language>ru-RU</dc:language>
  <cp:lastModifiedBy/>
  <dcterms:modified xsi:type="dcterms:W3CDTF">2017-09-01T16:42:47Z</dcterms:modified>
  <cp:revision>138</cp:revision>
  <dc:subject/>
  <dc:title/>
</cp:coreProperties>
</file>