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200"/>
        <w:jc w:val="center"/>
      </w:pPr>
      <w:r>
        <w:rPr>
          <w:rFonts w:ascii="微软雅黑" w:hAnsi="微软雅黑" w:eastAsia="微软雅黑"/>
          <w:b/>
          <w:i w:val="0"/>
          <w:color w:val="1F2329"/>
          <w:sz w:val="60"/>
        </w:rPr>
        <w:t>BPMN 审批流生成器</w:t>
      </w:r>
    </w:p>
    <w:p>
      <w:pPr>
        <w:spacing w:after="8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6"/>
        </w:rPr>
        <w:t>用一句自然语言，生成可直接部署的 BPMN 2.0 审批流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165DFF"/>
          <w:sz w:val="24"/>
        </w:rPr>
        <w:t>参赛作品介绍文档</w:t>
      </w:r>
    </w:p>
    <w:p>
      <w:pPr>
        <w:spacing w:after="12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2"/>
        </w:rPr>
        <w:t>适用于政务 / 企业审批流程的低代码配置工具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项目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项目名称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bpmn-gen —— AI 驱动的审批流生成器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技术栈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Node.js（生成核心，零运行时依赖）+ Java（验证工具 / Flowable 引擎）+ bpmn-js（可视化）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DeepSeek（OpenAI 兼容接口），可一键切换通义千问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引擎方言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7（xmlns:flowable）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开源许可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Apache License 2.0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演示视频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https://www.bilibili.com/video/BV1FvHA6YEyP/（P1 走大模型 / P2 离线模式）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文档版本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v1.0</w:t>
            </w:r>
          </w:p>
        </w:tc>
      </w:tr>
    </w:tbl>
    <w:p>
      <w:pPr>
        <w:spacing w:after="40"/>
      </w:pP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本项目的全部技术结论均可在仓库内用一条命令复现：verify-all.cmd</w:t>
      </w:r>
    </w:p>
    <w:p>
      <w:r>
        <w:br w:type="page"/>
      </w:r>
    </w:p>
    <w:p>
      <w:pPr>
        <w:pStyle w:val="Heading1"/>
      </w:pPr>
      <w:r>
        <w:t>一、项目背景：审批流配置的三重门槛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在政务与企业场景里，审批流程的配置长期是“业务说得清、开发画不准”的地带。一个典型的需求是这样的：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20"/>
        </w:rPr>
        <w:t>“我要做一个差旅报销审批流，金额小于 1000 直接主管批，大于 1000 需要总监批，超过 5000 需要财务复核。”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这句话对业务人员毫无歧义，但要落地成系统，中间横着三道门槛：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门槛</w:t>
            </w:r>
          </w:p>
        </w:tc>
        <w:tc>
          <w:tcPr>
            <w:tcW w:type="dxa" w:w="532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具体表现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传统代价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沟通门槛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业务描述是自然语言，开发要实现的是流程定义，中间靠文档和会议来回对齐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一轮需求澄清 2~5 天，改一次再走一轮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建模门槛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是 OMG 规范，涉及排他/并行网关、默认流、条件表达式、图形坐标（DI）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业务人员学不会；开发人员也要查规范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生成的流程文件是否合法、能否被引擎接受，往往要部署到引擎才知道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上线前才发现流程卡死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大模型出现后，一个非常自然的想法是：让模型直接输出 BPMN XML。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本项目在实现过程中验证了这条路的真实风险，并给出了替代方案——这也构成了本作品最主要的技术主张。</w:t>
      </w:r>
    </w:p>
    <w:p>
      <w:pPr>
        <w:pStyle w:val="Heading1"/>
      </w:pPr>
      <w:r>
        <w:t>二、产品定位与使用方式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一句话定位：把业务人员的一句自然语言，变成 Flowable 引擎能直接部署的 BPMN 2.0 文件。</w:t>
      </w:r>
    </w:p>
    <w:p>
      <w:pPr>
        <w:pStyle w:val="Heading2"/>
      </w:pPr>
      <w:r>
        <w:t>2.1 三条使用路径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路径</w:t>
            </w:r>
          </w:p>
        </w:tc>
        <w:tc>
          <w:tcPr>
            <w:tcW w:type="dxa" w:w="238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是否需要大模型</w:t>
            </w:r>
          </w:p>
        </w:tc>
        <w:tc>
          <w:tcPr>
            <w:tcW w:type="dxa" w:w="266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适用场景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业务描述一句话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演示、断网环境、成本敏感场景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大模型选模板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业务描述一句话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是（只输出 JSON）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描述更自由、口语化的真实业务输入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直接给 IR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 JSON（中间表示）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系统集成、批量生成、二次开发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以上三种能力都已在本地 Web 应用里打通：浏览器内输入一句话 → 生成 → 可视化 → 下载 .bpmn，全程不需要切到命令行。应用只监听本机回环地址，关闭窗口即结束。</w:t>
      </w:r>
    </w:p>
    <w:p>
      <w:pPr>
        <w:pStyle w:val="Heading2"/>
      </w:pPr>
      <w:r>
        <w:t>2.2 系统做什么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管线固定为五段，每一步的职责边界清晰，且不可跳过：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204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阶段</w:t>
            </w:r>
          </w:p>
        </w:tc>
        <w:tc>
          <w:tcPr>
            <w:tcW w:type="dxa" w:w="464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职责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失败时的行为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① 自然语言 → IR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匹配模板并填充槽位（模型只输出 templateId + slots）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无匹配即明确拒绝，不硬凑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② 确定性修复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只修确定性错误：缺 id、重复 id、自环、悬空端点、多余默认流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修不了的语义错误直接报错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③ 三层静态校验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契约 / 图论 / XML 良构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任一层不过即终止，不输出半成品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④ 序列化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 → BPMN XML，含完整 DI（图形坐标）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序列化器不接受非 IR 输入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⑤ 独立验证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官方 XSD / 第三方 moddle / Flowable 引擎校验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报告差异，不回写产物</w:t>
            </w:r>
          </w:p>
        </w:tc>
      </w:tr>
    </w:tbl>
    <w:p>
      <w:pPr>
        <w:spacing w:after="40"/>
      </w:pPr>
    </w:p>
    <w:p>
      <w:pPr>
        <w:pStyle w:val="Heading1"/>
      </w:pPr>
      <w:r>
        <w:t>三、技术架构</w:t>
      </w:r>
    </w:p>
    <w:p>
      <w:pPr>
        <w:pStyle w:val="Heading2"/>
      </w:pPr>
      <w:r>
        <w:t>3.1 分层结构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36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544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核心文件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产出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bin/nl2bpmn.js、bin/ai2bpmn.js、web/（可视化）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命令行 / 浏览器界面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语义层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src/nl.js（模板匹配 + 槽位）、src/prompt.js（提示词 + 输出解析）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IR（JSON）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修复层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src/repair.js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修好的 IR + 修复动作清单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校验层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src/ir.js（契约）、src/graph.js（图论）、src/xml-lint.js（良构）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结构化错误列表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src/layout.js（分层布局）、src/serialize.js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XML（含 DI）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tools/xsd-validate（官方 XSD）、web/check-model.js（moddle）、tools/flowable-check（引擎）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三层独立验证结论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编排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src/pipeline.js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把上面串成不可跳过的链</w:t>
            </w:r>
          </w:p>
        </w:tc>
      </w:tr>
    </w:tbl>
    <w:p>
      <w:pPr>
        <w:spacing w:after="40"/>
      </w:pPr>
    </w:p>
    <w:p>
      <w:pPr>
        <w:pStyle w:val="Heading2"/>
      </w:pPr>
      <w:r>
        <w:t>3.2 六层校验漏斗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这是本作品可靠性设计的核心：错误越早发现，修复成本越低。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247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419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检查内容</w:t>
            </w:r>
          </w:p>
        </w:tc>
        <w:tc>
          <w:tcPr>
            <w:tcW w:type="dxa" w:w="249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执行者</w:t>
            </w:r>
          </w:p>
        </w:tc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实测结果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L1 良构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标签配对、根元素唯一、CDATA 完整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自研 xml-lint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L0 契约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字段类型、id 唯一、自环、默认流唯一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L3 图论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起止唯一、悬挂节点、不可达、死路、网关默认流、并行网关不带条件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src/graph.js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 规范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是否符合 BPMN 2.0 官方 schema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XSD + JDK 17 校验器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16 / 16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L2b 模型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模型能否被标准库建出来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16 / 16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L4-lite 引擎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引擎能否解析并通过流程校验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官方组件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19 / 19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实例运行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真实部署 + 启动实例 + 路径断言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 / 6 场景</w:t>
            </w:r>
          </w:p>
        </w:tc>
      </w:tr>
    </w:tbl>
    <w:p>
      <w:pPr>
        <w:spacing w:after="40"/>
      </w:pPr>
    </w:p>
    <w:p>
      <w:pPr>
        <w:pStyle w:val="Heading2"/>
      </w:pPr>
      <w:r>
        <w:t>3.3 五个关键设计决策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587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决策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我们选了什么</w:t>
            </w:r>
          </w:p>
        </w:tc>
        <w:tc>
          <w:tcPr>
            <w:tcW w:type="dxa" w:w="226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被否决的方案</w:t>
            </w:r>
          </w:p>
        </w:tc>
        <w:tc>
          <w:tcPr>
            <w:tcW w:type="dxa" w:w="3005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否决原因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大模型输出什么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只输出 IR（JSON）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直接输出 BPMN XML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命名空间、id 冲突、坐标缺失、标签闭合、转义五类随机故障，每次失败方式都不同，无法测试覆盖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依赖策略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核心链路零依赖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用 bpmn-moddle 做核心校验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引入 node_modules、版本锁定、供应链风险；评审克隆后卡在 npm install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引擎选型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Camunda 8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Zeebe + Elasticsearch + gRPC，架构重，与“本机零污染”目标直接冲突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图形坐标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自己算 DI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只生成逻辑段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引擎能跑但 bpmn-js 打开是白屏，演示当场翻车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自动修复边界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只修确定性错误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让 AI 猜缺失的连线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猜出来的流程无法解释，且会把错误固化进产物</w:t>
            </w:r>
          </w:p>
        </w:tc>
      </w:tr>
    </w:tbl>
    <w:p>
      <w:pPr>
        <w:spacing w:after="40"/>
      </w:pPr>
    </w:p>
    <w:p>
      <w:pPr>
        <w:pStyle w:val="Heading2"/>
      </w:pPr>
      <w:r>
        <w:t>3.4 三个核心技术难点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难点一：模型幻觉导致的“看起来对、跑不通”。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模型经常生成结构完整但语义非法的流程：多个结束事件、某审批节点没有出口、排他网关所有分支都带条件却没有默认流。最后一类最隐蔽——XML 合法、XSD 通过、引擎也能部署，但运行时所有条件都不满足，流程实例永久卡死。我们的做法是把这些问题全部前移到静态检查（src/graph.js 做可达性与死路分析），在进引擎之前就拦掉。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难点二：图形坐标（DI）不能靠手写。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BPMN 文件分两半：process 是逻辑，BPMNDiagram 是坐标。少了坐标段，引擎照跑，但可视化工具打开是空白页。我们实现了最长路径分层算法：按“从开始节点的最长距离”分层，同层纵向排开，正向连线走直角折线、回边绕行。选分层而非力导向，是因为力导向每次布局结果不同，会破坏“同输入同输出”的可复现性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难点三：修复必须克制。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自动修复很容易做过头。我们划了一条硬线：缺 id、重复 id、自环、悬空端点、多余默认流可以修；缺节点类型、悬挂节点、不可达节点、网关缺默认流一律不修——因为这些需要业务判断，替他猜等于制造无法解释的流程。</w:t>
      </w:r>
    </w:p>
    <w:p>
      <w:pPr>
        <w:pStyle w:val="Heading1"/>
      </w:pPr>
      <w:r>
        <w:t>四、应用场景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场景</w:t>
            </w:r>
          </w:p>
        </w:tc>
        <w:tc>
          <w:tcPr>
            <w:tcW w:type="dxa" w:w="453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典型描述</w:t>
            </w:r>
          </w:p>
        </w:tc>
        <w:tc>
          <w:tcPr>
            <w:tcW w:type="dxa" w:w="277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对应模板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金额小于 X 主管批，超过 Y 财务复核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amount_tiered（金额分级，阈值可参数化）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请假审批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3 天以内主管批，超过 3 天走人事备案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leave_days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采购申请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按金额分三档：部门经理 / 采购部 / 财务总监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purchase_request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合同评审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法务、财务、业务三方并行会签后汇总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contract_review（并行网关）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入职办理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人事建档、IT 开户、行政工位三线并行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onboarding_parallel（并行网关）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用章申请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申请 → 审批 → 用印登记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seal_apply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费用报销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部门审核 → 财务审核 → 归档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expense_reimburse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通用单级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提交后一人审批即可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simple_approval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模板是纯 JSON 文件，业务方可以自行增删，不需要改代码——这让系统具备横向复制到新行业的能力。</w:t>
      </w:r>
    </w:p>
    <w:p>
      <w:pPr>
        <w:pStyle w:val="Heading1"/>
      </w:pPr>
      <w:r>
        <w:t>五、创新点</w:t>
      </w:r>
    </w:p>
    <w:p>
      <w:pPr>
        <w:pStyle w:val="Heading2"/>
      </w:pPr>
      <w:r>
        <w:t>5.1 让模型“只说选哪个模板”，而不是“画流程”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这是本作品与常见“让 AI 直接写 BPMN”方案的根本区别。模型被约束成只能输出一个极小的 JSON：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{"templateId":"amount_tiered","slots":{"tier1":2000,"tier2":8000},"confidence":0.95}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结构、连线、坐标、命名空间全部由确定性代码产生。这样“生成不出合法 XML”在物理上不可能发生，模型的自由度和系统可靠性之间的取舍被明确放在语义层，而不是语法层。</w:t>
      </w:r>
    </w:p>
    <w:p>
      <w:pPr>
        <w:pStyle w:val="Heading2"/>
      </w:pPr>
      <w:r>
        <w:t>5.2 把“生成”降级为“选模板 + 填参数”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纯大模型自由生成的通过率不稳定，且每次结果不同。模板化后，稳定性来自模板本身，模型只承担它最擅长的小任务：理解一句话的意图、抽取阈值。实测 8 条业务描述端到端通过率 100%。</w:t>
      </w:r>
    </w:p>
    <w:p>
      <w:pPr>
        <w:pStyle w:val="Heading2"/>
      </w:pPr>
      <w:r>
        <w:t>5.3 引擎规则反哺静态检查（真实案例）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项目在接入 Flowable 官方校验器后，发现自研图论检查漏了一条规则：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“Default sequenceflow has a condition, which is not allowed”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含义是默认流不能同时带条件（默认流是“条件都不满足时的兜底”，自己再带条件就自相矛盾）。这条规则 XSD 查不出、标准模型库也查不出，只有引擎部署时才报。我们把这条规则补进了静态检查，并给修复器加了对应的确定性修复——现在这类错误在写文件之前就会被拦下。这说明多层验证不是重复劳动，而是互相补位。</w:t>
      </w:r>
    </w:p>
    <w:p>
      <w:pPr>
        <w:pStyle w:val="Heading2"/>
      </w:pPr>
      <w:r>
        <w:t>5.4 把“环境零污染”做成可验证的工程原则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政务与企业客户对交付环境的干净程度很敏感。本项目把这件事从口号变成了 11 条可检查的工程原则，其中 10 条由脚本自动验证，红灯即不得交付。配套的环境守卫工具能给出基线与差异报告，实现“项目目录删掉即归零”。详见第七章。</w:t>
      </w:r>
    </w:p>
    <w:p>
      <w:pPr>
        <w:pStyle w:val="Heading1"/>
      </w:pPr>
      <w:r>
        <w:t>六、验证与证据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所有结论都可以在仓库内用一条命令复现：verify-all.cmd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验证项</w:t>
            </w:r>
          </w:p>
        </w:tc>
        <w:tc>
          <w:tcPr>
            <w:tcW w:type="dxa" w:w="476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手段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单元与回归测试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node test/run.js（正向 / 反向 / 可修复 / 自然语言 / 提示词 / 脚本卫生）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128 项断言全部通过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大模型端到端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run-llm-tests.cmd（真实调用 8 条业务描述）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 / 8 通过（100%）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规范（L2）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官方 XSD + JDK 17 单文件校验器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19 / 19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模型（L2b）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19 / 19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引擎接受（L4-lite）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的 BpmnXMLConverter + ProcessValidator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19 / 19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实例运行（L4）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内存引擎：部署 → 启动实例 → 自动完成任务 → 路径断言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 / 6 场景通过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确定性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同一 IR 连续序列化两次逐字节比对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完全一致，产物无时间戳</w:t>
            </w:r>
          </w:p>
        </w:tc>
      </w:tr>
    </w:tbl>
    <w:p>
      <w:pPr>
        <w:spacing w:after="40"/>
      </w:pPr>
    </w:p>
    <w:p>
      <w:pPr>
        <w:pStyle w:val="Heading2"/>
      </w:pPr>
      <w:r>
        <w:t>6.1 大模型实测样例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输入（真实测试用例）：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“我要做一个差旅报销审批流，金额小于 2000 主管批，超过 8000 财务批”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输出：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项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选中模板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amount_tiered（金额分级审批），置信度 0.95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模型理由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差旅报销按金额区间分级审批，2000 与 8000 为两个分级阈值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生成结果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7 个节点 / 8 条连线，5999 字节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条件表达式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${amount &lt;= 2000} 与 ${amount &gt; 2000 &amp;&amp; amount &lt;= 8000}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引擎校验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解析通过、流程校验通过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用量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输入 869 token / 输出 159 token</w:t>
            </w:r>
          </w:p>
        </w:tc>
      </w:tr>
    </w:tbl>
    <w:p>
      <w:pPr>
        <w:spacing w:after="40"/>
      </w:pPr>
    </w:p>
    <w:p>
      <w:pPr>
        <w:pStyle w:val="Heading2"/>
      </w:pPr>
      <w:r>
        <w:t>6.2 实例运行实测记录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同一份 BPMN 文件、不同输入变量，实测走过的审批路径：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输入变量</w:t>
            </w:r>
          </w:p>
        </w:tc>
        <w:tc>
          <w:tcPr>
            <w:tcW w:type="dxa" w:w="487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实际路径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800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主管审批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小额走主管，符合预期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2500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总监审批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中额升级到总监，符合预期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6000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财务复核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大额走财务，符合预期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days = 2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填写请假单 → 直属主管审批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短期走主管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days = 9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填写请假单 → 人事备案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长期走人事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合同会签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 → 法务/财务/业务三方并行 → 汇总结束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并行网关语义正确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这组结果说明：条件表达式不是文本装饰，它在真实引擎里驱动了不同的执行路径。</w:t>
      </w:r>
    </w:p>
    <w:p>
      <w:pPr>
        <w:pStyle w:val="Heading1"/>
      </w:pPr>
      <w:r>
        <w:t>七、工程原则：把“不污染本机”变成可验证的约束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本项目的开发环境前提是：一台 Windows 家庭版机器，无法使用系统级沙盒或虚拟机。因此隔离只能做在用户态，原则也必须落到可检查的地方。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794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编号</w:t>
            </w:r>
          </w:p>
        </w:tc>
        <w:tc>
          <w:tcPr>
            <w:tcW w:type="dxa" w:w="4762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原则</w:t>
            </w:r>
          </w:p>
        </w:tc>
        <w:tc>
          <w:tcPr>
            <w:tcW w:type="dxa" w:w="3231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检查方式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P-01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磁盘边界：产物不出工作区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扫描源码中的系统路径引用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P-02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分层零依赖：核心 0 依赖，前端依赖须登记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根依赖为 0 + web 依赖必须出现在第三方清单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P-03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不碰系统层：无服务 / 注册表 / PATH / 管理员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 reg add / sc create / setx 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P-04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进程边界：前台运行，不起常驻进程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扫描子进程调用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P-05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密钥不落地：只从环境变量读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扫描硬编码密钥特征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P-06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生成物确定性：同输入同字节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两次序列化比对字节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P-07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模型不直接产出 XML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校验管线顺序 + 拒绝非 IR 输入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P-08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校验不可跳过，错误必须显式失败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坏图必须报错、好图必须零错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P-09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可归零：产物不入库、可一键清理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.gitignore 覆盖 + 项目内无残留产物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P-10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诚实：未验证的不声称已验证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人工守则（本章 6.2 即其应用）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P-11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开源合规：许可证清晰、无传染性污染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LICENSE / NOTICE / 第三方清单齐全，源码无 GPL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实测数据：依赖安装前后，系统级 npm 缓存 802.5 MB 保持不变（零增长），全部依赖落在项目目录，可一键删除；安装环境守卫报告与基线完全一致。</w:t>
      </w:r>
    </w:p>
    <w:p>
      <w:pPr>
        <w:pStyle w:val="Heading1"/>
      </w:pPr>
      <w:r>
        <w:t>八、交付物与使用方式</w:t>
      </w:r>
    </w:p>
    <w:p>
      <w:pPr>
        <w:pStyle w:val="Heading2"/>
      </w:pPr>
      <w:r>
        <w:t>8.1 三条命令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340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命令</w:t>
            </w:r>
          </w:p>
        </w:tc>
        <w:tc>
          <w:tcPr>
            <w:tcW w:type="dxa" w:w="538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ai2bpmn.cmd "业务描述"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调用大模型，一句话生成 BPMN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nl2bpmn.cmd "业务描述"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离线模板匹配，不联网、不需要密钥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demo.cmd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启动本地 Web 应用（浏览器里输入、生成、下载）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verify-all.cmd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五层验证一次跑完（测试 / XSD / moddle / 引擎）</w:t>
            </w:r>
          </w:p>
        </w:tc>
      </w:tr>
    </w:tbl>
    <w:p>
      <w:pPr>
        <w:spacing w:after="40"/>
      </w:pPr>
    </w:p>
    <w:p>
      <w:pPr>
        <w:pStyle w:val="Heading2"/>
      </w:pPr>
      <w:r>
        <w:t>8.2 目录结构（节选）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路径</w:t>
            </w:r>
          </w:p>
        </w:tc>
        <w:tc>
          <w:tcPr>
            <w:tcW w:type="dxa" w:w="6860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两个命令行入口：IR → BPMN、自然语言 → BPMN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生成核心（零依赖）：契约、图论、布局、序列化、修复、提示词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src/templates/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 个审批流模板（JSON，可直接增删）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test/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正向 / 反向 / 可修复 / 自然语言用例，共 118 项断言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XSD 校验器、Flowable 引擎校验器（Java 单文件，无需构建工具）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web/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本地 Web 应用（生成 / 模板库 / 验证报告 / 设置）与第三方模型校验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docs/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架构说明、第三方许可清单、本文档</w:t>
            </w:r>
          </w:p>
        </w:tc>
      </w:tr>
    </w:tbl>
    <w:p>
      <w:pPr>
        <w:spacing w:after="40"/>
      </w:pPr>
    </w:p>
    <w:p>
      <w:pPr>
        <w:pStyle w:val="Heading2"/>
      </w:pPr>
      <w:r>
        <w:t>8.3 开源合规声明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本项目由开发者主导架构设计与核心实现；部分辅助代码由大模型生成，经人工审查与重构，确保无 GPL / AGPL 传染性代码污染。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许可证：Apache License 2.0，仓库根目录附 LICENSE 与 NOTICE。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第三方组件：见 docs/THIRD-PARTY.md，核心链路运行时依赖为 0 个。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规范文件（OMG XSD）按需下载至缓存目录，不随仓库分发。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大模型密钥只从环境变量读取，不入库、不打印、不写入日志。</w:t>
      </w:r>
    </w:p>
    <w:p>
      <w:pPr>
        <w:pStyle w:val="Heading2"/>
      </w:pPr>
      <w:r>
        <w:t>8.4 后续可扩展方向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模板库扩充：面向更多行业（项目立项、合同用印、值班调休等）沉淀模板。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多供应商支持：已抽象供应商层，可并行调用不同模型做投票或降级。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模板可视化编辑：在 Web 应用里直接编辑模板 JSON 并实时预览，进一步降低配置门槛。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表单与数据集成：把用户任务与真实表单、外部系统对接，形成可上线的审批中台。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—— 本文档所引数据均可通过仓库内 verify-all.cmd 复现 ——</w:t>
      </w:r>
    </w:p>
    <w:sectPr w:rsidR="00FC693F" w:rsidRPr="0006063C" w:rsidSect="00034616">
      <w:pgSz w:w="11906" w:h="16838"/>
      <w:pgMar w:top="1304" w:right="1417" w:bottom="119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微软雅黑" w:hAnsi="微软雅黑" w:eastAsia="微软雅黑" w:cs="微软雅黑"/>
      <w:b w:val="0"/>
      <w:color w:val="1F23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 w:line="300" w:lineRule="auto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00" w:lineRule="auto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