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角色组交接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审批人用 flowable:candidateGroups 字面量组名，附 org-roles.json 映射表（组名 → 建议引擎组 + 中文角色），说明书列出每个流程所需组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单元测试断言：角色组都在映射表里、没有未定义的处理人变量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348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 --bundle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生成可交付的整个目录（bpmn/说明/表单/用例/角色组/部署说明/校验摘要）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