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CF554">
      <w:pPr>
        <w:spacing w:line="360" w:lineRule="auto"/>
        <w:jc w:val="center"/>
        <w:rPr>
          <w:rFonts w:eastAsia="Times New Roman" w:cs="Calibri"/>
          <w:b/>
          <w:bCs/>
          <w:spacing w:val="24"/>
          <w:sz w:val="44"/>
          <w:szCs w:val="44"/>
        </w:rPr>
      </w:pPr>
      <w:r>
        <w:rPr>
          <w:rFonts w:hint="eastAsia"/>
          <w:b/>
          <w:bCs/>
          <w:sz w:val="30"/>
          <w:szCs w:val="30"/>
        </w:rPr>
        <w:t>西安欧亚学院本科毕业论文（设计）任务书</w:t>
      </w:r>
    </w:p>
    <w:tbl>
      <w:tblPr>
        <w:tblStyle w:val="7"/>
        <w:tblpPr w:leftFromText="180" w:rightFromText="180" w:vertAnchor="text" w:horzAnchor="page" w:tblpXSpec="center" w:tblpY="194"/>
        <w:tblOverlap w:val="never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440"/>
        <w:gridCol w:w="771"/>
        <w:gridCol w:w="130"/>
        <w:gridCol w:w="1980"/>
        <w:gridCol w:w="898"/>
        <w:gridCol w:w="1622"/>
        <w:gridCol w:w="898"/>
        <w:gridCol w:w="1080"/>
      </w:tblGrid>
      <w:tr w14:paraId="63E9AF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261" w:type="dxa"/>
            <w:vAlign w:val="center"/>
          </w:tcPr>
          <w:p w14:paraId="698C78C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目</w:t>
            </w:r>
          </w:p>
        </w:tc>
        <w:tc>
          <w:tcPr>
            <w:tcW w:w="8819" w:type="dxa"/>
            <w:gridSpan w:val="8"/>
            <w:vAlign w:val="center"/>
          </w:tcPr>
          <w:p w14:paraId="4D0214ED">
            <w:pPr>
              <w:jc w:val="center"/>
              <w:rPr>
                <w:spacing w:val="2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spacing w:val="24"/>
                <w:sz w:val="24"/>
                <w:szCs w:val="24"/>
              </w:rPr>
              <w:t>基于微信小程序的多用户资产负债核算服务平台设计与实现</w:t>
            </w:r>
          </w:p>
        </w:tc>
      </w:tr>
      <w:tr w14:paraId="631078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261" w:type="dxa"/>
            <w:vAlign w:val="center"/>
          </w:tcPr>
          <w:p w14:paraId="16FE8E7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学生姓名</w:t>
            </w:r>
          </w:p>
        </w:tc>
        <w:tc>
          <w:tcPr>
            <w:tcW w:w="1440" w:type="dxa"/>
            <w:vAlign w:val="center"/>
          </w:tcPr>
          <w:p w14:paraId="3EABC086">
            <w:pPr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spacing w:val="24"/>
                <w:sz w:val="24"/>
                <w:szCs w:val="24"/>
                <w:lang w:val="en-US" w:eastAsia="zh-CN"/>
              </w:rPr>
              <w:t>陈烨涛</w:t>
            </w:r>
            <w:r>
              <w:rPr>
                <w:rFonts w:hint="eastAsia" w:ascii="宋体" w:hAnsi="宋体" w:cs="Times New Roman"/>
                <w:bCs/>
                <w:spacing w:val="24"/>
                <w:sz w:val="24"/>
                <w:szCs w:val="24"/>
              </w:rPr>
              <w:t xml:space="preserve"> </w:t>
            </w:r>
          </w:p>
        </w:tc>
        <w:tc>
          <w:tcPr>
            <w:tcW w:w="901" w:type="dxa"/>
            <w:gridSpan w:val="2"/>
            <w:vAlign w:val="center"/>
          </w:tcPr>
          <w:p w14:paraId="5E0599FD">
            <w:pPr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pacing w:val="24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17F1596D">
            <w:pPr>
              <w:jc w:val="center"/>
              <w:rPr>
                <w:rFonts w:hint="default" w:ascii="宋体" w:hAnsi="宋体" w:eastAsia="宋体"/>
                <w:spacing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Cs/>
                <w:spacing w:val="24"/>
                <w:sz w:val="24"/>
                <w:szCs w:val="24"/>
                <w:lang w:val="en-US" w:eastAsia="zh-CN"/>
              </w:rPr>
              <w:t>23335107150004</w:t>
            </w:r>
          </w:p>
        </w:tc>
        <w:tc>
          <w:tcPr>
            <w:tcW w:w="898" w:type="dxa"/>
            <w:tcBorders>
              <w:right w:val="single" w:color="auto" w:sz="4" w:space="0"/>
            </w:tcBorders>
            <w:vAlign w:val="center"/>
          </w:tcPr>
          <w:p w14:paraId="21006E43">
            <w:pPr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pacing w:val="24"/>
                <w:sz w:val="24"/>
                <w:szCs w:val="24"/>
              </w:rPr>
              <w:t>专业</w:t>
            </w:r>
          </w:p>
        </w:tc>
        <w:tc>
          <w:tcPr>
            <w:tcW w:w="1622" w:type="dxa"/>
            <w:tcBorders>
              <w:left w:val="single" w:color="auto" w:sz="4" w:space="0"/>
            </w:tcBorders>
            <w:vAlign w:val="center"/>
          </w:tcPr>
          <w:p w14:paraId="2892B4A4">
            <w:pPr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spacing w:val="24"/>
              </w:rPr>
              <w:t>软件工程</w:t>
            </w:r>
          </w:p>
        </w:tc>
        <w:tc>
          <w:tcPr>
            <w:tcW w:w="898" w:type="dxa"/>
            <w:tcBorders>
              <w:right w:val="single" w:color="auto" w:sz="4" w:space="0"/>
            </w:tcBorders>
            <w:vAlign w:val="center"/>
          </w:tcPr>
          <w:p w14:paraId="1F28C92D">
            <w:pPr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pacing w:val="24"/>
                <w:sz w:val="24"/>
                <w:szCs w:val="24"/>
              </w:rPr>
              <w:t>班级</w:t>
            </w:r>
          </w:p>
        </w:tc>
        <w:tc>
          <w:tcPr>
            <w:tcW w:w="1080" w:type="dxa"/>
            <w:tcBorders>
              <w:left w:val="single" w:color="auto" w:sz="4" w:space="0"/>
            </w:tcBorders>
            <w:vAlign w:val="center"/>
          </w:tcPr>
          <w:p w14:paraId="7ABA95C4">
            <w:pPr>
              <w:jc w:val="center"/>
              <w:rPr>
                <w:rFonts w:hint="eastAsia" w:ascii="宋体" w:hAnsi="宋体"/>
                <w:spacing w:val="24"/>
              </w:rPr>
            </w:pPr>
            <w:r>
              <w:rPr>
                <w:rFonts w:hint="eastAsia" w:ascii="宋体" w:hAnsi="宋体" w:cs="Times New Roman"/>
                <w:bCs/>
                <w:spacing w:val="24"/>
              </w:rPr>
              <w:t>统本软件2</w:t>
            </w:r>
            <w:r>
              <w:rPr>
                <w:rFonts w:hint="eastAsia" w:ascii="宋体" w:hAnsi="宋体" w:cs="Times New Roman"/>
                <w:bCs/>
                <w:spacing w:val="24"/>
                <w:lang w:val="en-US" w:eastAsia="zh-CN"/>
              </w:rPr>
              <w:t>304</w:t>
            </w:r>
            <w:r>
              <w:rPr>
                <w:rFonts w:hint="eastAsia" w:ascii="宋体" w:hAnsi="宋体" w:cs="Times New Roman"/>
                <w:bCs/>
                <w:spacing w:val="24"/>
              </w:rPr>
              <w:t>班</w:t>
            </w:r>
          </w:p>
        </w:tc>
      </w:tr>
      <w:tr w14:paraId="040013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  <w:vAlign w:val="center"/>
          </w:tcPr>
          <w:p w14:paraId="09FB7477">
            <w:pPr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论文（设计）内容</w:t>
            </w:r>
          </w:p>
        </w:tc>
        <w:tc>
          <w:tcPr>
            <w:tcW w:w="8819" w:type="dxa"/>
            <w:gridSpan w:val="8"/>
          </w:tcPr>
          <w:p w14:paraId="0912C351">
            <w:pPr>
              <w:tabs>
                <w:tab w:val="left" w:pos="1890"/>
              </w:tabs>
              <w:spacing w:line="400" w:lineRule="exact"/>
              <w:rPr>
                <w:rFonts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color w:val="000000"/>
                <w:sz w:val="24"/>
                <w:szCs w:val="24"/>
              </w:rPr>
              <w:t>随着我国居民收入水平不断提高、理财意识持续增强，个人资产负债核算日益受到重视。传统记账类应用大多停留在收支流水记录层面，存在重流水轻资产、</w:t>
            </w:r>
            <w:bookmarkStart w:id="0" w:name="_GoBack"/>
            <w:bookmarkEnd w:id="0"/>
            <w:r>
              <w:rPr>
                <w:rFonts w:ascii="宋体" w:hAnsi="宋体" w:cs="Times New Roman"/>
                <w:bCs/>
                <w:color w:val="000000"/>
                <w:sz w:val="24"/>
                <w:szCs w:val="24"/>
              </w:rPr>
              <w:t>难以反映真实财务状况等不足，且多为单设备、单用户的本地记录，无法支持多用户同时使用与数据安全隔离，用户无法直观掌握自身资产负债结构与净资产变化，亟需一款面向广大个人用户、支持多用户并发访问的轻量化、专业化核算工具。</w:t>
            </w:r>
          </w:p>
          <w:p w14:paraId="0EAFA956">
            <w:pPr>
              <w:tabs>
                <w:tab w:val="left" w:pos="1890"/>
              </w:tabs>
              <w:spacing w:line="400" w:lineRule="exact"/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color w:val="000000"/>
                <w:sz w:val="24"/>
                <w:szCs w:val="24"/>
              </w:rPr>
              <w:t>本系统依托微信小程序原生框架、Node.js、Express、Sequelize、MySQL等技术栈，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前后端分离架构；使用JWT完成身份认证，依靠用户ID实现多用户数据逻辑隔离。系统参考企业会计准则，实现资产管理、负债管理、消费资产折旧、贷款还款测算、储蓄目标管理，以及资产负债表、利润表、现金流量表生成功能，帮助用户梳理个人财务结构，满足多用户下个人资产负债核算需求。</w:t>
            </w:r>
          </w:p>
        </w:tc>
      </w:tr>
      <w:tr w14:paraId="113389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29" w:hRule="atLeast"/>
          <w:jc w:val="center"/>
        </w:trPr>
        <w:tc>
          <w:tcPr>
            <w:tcW w:w="1261" w:type="dxa"/>
            <w:textDirection w:val="tbRlV"/>
            <w:vAlign w:val="center"/>
          </w:tcPr>
          <w:p w14:paraId="11EF2AE9">
            <w:pPr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论文（设计）基本要求</w:t>
            </w:r>
          </w:p>
        </w:tc>
        <w:tc>
          <w:tcPr>
            <w:tcW w:w="8819" w:type="dxa"/>
            <w:gridSpan w:val="8"/>
            <w:vAlign w:val="center"/>
          </w:tcPr>
          <w:p w14:paraId="1F4DEA03">
            <w:pPr>
              <w:tabs>
                <w:tab w:val="left" w:pos="1890"/>
              </w:tabs>
              <w:spacing w:line="400" w:lineRule="exact"/>
              <w:rPr>
                <w:rFonts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具体要求：</w:t>
            </w:r>
          </w:p>
          <w:p w14:paraId="7F2791D4">
            <w:pPr>
              <w:tabs>
                <w:tab w:val="left" w:pos="1890"/>
              </w:tabs>
              <w:spacing w:line="400" w:lineRule="exact"/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1. 设计合理的前后端分离系统架构，前端适配微信小程序、后端适配指定技术栈。</w:t>
            </w:r>
          </w:p>
          <w:p w14:paraId="2C127CC9">
            <w:pPr>
              <w:tabs>
                <w:tab w:val="left" w:pos="1890"/>
              </w:tabs>
              <w:spacing w:line="400" w:lineRule="exact"/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2. 完成充分的需求分析，明确多用户场景下个人资产、负债核算的业务诉求。</w:t>
            </w:r>
          </w:p>
          <w:p w14:paraId="1B33E56E">
            <w:pPr>
              <w:tabs>
                <w:tab w:val="left" w:pos="1890"/>
              </w:tabs>
              <w:spacing w:line="400" w:lineRule="exact"/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3. 设计规范的数据库模型，符合资产、负债、储蓄目标等数据存储及关联要求。</w:t>
            </w:r>
          </w:p>
          <w:p w14:paraId="50EEB572">
            <w:pPr>
              <w:tabs>
                <w:tab w:val="left" w:pos="1890"/>
              </w:tabs>
              <w:spacing w:line="400" w:lineRule="exact"/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4. 实现JWT用户认证与授权，保障多用户并发访问时的数据安全与接口稳定。</w:t>
            </w:r>
          </w:p>
          <w:p w14:paraId="37F3857E">
            <w:pPr>
              <w:tabs>
                <w:tab w:val="left" w:pos="1890"/>
              </w:tabs>
              <w:spacing w:line="400" w:lineRule="exact"/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5. 实现资产折旧、贷款测算、储蓄目标等核心功能，确保功能可用、计算准确。</w:t>
            </w:r>
          </w:p>
          <w:p w14:paraId="11D7B55B">
            <w:pPr>
              <w:tabs>
                <w:tab w:val="left" w:pos="1890"/>
              </w:tabs>
              <w:spacing w:line="400" w:lineRule="exact"/>
              <w:rPr>
                <w:rFonts w:ascii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6. 界面设计简洁易用，财务数据展示清晰，适配微信小程序操作场景。</w:t>
            </w:r>
          </w:p>
          <w:p w14:paraId="77A7454F">
            <w:pPr>
              <w:tabs>
                <w:tab w:val="left" w:pos="1890"/>
              </w:tabs>
              <w:spacing w:line="400" w:lineRule="exac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</w:rPr>
              <w:t>7. 论文撰写要符合西安欧亚学院论文书写规范，条理清楚，论证充分。</w:t>
            </w:r>
          </w:p>
        </w:tc>
      </w:tr>
      <w:tr w14:paraId="7965E3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3472" w:type="dxa"/>
            <w:gridSpan w:val="3"/>
            <w:vAlign w:val="center"/>
          </w:tcPr>
          <w:p w14:paraId="012982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论文（设计）起止时间</w:t>
            </w:r>
          </w:p>
        </w:tc>
        <w:tc>
          <w:tcPr>
            <w:tcW w:w="6608" w:type="dxa"/>
            <w:gridSpan w:val="6"/>
            <w:vAlign w:val="center"/>
          </w:tcPr>
          <w:p w14:paraId="3088565C">
            <w:pPr>
              <w:ind w:firstLine="240" w:firstLineChars="100"/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ascii="宋体" w:hAnsi="宋体"/>
                <w:sz w:val="24"/>
                <w:szCs w:val="24"/>
              </w:rPr>
              <w:t xml:space="preserve"> 10 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21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至</w:t>
            </w:r>
            <w:r>
              <w:rPr>
                <w:rFonts w:ascii="宋体" w:hAnsi="宋体"/>
                <w:sz w:val="24"/>
                <w:szCs w:val="24"/>
              </w:rPr>
              <w:t xml:space="preserve">  202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ascii="宋体" w:hAnsi="宋体"/>
                <w:sz w:val="24"/>
                <w:szCs w:val="24"/>
              </w:rPr>
              <w:t xml:space="preserve"> 4 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 xml:space="preserve"> 30 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</w:tr>
      <w:tr w14:paraId="2E0BBF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3472" w:type="dxa"/>
            <w:gridSpan w:val="3"/>
            <w:vAlign w:val="center"/>
          </w:tcPr>
          <w:p w14:paraId="54E43FFC">
            <w:pPr>
              <w:jc w:val="center"/>
              <w:rPr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论文（设计）地点</w:t>
            </w:r>
          </w:p>
        </w:tc>
        <w:tc>
          <w:tcPr>
            <w:tcW w:w="6608" w:type="dxa"/>
            <w:gridSpan w:val="6"/>
            <w:vAlign w:val="center"/>
          </w:tcPr>
          <w:p w14:paraId="537797EA">
            <w:pPr>
              <w:jc w:val="center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pacing w:val="24"/>
                <w:sz w:val="24"/>
                <w:szCs w:val="24"/>
              </w:rPr>
              <w:t>西安欧亚学院</w:t>
            </w:r>
          </w:p>
        </w:tc>
      </w:tr>
      <w:tr w14:paraId="00B41E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3472" w:type="dxa"/>
            <w:gridSpan w:val="3"/>
            <w:vAlign w:val="center"/>
          </w:tcPr>
          <w:p w14:paraId="13AC5347">
            <w:pPr>
              <w:jc w:val="center"/>
              <w:rPr>
                <w:spacing w:val="36"/>
                <w:sz w:val="24"/>
                <w:szCs w:val="24"/>
              </w:rPr>
            </w:pPr>
            <w:r>
              <w:rPr>
                <w:rFonts w:hint="eastAsia" w:ascii="宋体" w:hAnsi="宋体"/>
                <w:spacing w:val="36"/>
                <w:sz w:val="24"/>
                <w:szCs w:val="24"/>
              </w:rPr>
              <w:t>指导教师签名</w:t>
            </w:r>
          </w:p>
        </w:tc>
        <w:tc>
          <w:tcPr>
            <w:tcW w:w="6608" w:type="dxa"/>
            <w:gridSpan w:val="6"/>
            <w:vAlign w:val="center"/>
          </w:tcPr>
          <w:p w14:paraId="55037534">
            <w:pPr>
              <w:ind w:left="3744" w:hanging="3744" w:hangingChars="1300"/>
              <w:jc w:val="left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ascii="宋体" w:hAnsi="宋体"/>
                <w:spacing w:val="24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hAnsi="宋体"/>
                <w:spacing w:val="24"/>
                <w:sz w:val="24"/>
                <w:szCs w:val="24"/>
              </w:rPr>
              <w:t xml:space="preserve">         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202</w:t>
            </w:r>
            <w:r>
              <w:rPr>
                <w:rFonts w:hint="eastAsia" w:ascii="宋体" w:hAnsi="宋体" w:cs="Times New Roman"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pacing w:val="24"/>
                <w:sz w:val="24"/>
                <w:szCs w:val="24"/>
              </w:rPr>
              <w:t>年10月</w:t>
            </w:r>
            <w:r>
              <w:rPr>
                <w:rFonts w:hint="eastAsia" w:ascii="宋体" w:hAnsi="宋体" w:cs="Times New Roman"/>
                <w:bCs/>
                <w:sz w:val="24"/>
                <w:szCs w:val="24"/>
              </w:rPr>
              <w:t xml:space="preserve">10 </w:t>
            </w:r>
            <w:r>
              <w:rPr>
                <w:rFonts w:hint="eastAsia" w:ascii="宋体" w:hAnsi="宋体"/>
                <w:spacing w:val="24"/>
                <w:sz w:val="24"/>
                <w:szCs w:val="24"/>
              </w:rPr>
              <w:t>日</w:t>
            </w:r>
          </w:p>
        </w:tc>
      </w:tr>
      <w:tr w14:paraId="439C23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3472" w:type="dxa"/>
            <w:gridSpan w:val="3"/>
            <w:vAlign w:val="center"/>
          </w:tcPr>
          <w:p w14:paraId="18FE9548">
            <w:pPr>
              <w:jc w:val="center"/>
              <w:rPr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教研室主任签名</w:t>
            </w:r>
          </w:p>
        </w:tc>
        <w:tc>
          <w:tcPr>
            <w:tcW w:w="6608" w:type="dxa"/>
            <w:gridSpan w:val="6"/>
            <w:vAlign w:val="center"/>
          </w:tcPr>
          <w:p w14:paraId="311667E2">
            <w:pPr>
              <w:jc w:val="right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>202</w:t>
            </w:r>
            <w:r>
              <w:rPr>
                <w:rFonts w:hint="eastAsia" w:ascii="宋体" w:hAnsi="宋体" w:cs="Times New Roman"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pacing w:val="24"/>
                <w:sz w:val="24"/>
                <w:szCs w:val="24"/>
              </w:rPr>
              <w:t>年10月24日</w:t>
            </w:r>
          </w:p>
        </w:tc>
      </w:tr>
      <w:tr w14:paraId="4FF313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exact"/>
          <w:jc w:val="center"/>
        </w:trPr>
        <w:tc>
          <w:tcPr>
            <w:tcW w:w="3472" w:type="dxa"/>
            <w:gridSpan w:val="3"/>
            <w:vAlign w:val="center"/>
          </w:tcPr>
          <w:p w14:paraId="58068872">
            <w:pPr>
              <w:jc w:val="center"/>
              <w:rPr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pacing w:val="36"/>
                <w:sz w:val="24"/>
                <w:szCs w:val="24"/>
              </w:rPr>
              <w:t>学生签名</w:t>
            </w:r>
          </w:p>
        </w:tc>
        <w:tc>
          <w:tcPr>
            <w:tcW w:w="6608" w:type="dxa"/>
            <w:gridSpan w:val="6"/>
            <w:vAlign w:val="center"/>
          </w:tcPr>
          <w:p w14:paraId="0DAD6472">
            <w:pPr>
              <w:tabs>
                <w:tab w:val="left" w:pos="4010"/>
              </w:tabs>
              <w:jc w:val="left"/>
              <w:rPr>
                <w:rFonts w:hint="eastAsia" w:ascii="宋体" w:hAnsi="宋体"/>
                <w:spacing w:val="24"/>
                <w:sz w:val="24"/>
                <w:szCs w:val="24"/>
              </w:rPr>
            </w:pPr>
            <w:r>
              <w:rPr>
                <w:rFonts w:hint="eastAsia" w:ascii="宋体" w:hAnsi="宋体"/>
                <w:spacing w:val="24"/>
                <w:sz w:val="24"/>
                <w:szCs w:val="24"/>
              </w:rPr>
              <w:t>电子手写签</w:t>
            </w:r>
            <w:r>
              <w:rPr>
                <w:rFonts w:ascii="宋体" w:hAnsi="宋体"/>
                <w:spacing w:val="24"/>
                <w:sz w:val="24"/>
                <w:szCs w:val="24"/>
              </w:rPr>
              <w:t xml:space="preserve">              </w:t>
            </w:r>
            <w:r>
              <w:rPr>
                <w:rFonts w:hint="eastAsia" w:ascii="宋体" w:hAnsi="宋体"/>
                <w:spacing w:val="24"/>
                <w:sz w:val="24"/>
                <w:szCs w:val="24"/>
              </w:rPr>
              <w:t xml:space="preserve">  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202</w:t>
            </w:r>
            <w:r>
              <w:rPr>
                <w:rFonts w:hint="eastAsia" w:ascii="宋体" w:hAnsi="宋体" w:cs="Times New Roman"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pacing w:val="24"/>
                <w:sz w:val="24"/>
                <w:szCs w:val="24"/>
              </w:rPr>
              <w:t>年10月25日</w:t>
            </w:r>
          </w:p>
        </w:tc>
      </w:tr>
    </w:tbl>
    <w:p w14:paraId="3827C2B5">
      <w:pPr>
        <w:rPr>
          <w:rFonts w:hint="eastAsia"/>
        </w:rPr>
      </w:pPr>
      <w:r>
        <w:rPr>
          <w:rFonts w:hint="eastAsia"/>
          <w:sz w:val="18"/>
          <w:szCs w:val="18"/>
        </w:rPr>
        <w:t>备注：若“指导教师”为一人，则一人签名；若为两人，则两人均须签名</w:t>
      </w:r>
      <w:r>
        <w:rPr>
          <w:rFonts w:hint="eastAsia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0B9BB">
    <w:pPr>
      <w:pStyle w:val="5"/>
      <w:pBdr>
        <w:bottom w:val="none" w:color="auto" w:sz="0" w:space="0"/>
      </w:pBdr>
      <w:rPr>
        <w:rFonts w:eastAsia="Times New Roman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45F0A"/>
    <w:rsid w:val="2CEE4744"/>
    <w:rsid w:val="4B64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99"/>
    <w:pPr>
      <w:jc w:val="left"/>
    </w:pPr>
  </w:style>
  <w:style w:type="paragraph" w:styleId="3">
    <w:name w:val="Balloon Text"/>
    <w:basedOn w:val="1"/>
    <w:link w:val="15"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qFormat/>
    <w:uiPriority w:val="99"/>
    <w:rPr>
      <w:b/>
      <w:bCs/>
    </w:rPr>
  </w:style>
  <w:style w:type="character" w:styleId="9">
    <w:name w:val="annotation reference"/>
    <w:basedOn w:val="8"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cs="Times New Roman"/>
      <w:sz w:val="18"/>
    </w:rPr>
  </w:style>
  <w:style w:type="character" w:customStyle="1" w:styleId="11">
    <w:name w:val="页脚 字符"/>
    <w:basedOn w:val="8"/>
    <w:link w:val="4"/>
    <w:qFormat/>
    <w:uiPriority w:val="99"/>
    <w:rPr>
      <w:rFonts w:cs="Times New Roman"/>
      <w:sz w:val="18"/>
    </w:rPr>
  </w:style>
  <w:style w:type="character" w:customStyle="1" w:styleId="12">
    <w:name w:val="页眉 字符1"/>
    <w:qFormat/>
    <w:uiPriority w:val="99"/>
    <w:rPr>
      <w:rFonts w:ascii="Calibri" w:hAnsi="Calibri"/>
      <w:sz w:val="18"/>
    </w:rPr>
  </w:style>
  <w:style w:type="character" w:customStyle="1" w:styleId="13">
    <w:name w:val="批注文字 字符"/>
    <w:basedOn w:val="8"/>
    <w:link w:val="2"/>
    <w:qFormat/>
    <w:uiPriority w:val="99"/>
    <w:rPr>
      <w:rFonts w:ascii="Calibri" w:hAnsi="Calibri" w:eastAsia="宋体" w:cs="宋体"/>
      <w:kern w:val="2"/>
      <w:sz w:val="21"/>
      <w:szCs w:val="21"/>
    </w:rPr>
  </w:style>
  <w:style w:type="character" w:customStyle="1" w:styleId="14">
    <w:name w:val="批注主题 字符"/>
    <w:basedOn w:val="13"/>
    <w:link w:val="6"/>
    <w:qFormat/>
    <w:uiPriority w:val="99"/>
    <w:rPr>
      <w:rFonts w:ascii="Calibri" w:hAnsi="Calibri" w:eastAsia="宋体" w:cs="宋体"/>
      <w:b/>
      <w:bCs/>
      <w:kern w:val="2"/>
      <w:sz w:val="21"/>
      <w:szCs w:val="21"/>
    </w:rPr>
  </w:style>
  <w:style w:type="character" w:customStyle="1" w:styleId="15">
    <w:name w:val="批注框文本 字符"/>
    <w:basedOn w:val="8"/>
    <w:link w:val="3"/>
    <w:qFormat/>
    <w:uiPriority w:val="99"/>
    <w:rPr>
      <w:rFonts w:ascii="Calibri" w:hAnsi="Calibri" w:eastAsia="宋体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892</Words>
  <Characters>967</Characters>
  <Paragraphs>46</Paragraphs>
  <TotalTime>3</TotalTime>
  <ScaleCrop>false</ScaleCrop>
  <LinksUpToDate>false</LinksUpToDate>
  <CharactersWithSpaces>1033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2026-02-27T04:20:00Z</dcterms:created>
  <dc:creator>wang yuxue</dc:creator>
  <cp:lastModifiedBy>Administrator</cp:lastModifiedBy>
  <dcterms:modified xsi:type="dcterms:W3CDTF">2026-10-08T01:04:26Z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F2097E84844E46869BA9EBB0CBB687AA_13</vt:lpwstr>
  </property>
  <property fmtid="{D5CDD505-2E9C-101B-9397-08002B2CF9AE}" pid="4" name="KSOTemplateDocerSaveRecord">
    <vt:lpwstr>eyJoZGlkIjoiN2UxNTM5NzQ1OTEwOWE3NzNiMDUwNzFlZTAwMjVmYmIiLCJ1c2VySWQiOiIzOTAzMDY0MTcifQ==</vt:lpwstr>
  </property>
</Properties>
</file>