
<file path=[Content_Types].xml><?xml version="1.0" encoding="utf-8"?>
<Types xmlns="http://schemas.openxmlformats.org/package/2006/content-types">
  <Default Extension="xml" ContentType="application/xml"/>
  <Default Extension="png" ContentType="image/png"/>
  <Default Extension="bmp" ContentType="image/bmp"/>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74868">
      <w:pPr>
        <w:pStyle w:val="26"/>
        <w:rPr>
          <w:rFonts w:hint="default" w:ascii="Arial" w:hAnsi="Arial" w:cs="Arial"/>
          <w:b/>
          <w:i/>
          <w:iCs/>
          <w:smallCaps w:val="0"/>
          <w:color w:val="000000" w:themeColor="text1"/>
          <w:szCs w:val="28"/>
          <w14:textFill>
            <w14:solidFill>
              <w14:schemeClr w14:val="tx1"/>
            </w14:solidFill>
          </w14:textFill>
        </w:rPr>
      </w:pPr>
      <w:r>
        <w:rPr>
          <w:rFonts w:hint="default" w:ascii="Arial" w:hAnsi="Arial" w:cs="Arial"/>
          <w:b/>
          <w:i/>
          <w:iCs/>
          <w:smallCaps w:val="0"/>
          <w:color w:val="000000" w:themeColor="text1"/>
          <w:szCs w:val="28"/>
          <w14:textFill>
            <w14:solidFill>
              <w14:schemeClr w14:val="tx1"/>
            </w14:solidFill>
          </w14:textFill>
        </w:rPr>
        <w:t>République Démocratique Du Congo</w:t>
      </w:r>
    </w:p>
    <w:p w14:paraId="625B816E">
      <w:pPr>
        <w:pStyle w:val="26"/>
        <w:rPr>
          <w:rFonts w:hint="default" w:ascii="Arial" w:hAnsi="Arial" w:cs="Arial"/>
          <w:bCs/>
          <w:smallCaps w:val="0"/>
          <w:color w:val="000000" w:themeColor="text1"/>
          <w:sz w:val="24"/>
          <w14:textFill>
            <w14:solidFill>
              <w14:schemeClr w14:val="tx1"/>
            </w14:solidFill>
          </w14:textFill>
        </w:rPr>
      </w:pPr>
      <w:r>
        <w:rPr>
          <w:rFonts w:hint="default" w:ascii="Arial" w:hAnsi="Arial" w:cs="Arial"/>
          <w:bCs/>
          <w:color w:val="000000" w:themeColor="text1"/>
          <w:sz w:val="24"/>
          <w14:textFill>
            <w14:solidFill>
              <w14:schemeClr w14:val="tx1"/>
            </w14:solidFill>
          </w14:textFill>
        </w:rPr>
        <w:t>ENSEIGNEMENT SUPERIEUR ET UNIVERSITAIRE</w:t>
      </w:r>
    </w:p>
    <w:p w14:paraId="6897F04F">
      <w:pPr>
        <w:pStyle w:val="26"/>
        <w:rPr>
          <w:rFonts w:hint="default" w:ascii="Arial" w:hAnsi="Arial" w:cs="Arial"/>
          <w:b/>
          <w:smallCaps w:val="0"/>
          <w:color w:val="000000" w:themeColor="text1"/>
          <w:sz w:val="24"/>
          <w14:textFill>
            <w14:solidFill>
              <w14:schemeClr w14:val="tx1"/>
            </w14:solidFill>
          </w14:textFill>
        </w:rPr>
      </w:pPr>
      <w:r>
        <w:rPr>
          <w:rFonts w:hint="default" w:ascii="Arial" w:hAnsi="Arial" w:cs="Arial"/>
          <w:b/>
          <w:smallCaps w:val="0"/>
          <w:color w:val="000000" w:themeColor="text1"/>
          <w:sz w:val="24"/>
          <w:u w:val="single"/>
          <w14:textFill>
            <w14:solidFill>
              <w14:schemeClr w14:val="tx1"/>
            </w14:solidFill>
          </w14:textFill>
        </w:rPr>
        <w:t>I</w:t>
      </w:r>
      <w:r>
        <w:rPr>
          <w:rFonts w:hint="default" w:ascii="Arial" w:hAnsi="Arial" w:cs="Arial"/>
          <w:b/>
          <w:smallCaps w:val="0"/>
          <w:color w:val="000000" w:themeColor="text1"/>
          <w:sz w:val="24"/>
          <w14:textFill>
            <w14:solidFill>
              <w14:schemeClr w14:val="tx1"/>
            </w14:solidFill>
          </w14:textFill>
        </w:rPr>
        <w:t xml:space="preserve">NSTITUT </w:t>
      </w:r>
      <w:r>
        <w:rPr>
          <w:rFonts w:hint="default" w:ascii="Arial" w:hAnsi="Arial" w:cs="Arial"/>
          <w:b/>
          <w:smallCaps w:val="0"/>
          <w:color w:val="000000" w:themeColor="text1"/>
          <w:sz w:val="24"/>
          <w:u w:val="single"/>
          <w14:textFill>
            <w14:solidFill>
              <w14:schemeClr w14:val="tx1"/>
            </w14:solidFill>
          </w14:textFill>
        </w:rPr>
        <w:t>S</w:t>
      </w:r>
      <w:r>
        <w:rPr>
          <w:rFonts w:hint="default" w:ascii="Arial" w:hAnsi="Arial" w:cs="Arial"/>
          <w:b/>
          <w:smallCaps w:val="0"/>
          <w:color w:val="000000" w:themeColor="text1"/>
          <w:sz w:val="24"/>
          <w14:textFill>
            <w14:solidFill>
              <w14:schemeClr w14:val="tx1"/>
            </w14:solidFill>
          </w14:textFill>
        </w:rPr>
        <w:t>UPERIEUR D'</w:t>
      </w:r>
      <w:r>
        <w:rPr>
          <w:rFonts w:hint="default" w:ascii="Arial" w:hAnsi="Arial" w:cs="Arial"/>
          <w:b/>
          <w:smallCaps w:val="0"/>
          <w:color w:val="000000" w:themeColor="text1"/>
          <w:sz w:val="24"/>
          <w:u w:val="single"/>
          <w14:textFill>
            <w14:solidFill>
              <w14:schemeClr w14:val="tx1"/>
            </w14:solidFill>
          </w14:textFill>
        </w:rPr>
        <w:t>I</w:t>
      </w:r>
      <w:r>
        <w:rPr>
          <w:rFonts w:hint="default" w:ascii="Arial" w:hAnsi="Arial" w:cs="Arial"/>
          <w:b/>
          <w:smallCaps w:val="0"/>
          <w:color w:val="000000" w:themeColor="text1"/>
          <w:sz w:val="24"/>
          <w14:textFill>
            <w14:solidFill>
              <w14:schemeClr w14:val="tx1"/>
            </w14:solidFill>
          </w14:textFill>
        </w:rPr>
        <w:t>NFORMATIQUE,</w:t>
      </w:r>
    </w:p>
    <w:p w14:paraId="2F676C4E">
      <w:pPr>
        <w:pStyle w:val="26"/>
        <w:rPr>
          <w:rFonts w:hint="default" w:ascii="Arial" w:hAnsi="Arial" w:cs="Arial"/>
          <w:b/>
          <w:smallCaps w:val="0"/>
          <w:color w:val="000000" w:themeColor="text1"/>
          <w:sz w:val="24"/>
          <w14:textFill>
            <w14:solidFill>
              <w14:schemeClr w14:val="tx1"/>
            </w14:solidFill>
          </w14:textFill>
        </w:rPr>
      </w:pPr>
      <w:r>
        <w:rPr>
          <w:rFonts w:hint="default" w:ascii="Arial" w:hAnsi="Arial" w:cs="Arial"/>
          <w:b/>
          <w:smallCaps w:val="0"/>
          <w:color w:val="000000" w:themeColor="text1"/>
          <w:sz w:val="24"/>
          <w:u w:val="single"/>
          <w14:textFill>
            <w14:solidFill>
              <w14:schemeClr w14:val="tx1"/>
            </w14:solidFill>
          </w14:textFill>
        </w:rPr>
        <w:t>P</w:t>
      </w:r>
      <w:r>
        <w:rPr>
          <w:rFonts w:hint="default" w:ascii="Arial" w:hAnsi="Arial" w:cs="Arial"/>
          <w:b/>
          <w:smallCaps w:val="0"/>
          <w:color w:val="000000" w:themeColor="text1"/>
          <w:sz w:val="24"/>
          <w14:textFill>
            <w14:solidFill>
              <w14:schemeClr w14:val="tx1"/>
            </w14:solidFill>
          </w14:textFill>
        </w:rPr>
        <w:t>ROGRAMMATION ET D'</w:t>
      </w:r>
      <w:r>
        <w:rPr>
          <w:rFonts w:hint="default" w:ascii="Arial" w:hAnsi="Arial" w:cs="Arial"/>
          <w:b/>
          <w:smallCaps w:val="0"/>
          <w:color w:val="000000" w:themeColor="text1"/>
          <w:sz w:val="24"/>
          <w:u w:val="single"/>
          <w14:textFill>
            <w14:solidFill>
              <w14:schemeClr w14:val="tx1"/>
            </w14:solidFill>
          </w14:textFill>
        </w:rPr>
        <w:t>A</w:t>
      </w:r>
      <w:r>
        <w:rPr>
          <w:rFonts w:hint="default" w:ascii="Arial" w:hAnsi="Arial" w:cs="Arial"/>
          <w:b/>
          <w:smallCaps w:val="0"/>
          <w:color w:val="000000" w:themeColor="text1"/>
          <w:sz w:val="24"/>
          <w14:textFill>
            <w14:solidFill>
              <w14:schemeClr w14:val="tx1"/>
            </w14:solidFill>
          </w14:textFill>
        </w:rPr>
        <w:t>NALYSE</w:t>
      </w:r>
    </w:p>
    <w:p w14:paraId="2DB2C008">
      <w:pPr>
        <w:pStyle w:val="27"/>
        <w:rPr>
          <w:rFonts w:hint="default" w:ascii="Arial" w:hAnsi="Arial" w:cs="Arial"/>
          <w:smallCaps w:val="0"/>
          <w:color w:val="000000" w:themeColor="text1"/>
          <w:sz w:val="36"/>
          <w:szCs w:val="36"/>
          <w14:textFill>
            <w14:solidFill>
              <w14:schemeClr w14:val="tx1"/>
            </w14:solidFill>
          </w14:textFill>
        </w:rPr>
      </w:pPr>
      <w:r>
        <w:rPr>
          <w:rFonts w:hint="default" w:ascii="Arial" w:hAnsi="Arial" w:cs="Arial"/>
          <w:smallCaps w:val="0"/>
          <w:color w:val="000000" w:themeColor="text1"/>
          <w:sz w:val="36"/>
          <w:szCs w:val="36"/>
          <w14:textFill>
            <w14:solidFill>
              <w14:schemeClr w14:val="tx1"/>
            </w14:solidFill>
          </w14:textFill>
        </w:rPr>
        <w:t xml:space="preserve">____  </w:t>
      </w:r>
      <w:r>
        <w:rPr>
          <w:rFonts w:hint="default" w:ascii="Arial" w:hAnsi="Arial" w:cs="Arial"/>
          <w:smallCaps w:val="0"/>
          <w:color w:val="C00000"/>
          <w:sz w:val="36"/>
          <w:szCs w:val="36"/>
        </w:rPr>
        <w:t>I.S.I.P.A.</w:t>
      </w:r>
      <w:r>
        <w:rPr>
          <w:rFonts w:hint="default" w:ascii="Arial" w:hAnsi="Arial" w:cs="Arial"/>
          <w:smallCaps w:val="0"/>
          <w:color w:val="000000" w:themeColor="text1"/>
          <w:sz w:val="36"/>
          <w:szCs w:val="36"/>
          <w14:textFill>
            <w14:solidFill>
              <w14:schemeClr w14:val="tx1"/>
            </w14:solidFill>
          </w14:textFill>
        </w:rPr>
        <w:t xml:space="preserve">  ____</w:t>
      </w:r>
    </w:p>
    <w:p w14:paraId="23A9FF4D">
      <w:pPr>
        <w:pStyle w:val="25"/>
        <w:spacing w:before="0"/>
        <w:rPr>
          <w:rFonts w:hint="default" w:ascii="Arial" w:hAnsi="Arial" w:cs="Arial"/>
        </w:rPr>
      </w:pPr>
      <w:r>
        <w:rPr>
          <w:rFonts w:hint="default" w:ascii="Arial" w:hAnsi="Arial" w:cs="Arial"/>
        </w:rPr>
        <w:t>B.P. : 1895</w:t>
      </w:r>
    </w:p>
    <w:p w14:paraId="30FB9527">
      <w:pPr>
        <w:pStyle w:val="25"/>
        <w:spacing w:before="0"/>
        <w:rPr>
          <w:rFonts w:hint="default" w:ascii="Arial" w:hAnsi="Arial" w:cs="Arial"/>
          <w:u w:val="double"/>
        </w:rPr>
      </w:pPr>
      <w:r>
        <w:rPr>
          <w:rFonts w:hint="default" w:ascii="Arial" w:hAnsi="Arial" w:cs="Arial"/>
        </w:rPr>
        <w:drawing>
          <wp:anchor distT="0" distB="0" distL="114300" distR="114300" simplePos="0" relativeHeight="251659264" behindDoc="0" locked="0" layoutInCell="1" allowOverlap="1">
            <wp:simplePos x="0" y="0"/>
            <wp:positionH relativeFrom="column">
              <wp:posOffset>2597785</wp:posOffset>
            </wp:positionH>
            <wp:positionV relativeFrom="page">
              <wp:posOffset>2242820</wp:posOffset>
            </wp:positionV>
            <wp:extent cx="569595" cy="687705"/>
            <wp:effectExtent l="0" t="0" r="0" b="0"/>
            <wp:wrapTopAndBottom/>
            <wp:docPr id="4120957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95751" name="Imag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69595" cy="687705"/>
                    </a:xfrm>
                    <a:prstGeom prst="rect">
                      <a:avLst/>
                    </a:prstGeom>
                    <a:noFill/>
                    <a:ln>
                      <a:noFill/>
                    </a:ln>
                  </pic:spPr>
                </pic:pic>
              </a:graphicData>
            </a:graphic>
          </wp:anchor>
        </w:drawing>
      </w:r>
      <w:r>
        <w:rPr>
          <w:rFonts w:hint="default" w:ascii="Arial" w:hAnsi="Arial" w:cs="Arial"/>
          <w:u w:val="double"/>
        </w:rPr>
        <w:t>KINSHASA 1</w:t>
      </w:r>
    </w:p>
    <w:p w14:paraId="0FE7068B">
      <w:pPr>
        <w:pStyle w:val="25"/>
        <w:jc w:val="both"/>
        <w:rPr>
          <w:rFonts w:hint="default" w:ascii="Arial" w:hAnsi="Arial" w:cs="Arial"/>
        </w:rPr>
      </w:pPr>
    </w:p>
    <w:p w14:paraId="75924AC2">
      <w:pPr>
        <w:pStyle w:val="25"/>
        <w:rPr>
          <w:rFonts w:hint="default" w:ascii="Arial" w:hAnsi="Arial" w:cs="Arial"/>
        </w:rPr>
      </w:pPr>
    </w:p>
    <w:p w14:paraId="3AB9D5A7">
      <w:pPr>
        <w:pStyle w:val="25"/>
        <w:rPr>
          <w:rFonts w:hint="default" w:ascii="Arial" w:hAnsi="Arial" w:cs="Arial"/>
        </w:rPr>
      </w:pPr>
    </w:p>
    <w:p w14:paraId="4CEAB0D3">
      <w:pPr>
        <w:pStyle w:val="25"/>
        <w:rPr>
          <w:rFonts w:hint="default" w:ascii="Arial" w:hAnsi="Arial" w:cs="Arial"/>
        </w:rPr>
      </w:pPr>
      <w:r>
        <w:rPr>
          <w:rFonts w:hint="default" w:ascii="Arial" w:hAnsi="Arial" w:cs="Arial"/>
        </w:rPr>
        <mc:AlternateContent>
          <mc:Choice Requires="wps">
            <w:drawing>
              <wp:anchor distT="0" distB="0" distL="114300" distR="114300" simplePos="0" relativeHeight="251660288" behindDoc="0" locked="0" layoutInCell="1" allowOverlap="1">
                <wp:simplePos x="0" y="0"/>
                <wp:positionH relativeFrom="column">
                  <wp:posOffset>273050</wp:posOffset>
                </wp:positionH>
                <wp:positionV relativeFrom="paragraph">
                  <wp:posOffset>212090</wp:posOffset>
                </wp:positionV>
                <wp:extent cx="5220335" cy="1609090"/>
                <wp:effectExtent l="10795" t="18415" r="17145" b="10795"/>
                <wp:wrapNone/>
                <wp:docPr id="1567374179" name="Rectangle 3"/>
                <wp:cNvGraphicFramePr/>
                <a:graphic xmlns:a="http://schemas.openxmlformats.org/drawingml/2006/main">
                  <a:graphicData uri="http://schemas.microsoft.com/office/word/2010/wordprocessingShape">
                    <wps:wsp>
                      <wps:cNvSpPr>
                        <a:spLocks noChangeArrowheads="1"/>
                      </wps:cNvSpPr>
                      <wps:spPr bwMode="auto">
                        <a:xfrm>
                          <a:off x="0" y="0"/>
                          <a:ext cx="5220335" cy="1609090"/>
                        </a:xfrm>
                        <a:prstGeom prst="rect">
                          <a:avLst/>
                        </a:prstGeom>
                        <a:solidFill>
                          <a:schemeClr val="bg1">
                            <a:lumMod val="100000"/>
                            <a:lumOff val="0"/>
                          </a:schemeClr>
                        </a:solidFill>
                        <a:ln w="19050" cmpd="sng">
                          <a:solidFill>
                            <a:srgbClr val="002060"/>
                          </a:solidFill>
                          <a:miter lim="800000"/>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21.5pt;margin-top:16.7pt;height:126.7pt;width:411.05pt;z-index:251660288;mso-width-relative:page;mso-height-relative:page;" fillcolor="#FFFFFF [3228]" filled="t" stroked="t" coordsize="21600,21600" o:gfxdata="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tpCHxNgAAAAJAQAA&#10;DwAAAAAAAAABACAAAAAiAAAAZHJzL2Rvd25yZXYueG1sUEsBAhQAFAAAAAgAh07iQOCJ2BVSAgAA&#10;vgQAAA4AAAAAAAAAAQAgAAAAJwEAAGRycy9lMm9Eb2MueG1sUEsFBgAAAAAGAAYAWQEAAOsFAAAA&#10;AA==&#10;">
                <v:fill on="t" focussize="0,0"/>
                <v:stroke weight="1.5pt" color="#002060" miterlimit="8" joinstyle="miter"/>
                <v:imagedata o:title=""/>
                <o:lock v:ext="edit" aspectratio="f"/>
              </v:rect>
            </w:pict>
          </mc:Fallback>
        </mc:AlternateContent>
      </w:r>
    </w:p>
    <w:p w14:paraId="0E25C61C">
      <w:pPr>
        <w:pStyle w:val="25"/>
        <w:rPr>
          <w:rFonts w:hint="default" w:ascii="Arial" w:hAnsi="Arial" w:cs="Arial"/>
        </w:rPr>
      </w:pPr>
      <w:r>
        <w:rPr>
          <w:rFonts w:hint="default" w:ascii="Arial" w:hAnsi="Arial" w:cs="Arial"/>
        </w:rPr>
        <mc:AlternateContent>
          <mc:Choice Requires="wps">
            <w:drawing>
              <wp:anchor distT="0" distB="0" distL="114300" distR="114300" simplePos="0" relativeHeight="251661312" behindDoc="0" locked="0" layoutInCell="1" allowOverlap="1">
                <wp:simplePos x="0" y="0"/>
                <wp:positionH relativeFrom="column">
                  <wp:posOffset>288925</wp:posOffset>
                </wp:positionH>
                <wp:positionV relativeFrom="paragraph">
                  <wp:posOffset>31115</wp:posOffset>
                </wp:positionV>
                <wp:extent cx="5208270" cy="1623060"/>
                <wp:effectExtent l="0" t="0" r="0" b="0"/>
                <wp:wrapNone/>
                <wp:docPr id="1147464200" name="Text Box 4"/>
                <wp:cNvGraphicFramePr/>
                <a:graphic xmlns:a="http://schemas.openxmlformats.org/drawingml/2006/main">
                  <a:graphicData uri="http://schemas.microsoft.com/office/word/2010/wordprocessingShape">
                    <wps:wsp>
                      <wps:cNvSpPr txBox="1">
                        <a:spLocks noChangeArrowheads="1"/>
                      </wps:cNvSpPr>
                      <wps:spPr bwMode="auto">
                        <a:xfrm>
                          <a:off x="0" y="0"/>
                          <a:ext cx="5208270" cy="1623060"/>
                        </a:xfrm>
                        <a:prstGeom prst="rect">
                          <a:avLst/>
                        </a:prstGeom>
                        <a:noFill/>
                        <a:ln>
                          <a:noFill/>
                        </a:ln>
                      </wps:spPr>
                      <wps:txbx>
                        <w:txbxContent>
                          <w:p w14:paraId="37A8EDD6">
                            <w:pPr>
                              <w:jc w:val="center"/>
                              <w:rPr>
                                <w:rFonts w:ascii="Times New Roman" w:hAnsi="Times New Roman"/>
                                <w:b/>
                                <w:bCs/>
                                <w:color w:val="002060"/>
                                <w:sz w:val="40"/>
                                <w:szCs w:val="40"/>
                              </w:rPr>
                            </w:pPr>
                            <w:r>
                              <w:rPr>
                                <w:rFonts w:ascii="Times New Roman" w:hAnsi="Times New Roman"/>
                                <w:b/>
                                <w:bCs/>
                                <w:color w:val="002060"/>
                                <w:sz w:val="40"/>
                                <w:szCs w:val="40"/>
                              </w:rPr>
                              <w:t>CONCEPTION ET IMPLEMENTATION D’UN SYSTEME DE GESTION ELECTRONIQUE DE DOCUMENTS AVEC ARCHIVAGE NUMERIQUE A L’ISIPA</w:t>
                            </w:r>
                          </w:p>
                        </w:txbxContent>
                      </wps:txbx>
                      <wps:bodyPr rot="0" vert="horz" wrap="square" lIns="91440" tIns="45720" rIns="91440" bIns="45720" anchor="t" anchorCtr="0" upright="1">
                        <a:noAutofit/>
                      </wps:bodyPr>
                    </wps:wsp>
                  </a:graphicData>
                </a:graphic>
              </wp:anchor>
            </w:drawing>
          </mc:Choice>
          <mc:Fallback>
            <w:pict>
              <v:shape id="Text Box 4" o:spid="_x0000_s1026" o:spt="202" type="#_x0000_t202" style="position:absolute;left:0pt;margin-left:22.75pt;margin-top:2.45pt;height:127.8pt;width:410.1pt;z-index:251661312;mso-width-relative:page;mso-height-relative:page;" filled="f" stroked="f" coordsize="21600,21600" o:gfxdata="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Xk27HXAAAACAEAAA8AAAAAAAAAAQAg&#10;AAAAIgAAAGRycy9kb3ducmV2LnhtbFBLAQIUABQAAAAIAIdO4kCtil2yDwIAAB4EAAAOAAAAAAAA&#10;AAEAIAAAACYBAABkcnMvZTJvRG9jLnhtbFBLBQYAAAAABgAGAFkBAACnBQAAAAA=&#10;">
                <v:fill on="f" focussize="0,0"/>
                <v:stroke on="f"/>
                <v:imagedata o:title=""/>
                <o:lock v:ext="edit" aspectratio="f"/>
                <v:textbox>
                  <w:txbxContent>
                    <w:p w14:paraId="37A8EDD6">
                      <w:pPr>
                        <w:jc w:val="center"/>
                        <w:rPr>
                          <w:rFonts w:ascii="Times New Roman" w:hAnsi="Times New Roman"/>
                          <w:b/>
                          <w:bCs/>
                          <w:color w:val="002060"/>
                          <w:sz w:val="40"/>
                          <w:szCs w:val="40"/>
                        </w:rPr>
                      </w:pPr>
                      <w:r>
                        <w:rPr>
                          <w:rFonts w:ascii="Times New Roman" w:hAnsi="Times New Roman"/>
                          <w:b/>
                          <w:bCs/>
                          <w:color w:val="002060"/>
                          <w:sz w:val="40"/>
                          <w:szCs w:val="40"/>
                        </w:rPr>
                        <w:t>CONCEPTION ET IMPLEMENTATION D’UN SYSTEME DE GESTION ELECTRONIQUE DE DOCUMENTS AVEC ARCHIVAGE NUMERIQUE A L’ISIPA</w:t>
                      </w:r>
                    </w:p>
                  </w:txbxContent>
                </v:textbox>
              </v:shape>
            </w:pict>
          </mc:Fallback>
        </mc:AlternateContent>
      </w:r>
      <w:r>
        <w:rPr>
          <w:rFonts w:hint="default" w:ascii="Arial" w:hAnsi="Arial" w:cs="Arial"/>
        </w:rPr>
        <mc:AlternateContent>
          <mc:Choice Requires="wps">
            <w:drawing>
              <wp:anchor distT="0" distB="0" distL="114300" distR="114300" simplePos="0" relativeHeight="251659264" behindDoc="0" locked="0" layoutInCell="1" allowOverlap="1">
                <wp:simplePos x="0" y="0"/>
                <wp:positionH relativeFrom="column">
                  <wp:posOffset>14605</wp:posOffset>
                </wp:positionH>
                <wp:positionV relativeFrom="paragraph">
                  <wp:posOffset>158115</wp:posOffset>
                </wp:positionV>
                <wp:extent cx="5730875" cy="1226185"/>
                <wp:effectExtent l="9525" t="8890" r="12700" b="12700"/>
                <wp:wrapNone/>
                <wp:docPr id="1152611732" name="Rectangle 2"/>
                <wp:cNvGraphicFramePr/>
                <a:graphic xmlns:a="http://schemas.openxmlformats.org/drawingml/2006/main">
                  <a:graphicData uri="http://schemas.microsoft.com/office/word/2010/wordprocessingShape">
                    <wps:wsp>
                      <wps:cNvSpPr>
                        <a:spLocks noChangeArrowheads="1"/>
                      </wps:cNvSpPr>
                      <wps:spPr bwMode="auto">
                        <a:xfrm>
                          <a:off x="0" y="0"/>
                          <a:ext cx="5730875" cy="1226185"/>
                        </a:xfrm>
                        <a:prstGeom prst="rect">
                          <a:avLst/>
                        </a:prstGeom>
                        <a:pattFill prst="pct70">
                          <a:fgClr>
                            <a:srgbClr val="002060"/>
                          </a:fgClr>
                          <a:bgClr>
                            <a:schemeClr val="bg1">
                              <a:lumMod val="85000"/>
                              <a:lumOff val="0"/>
                            </a:schemeClr>
                          </a:bgClr>
                        </a:pattFill>
                        <a:ln w="9525">
                          <a:solidFill>
                            <a:schemeClr val="bg1">
                              <a:lumMod val="100000"/>
                              <a:lumOff val="0"/>
                            </a:schemeClr>
                          </a:solidFill>
                          <a:miter lim="800000"/>
                        </a:ln>
                      </wps:spPr>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1.15pt;margin-top:12.45pt;height:96.55pt;width:451.25pt;z-index:251659264;mso-width-relative:page;mso-height-relative:page;" fillcolor="#002060" filled="t" stroked="t" coordsize="21600,21600" o:gfxdata="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xWLoRtgAAAAIAQAADwAAAAAAAAABACAAAAAiAAAAZHJzL2Rvd25y&#10;ZXYueG1sUEsBAhQAFAAAAAgAh07iQLzXjLBwAgAAMQUAAA4AAAAAAAAAAQAgAAAAJwEAAGRycy9l&#10;Mm9Eb2MueG1sUEsFBgAAAAAGAAYAWQEAAAkGAAAAAA==&#10;">
                <v:fill type="pattern" on="t" color2="#D9D9D9 [3212]" o:title="70%" focussize="0,0" r:id="rId7"/>
                <v:stroke color="#FFFFFF [3228]" miterlimit="8" joinstyle="miter"/>
                <v:imagedata o:title=""/>
                <o:lock v:ext="edit" aspectratio="f"/>
              </v:rect>
            </w:pict>
          </mc:Fallback>
        </mc:AlternateContent>
      </w:r>
    </w:p>
    <w:p w14:paraId="1D86742D">
      <w:pPr>
        <w:pStyle w:val="28"/>
        <w:rPr>
          <w:rFonts w:hint="default" w:ascii="Arial" w:hAnsi="Arial" w:cs="Arial"/>
        </w:rPr>
      </w:pPr>
    </w:p>
    <w:p w14:paraId="2E8F1623">
      <w:pPr>
        <w:pStyle w:val="25"/>
        <w:rPr>
          <w:rFonts w:hint="default" w:ascii="Arial" w:hAnsi="Arial" w:cs="Arial"/>
        </w:rPr>
      </w:pPr>
    </w:p>
    <w:p w14:paraId="279FBD17">
      <w:pPr>
        <w:pStyle w:val="25"/>
        <w:jc w:val="both"/>
        <w:rPr>
          <w:rFonts w:hint="default" w:ascii="Arial" w:hAnsi="Arial" w:cs="Arial"/>
        </w:rPr>
      </w:pPr>
    </w:p>
    <w:p w14:paraId="650F00F1">
      <w:pPr>
        <w:pStyle w:val="25"/>
        <w:jc w:val="both"/>
        <w:rPr>
          <w:rFonts w:hint="default" w:ascii="Arial" w:hAnsi="Arial" w:cs="Arial"/>
        </w:rPr>
      </w:pPr>
    </w:p>
    <w:p w14:paraId="31CB8A26">
      <w:pPr>
        <w:pStyle w:val="25"/>
        <w:jc w:val="both"/>
        <w:rPr>
          <w:rFonts w:hint="default" w:ascii="Arial" w:hAnsi="Arial" w:cs="Arial"/>
        </w:rPr>
      </w:pPr>
    </w:p>
    <w:p w14:paraId="5C080993">
      <w:pPr>
        <w:pStyle w:val="25"/>
        <w:jc w:val="both"/>
        <w:rPr>
          <w:rFonts w:hint="default" w:ascii="Arial" w:hAnsi="Arial" w:cs="Arial"/>
        </w:rPr>
      </w:pPr>
      <w:r>
        <w:rPr>
          <w:rFonts w:hint="default" w:ascii="Arial" w:hAnsi="Arial" w:cs="Arial"/>
        </w:rPr>
        <mc:AlternateContent>
          <mc:Choice Requires="wps">
            <w:drawing>
              <wp:anchor distT="0" distB="0" distL="114300" distR="114300" simplePos="0" relativeHeight="251673600" behindDoc="0" locked="0" layoutInCell="1" allowOverlap="1">
                <wp:simplePos x="0" y="0"/>
                <wp:positionH relativeFrom="margin">
                  <wp:posOffset>3686175</wp:posOffset>
                </wp:positionH>
                <wp:positionV relativeFrom="paragraph">
                  <wp:posOffset>3628390</wp:posOffset>
                </wp:positionV>
                <wp:extent cx="2503805" cy="533400"/>
                <wp:effectExtent l="0" t="0" r="0" b="0"/>
                <wp:wrapNone/>
                <wp:docPr id="369048860" name="Text Box 10"/>
                <wp:cNvGraphicFramePr/>
                <a:graphic xmlns:a="http://schemas.openxmlformats.org/drawingml/2006/main">
                  <a:graphicData uri="http://schemas.microsoft.com/office/word/2010/wordprocessingShape">
                    <wps:wsp>
                      <wps:cNvSpPr txBox="1">
                        <a:spLocks noChangeArrowheads="1"/>
                      </wps:cNvSpPr>
                      <wps:spPr bwMode="auto">
                        <a:xfrm>
                          <a:off x="0" y="0"/>
                          <a:ext cx="2503805" cy="533400"/>
                        </a:xfrm>
                        <a:prstGeom prst="rect">
                          <a:avLst/>
                        </a:prstGeom>
                        <a:noFill/>
                        <a:ln>
                          <a:noFill/>
                        </a:ln>
                      </wps:spPr>
                      <wps:txbx>
                        <w:txbxContent>
                          <w:p w14:paraId="72DFACB8">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Nom Postnom prénom</w:t>
                            </w:r>
                          </w:p>
                          <w:p w14:paraId="09F20CE0">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Grade</w:t>
                            </w:r>
                          </w:p>
                        </w:txbxContent>
                      </wps:txbx>
                      <wps:bodyPr rot="0" vert="horz" wrap="square" lIns="91440" tIns="45720" rIns="91440" bIns="45720" anchor="t" anchorCtr="0" upright="1">
                        <a:noAutofit/>
                      </wps:bodyPr>
                    </wps:wsp>
                  </a:graphicData>
                </a:graphic>
              </wp:anchor>
            </w:drawing>
          </mc:Choice>
          <mc:Fallback>
            <w:pict>
              <v:shape id="Text Box 10" o:spid="_x0000_s1026" o:spt="202" type="#_x0000_t202" style="position:absolute;left:0pt;margin-left:290.25pt;margin-top:285.7pt;height:42pt;width:197.15pt;mso-position-horizontal-relative:margin;z-index:251673600;mso-width-relative:page;mso-height-relative:page;" filled="f" stroked="f" coordsize="21600,21600" o:gfxdata="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OFbeA2AAAAAsBAAAPAAAAAAAAAAEA&#10;IAAAACIAAABkcnMvZG93bnJldi54bWxQSwECFAAUAAAACACHTuJAwbNsTA8CAAAdBAAADgAAAAAA&#10;AAABACAAAAAnAQAAZHJzL2Uyb0RvYy54bWxQSwUGAAAAAAYABgBZAQAAqAUAAAAA&#10;">
                <v:fill on="f" focussize="0,0"/>
                <v:stroke on="f"/>
                <v:imagedata o:title=""/>
                <o:lock v:ext="edit" aspectratio="f"/>
                <v:textbox>
                  <w:txbxContent>
                    <w:p w14:paraId="72DFACB8">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Nom Postnom prénom</w:t>
                      </w:r>
                    </w:p>
                    <w:p w14:paraId="09F20CE0">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Grade</w:t>
                      </w:r>
                    </w:p>
                  </w:txbxContent>
                </v:textbox>
              </v:shape>
            </w:pict>
          </mc:Fallback>
        </mc:AlternateContent>
      </w:r>
      <w:r>
        <w:rPr>
          <w:rFonts w:hint="default" w:ascii="Arial" w:hAnsi="Arial" w:cs="Arial"/>
        </w:rPr>
        <mc:AlternateContent>
          <mc:Choice Requires="wps">
            <w:drawing>
              <wp:anchor distT="0" distB="0" distL="114300" distR="114300" simplePos="0" relativeHeight="251672576" behindDoc="0" locked="0" layoutInCell="1" allowOverlap="1">
                <wp:simplePos x="0" y="0"/>
                <wp:positionH relativeFrom="margin">
                  <wp:posOffset>3672205</wp:posOffset>
                </wp:positionH>
                <wp:positionV relativeFrom="paragraph">
                  <wp:posOffset>3146425</wp:posOffset>
                </wp:positionV>
                <wp:extent cx="2503805" cy="533400"/>
                <wp:effectExtent l="0" t="0" r="0" b="0"/>
                <wp:wrapNone/>
                <wp:docPr id="1736866044" name="Text Box 10"/>
                <wp:cNvGraphicFramePr/>
                <a:graphic xmlns:a="http://schemas.openxmlformats.org/drawingml/2006/main">
                  <a:graphicData uri="http://schemas.microsoft.com/office/word/2010/wordprocessingShape">
                    <wps:wsp>
                      <wps:cNvSpPr txBox="1">
                        <a:spLocks noChangeArrowheads="1"/>
                      </wps:cNvSpPr>
                      <wps:spPr bwMode="auto">
                        <a:xfrm>
                          <a:off x="0" y="0"/>
                          <a:ext cx="2503805" cy="533400"/>
                        </a:xfrm>
                        <a:prstGeom prst="rect">
                          <a:avLst/>
                        </a:prstGeom>
                        <a:noFill/>
                        <a:ln>
                          <a:noFill/>
                        </a:ln>
                      </wps:spPr>
                      <wps:txbx>
                        <w:txbxContent>
                          <w:p w14:paraId="1770A1BE">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 xml:space="preserve">MBAKI LUZAYISU Efrem </w:t>
                            </w:r>
                          </w:p>
                          <w:p w14:paraId="56F9B809">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Professeur des Universités</w:t>
                            </w:r>
                          </w:p>
                        </w:txbxContent>
                      </wps:txbx>
                      <wps:bodyPr rot="0" vert="horz" wrap="square" lIns="91440" tIns="45720" rIns="91440" bIns="45720" anchor="t" anchorCtr="0" upright="1">
                        <a:noAutofit/>
                      </wps:bodyPr>
                    </wps:wsp>
                  </a:graphicData>
                </a:graphic>
              </wp:anchor>
            </w:drawing>
          </mc:Choice>
          <mc:Fallback>
            <w:pict>
              <v:shape id="Text Box 10" o:spid="_x0000_s1026" o:spt="202" type="#_x0000_t202" style="position:absolute;left:0pt;margin-left:289.15pt;margin-top:247.75pt;height:42pt;width:197.15pt;mso-position-horizontal-relative:margin;z-index:251672576;mso-width-relative:page;mso-height-relative:page;" filled="f" stroked="f" coordsize="21600,21600" o:gfxdata="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pMwwcdgAAAALAQAADwAAAAAAAAAB&#10;ACAAAAAiAAAAZHJzL2Rvd25yZXYueG1sUEsBAhQAFAAAAAgAh07iQOQyVUAQAgAAHgQAAA4AAAAA&#10;AAAAAQAgAAAAJwEAAGRycy9lMm9Eb2MueG1sUEsFBgAAAAAGAAYAWQEAAKkFAAAAAA==&#10;">
                <v:fill on="f" focussize="0,0"/>
                <v:stroke on="f"/>
                <v:imagedata o:title=""/>
                <o:lock v:ext="edit" aspectratio="f"/>
                <v:textbox>
                  <w:txbxContent>
                    <w:p w14:paraId="1770A1BE">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 xml:space="preserve">MBAKI LUZAYISU Efrem </w:t>
                      </w:r>
                    </w:p>
                    <w:p w14:paraId="56F9B809">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Professeur des Universités</w:t>
                      </w:r>
                    </w:p>
                  </w:txbxContent>
                </v:textbox>
              </v:shape>
            </w:pict>
          </mc:Fallback>
        </mc:AlternateContent>
      </w:r>
      <w:r>
        <w:rPr>
          <w:rFonts w:hint="default" w:ascii="Arial" w:hAnsi="Arial" w:cs="Arial"/>
        </w:rPr>
        <mc:AlternateContent>
          <mc:Choice Requires="wps">
            <w:drawing>
              <wp:anchor distT="0" distB="0" distL="114300" distR="114300" simplePos="0" relativeHeight="251671552" behindDoc="0" locked="0" layoutInCell="1" allowOverlap="1">
                <wp:simplePos x="0" y="0"/>
                <wp:positionH relativeFrom="column">
                  <wp:posOffset>2438400</wp:posOffset>
                </wp:positionH>
                <wp:positionV relativeFrom="paragraph">
                  <wp:posOffset>3628390</wp:posOffset>
                </wp:positionV>
                <wp:extent cx="1367155" cy="323215"/>
                <wp:effectExtent l="0" t="0" r="0" b="635"/>
                <wp:wrapNone/>
                <wp:docPr id="1526787171" name="Text Box 8"/>
                <wp:cNvGraphicFramePr/>
                <a:graphic xmlns:a="http://schemas.openxmlformats.org/drawingml/2006/main">
                  <a:graphicData uri="http://schemas.microsoft.com/office/word/2010/wordprocessingShape">
                    <wps:wsp>
                      <wps:cNvSpPr txBox="1">
                        <a:spLocks noChangeArrowheads="1"/>
                      </wps:cNvSpPr>
                      <wps:spPr bwMode="auto">
                        <a:xfrm>
                          <a:off x="0" y="0"/>
                          <a:ext cx="1367155" cy="323215"/>
                        </a:xfrm>
                        <a:prstGeom prst="rect">
                          <a:avLst/>
                        </a:prstGeom>
                        <a:noFill/>
                        <a:ln>
                          <a:noFill/>
                        </a:ln>
                      </wps:spPr>
                      <wps:txbx>
                        <w:txbxContent>
                          <w:p w14:paraId="5AE1C996">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Superviseur  :</w:t>
                            </w:r>
                          </w:p>
                        </w:txbxContent>
                      </wps:txbx>
                      <wps:bodyPr rot="0" vert="horz" wrap="square" lIns="91440" tIns="45720" rIns="91440" bIns="45720" anchor="t" anchorCtr="0" upright="1">
                        <a:noAutofit/>
                      </wps:bodyPr>
                    </wps:wsp>
                  </a:graphicData>
                </a:graphic>
              </wp:anchor>
            </w:drawing>
          </mc:Choice>
          <mc:Fallback>
            <w:pict>
              <v:shape id="Text Box 8" o:spid="_x0000_s1026" o:spt="202" type="#_x0000_t202" style="position:absolute;left:0pt;margin-left:192pt;margin-top:285.7pt;height:25.45pt;width:107.65pt;z-index:251671552;mso-width-relative:page;mso-height-relative:page;" filled="f" stroked="f" coordsize="21600,21600" o:gfxdata="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IqEOa2QAAAAsBAAAPAAAAAAAAAAEA&#10;IAAAACIAAABkcnMvZG93bnJldi54bWxQSwECFAAUAAAACACHTuJASF3nBg4CAAAdBAAADgAAAAAA&#10;AAABACAAAAAoAQAAZHJzL2Uyb0RvYy54bWxQSwUGAAAAAAYABgBZAQAAqAUAAAAA&#10;">
                <v:fill on="f" focussize="0,0"/>
                <v:stroke on="f"/>
                <v:imagedata o:title=""/>
                <o:lock v:ext="edit" aspectratio="f"/>
                <v:textbox>
                  <w:txbxContent>
                    <w:p w14:paraId="5AE1C996">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Superviseur  :</w:t>
                      </w:r>
                    </w:p>
                  </w:txbxContent>
                </v:textbox>
              </v:shape>
            </w:pict>
          </mc:Fallback>
        </mc:AlternateContent>
      </w:r>
      <w:r>
        <w:rPr>
          <w:rFonts w:hint="default" w:ascii="Arial" w:hAnsi="Arial" w:cs="Arial"/>
        </w:rPr>
        <mc:AlternateContent>
          <mc:Choice Requires="wps">
            <w:drawing>
              <wp:anchor distT="0" distB="0" distL="114300" distR="114300" simplePos="0" relativeHeight="251670528" behindDoc="0" locked="0" layoutInCell="1" allowOverlap="1">
                <wp:simplePos x="0" y="0"/>
                <wp:positionH relativeFrom="column">
                  <wp:posOffset>2438400</wp:posOffset>
                </wp:positionH>
                <wp:positionV relativeFrom="paragraph">
                  <wp:posOffset>3152140</wp:posOffset>
                </wp:positionV>
                <wp:extent cx="1367155" cy="323215"/>
                <wp:effectExtent l="0" t="0" r="0" b="635"/>
                <wp:wrapNone/>
                <wp:docPr id="345549370" name="Text Box 8"/>
                <wp:cNvGraphicFramePr/>
                <a:graphic xmlns:a="http://schemas.openxmlformats.org/drawingml/2006/main">
                  <a:graphicData uri="http://schemas.microsoft.com/office/word/2010/wordprocessingShape">
                    <wps:wsp>
                      <wps:cNvSpPr txBox="1">
                        <a:spLocks noChangeArrowheads="1"/>
                      </wps:cNvSpPr>
                      <wps:spPr bwMode="auto">
                        <a:xfrm>
                          <a:off x="0" y="0"/>
                          <a:ext cx="1367155" cy="323215"/>
                        </a:xfrm>
                        <a:prstGeom prst="rect">
                          <a:avLst/>
                        </a:prstGeom>
                        <a:noFill/>
                        <a:ln>
                          <a:noFill/>
                        </a:ln>
                      </wps:spPr>
                      <wps:txbx>
                        <w:txbxContent>
                          <w:p w14:paraId="050A6318">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Directeur    :</w:t>
                            </w:r>
                          </w:p>
                        </w:txbxContent>
                      </wps:txbx>
                      <wps:bodyPr rot="0" vert="horz" wrap="square" lIns="91440" tIns="45720" rIns="91440" bIns="45720" anchor="t" anchorCtr="0" upright="1">
                        <a:noAutofit/>
                      </wps:bodyPr>
                    </wps:wsp>
                  </a:graphicData>
                </a:graphic>
              </wp:anchor>
            </w:drawing>
          </mc:Choice>
          <mc:Fallback>
            <w:pict>
              <v:shape id="Text Box 8" o:spid="_x0000_s1026" o:spt="202" type="#_x0000_t202" style="position:absolute;left:0pt;margin-left:192pt;margin-top:248.2pt;height:25.45pt;width:107.65pt;z-index:251670528;mso-width-relative:page;mso-height-relative:page;" filled="f" stroked="f" coordsize="21600,21600" o:gfxdata="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G1wyi2QAAAAsBAAAPAAAAAAAAAAEA&#10;IAAAACIAAABkcnMvZG93bnJldi54bWxQSwECFAAUAAAACACHTuJAtcDneg4CAAAcBAAADgAAAAAA&#10;AAABACAAAAAoAQAAZHJzL2Uyb0RvYy54bWxQSwUGAAAAAAYABgBZAQAAqAUAAAAA&#10;">
                <v:fill on="f" focussize="0,0"/>
                <v:stroke on="f"/>
                <v:imagedata o:title=""/>
                <o:lock v:ext="edit" aspectratio="f"/>
                <v:textbox>
                  <w:txbxContent>
                    <w:p w14:paraId="050A6318">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Directeur    :</w:t>
                      </w:r>
                    </w:p>
                  </w:txbxContent>
                </v:textbox>
              </v:shape>
            </w:pict>
          </mc:Fallback>
        </mc:AlternateContent>
      </w:r>
      <w:r>
        <w:rPr>
          <w:rFonts w:hint="default" w:ascii="Arial" w:hAnsi="Arial" w:cs="Arial"/>
        </w:rPr>
        <mc:AlternateContent>
          <mc:Choice Requires="wps">
            <w:drawing>
              <wp:anchor distT="0" distB="0" distL="114300" distR="114300" simplePos="0" relativeHeight="251667456" behindDoc="0" locked="0" layoutInCell="1" allowOverlap="1">
                <wp:simplePos x="0" y="0"/>
                <wp:positionH relativeFrom="column">
                  <wp:posOffset>3681730</wp:posOffset>
                </wp:positionH>
                <wp:positionV relativeFrom="paragraph">
                  <wp:posOffset>2603500</wp:posOffset>
                </wp:positionV>
                <wp:extent cx="2503805" cy="704850"/>
                <wp:effectExtent l="0" t="0" r="0" b="0"/>
                <wp:wrapNone/>
                <wp:docPr id="1096009524" name="Text Box 10"/>
                <wp:cNvGraphicFramePr/>
                <a:graphic xmlns:a="http://schemas.openxmlformats.org/drawingml/2006/main">
                  <a:graphicData uri="http://schemas.microsoft.com/office/word/2010/wordprocessingShape">
                    <wps:wsp>
                      <wps:cNvSpPr txBox="1">
                        <a:spLocks noChangeArrowheads="1"/>
                      </wps:cNvSpPr>
                      <wps:spPr bwMode="auto">
                        <a:xfrm>
                          <a:off x="0" y="0"/>
                          <a:ext cx="2503805" cy="704850"/>
                        </a:xfrm>
                        <a:prstGeom prst="rect">
                          <a:avLst/>
                        </a:prstGeom>
                        <a:noFill/>
                        <a:ln>
                          <a:noFill/>
                        </a:ln>
                      </wps:spPr>
                      <wps:txbx>
                        <w:txbxContent>
                          <w:p w14:paraId="64BF0892">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Orientation de l’étudiant(e)</w:t>
                            </w:r>
                          </w:p>
                        </w:txbxContent>
                      </wps:txbx>
                      <wps:bodyPr rot="0" vert="horz" wrap="square" lIns="91440" tIns="45720" rIns="91440" bIns="45720" anchor="t" anchorCtr="0" upright="1">
                        <a:noAutofit/>
                      </wps:bodyPr>
                    </wps:wsp>
                  </a:graphicData>
                </a:graphic>
              </wp:anchor>
            </w:drawing>
          </mc:Choice>
          <mc:Fallback>
            <w:pict>
              <v:shape id="Text Box 10" o:spid="_x0000_s1026" o:spt="202" type="#_x0000_t202" style="position:absolute;left:0pt;margin-left:289.9pt;margin-top:205pt;height:55.5pt;width:197.15pt;z-index:251667456;mso-width-relative:page;mso-height-relative:page;" filled="f" stroked="f" coordsize="21600,21600" o:gfxdata="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LUudK1wAAAAsBAAAPAAAAAAAAAAEA&#10;IAAAACIAAABkcnMvZG93bnJldi54bWxQSwECFAAUAAAACACHTuJAw8jLTBACAAAeBAAADgAAAAAA&#10;AAABACAAAAAmAQAAZHJzL2Uyb0RvYy54bWxQSwUGAAAAAAYABgBZAQAAqAUAAAAA&#10;">
                <v:fill on="f" focussize="0,0"/>
                <v:stroke on="f"/>
                <v:imagedata o:title=""/>
                <o:lock v:ext="edit" aspectratio="f"/>
                <v:textbox>
                  <w:txbxContent>
                    <w:p w14:paraId="64BF0892">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Orientation de l’étudiant(e)</w:t>
                      </w:r>
                    </w:p>
                  </w:txbxContent>
                </v:textbox>
              </v:shape>
            </w:pict>
          </mc:Fallback>
        </mc:AlternateContent>
      </w:r>
      <w:r>
        <w:rPr>
          <w:rFonts w:hint="default" w:ascii="Arial" w:hAnsi="Arial" w:cs="Arial"/>
        </w:rPr>
        <mc:AlternateContent>
          <mc:Choice Requires="wps">
            <w:drawing>
              <wp:anchor distT="0" distB="0" distL="114300" distR="114300" simplePos="0" relativeHeight="251665408" behindDoc="0" locked="0" layoutInCell="1" allowOverlap="1">
                <wp:simplePos x="0" y="0"/>
                <wp:positionH relativeFrom="column">
                  <wp:posOffset>2437765</wp:posOffset>
                </wp:positionH>
                <wp:positionV relativeFrom="paragraph">
                  <wp:posOffset>2607945</wp:posOffset>
                </wp:positionV>
                <wp:extent cx="1367155" cy="323215"/>
                <wp:effectExtent l="0" t="0" r="0" b="635"/>
                <wp:wrapNone/>
                <wp:docPr id="731059651" name="Text Box 8"/>
                <wp:cNvGraphicFramePr/>
                <a:graphic xmlns:a="http://schemas.openxmlformats.org/drawingml/2006/main">
                  <a:graphicData uri="http://schemas.microsoft.com/office/word/2010/wordprocessingShape">
                    <wps:wsp>
                      <wps:cNvSpPr txBox="1">
                        <a:spLocks noChangeArrowheads="1"/>
                      </wps:cNvSpPr>
                      <wps:spPr bwMode="auto">
                        <a:xfrm>
                          <a:off x="0" y="0"/>
                          <a:ext cx="1367155" cy="323215"/>
                        </a:xfrm>
                        <a:prstGeom prst="rect">
                          <a:avLst/>
                        </a:prstGeom>
                        <a:noFill/>
                        <a:ln>
                          <a:noFill/>
                        </a:ln>
                      </wps:spPr>
                      <wps:txbx>
                        <w:txbxContent>
                          <w:p w14:paraId="610D9E03">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Orientation  :</w:t>
                            </w:r>
                          </w:p>
                        </w:txbxContent>
                      </wps:txbx>
                      <wps:bodyPr rot="0" vert="horz" wrap="square" lIns="91440" tIns="45720" rIns="91440" bIns="45720" anchor="t" anchorCtr="0" upright="1">
                        <a:noAutofit/>
                      </wps:bodyPr>
                    </wps:wsp>
                  </a:graphicData>
                </a:graphic>
              </wp:anchor>
            </w:drawing>
          </mc:Choice>
          <mc:Fallback>
            <w:pict>
              <v:shape id="Text Box 8" o:spid="_x0000_s1026" o:spt="202" type="#_x0000_t202" style="position:absolute;left:0pt;margin-left:191.95pt;margin-top:205.35pt;height:25.45pt;width:107.65pt;z-index:251665408;mso-width-relative:page;mso-height-relative:page;" filled="f" stroked="f" coordsize="21600,21600" o:gfxdata="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fSu/A2QAAAAsBAAAPAAAAAAAAAAEA&#10;IAAAACIAAABkcnMvZG93bnJldi54bWxQSwECFAAUAAAACACHTuJAJfJQMA4CAAAcBAAADgAAAAAA&#10;AAABACAAAAAoAQAAZHJzL2Uyb0RvYy54bWxQSwUGAAAAAAYABgBZAQAAqAUAAAAA&#10;">
                <v:fill on="f" focussize="0,0"/>
                <v:stroke on="f"/>
                <v:imagedata o:title=""/>
                <o:lock v:ext="edit" aspectratio="f"/>
                <v:textbox>
                  <w:txbxContent>
                    <w:p w14:paraId="610D9E03">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Orientation  :</w:t>
                      </w:r>
                    </w:p>
                  </w:txbxContent>
                </v:textbox>
              </v:shape>
            </w:pict>
          </mc:Fallback>
        </mc:AlternateContent>
      </w:r>
      <w:r>
        <w:rPr>
          <w:rFonts w:hint="default" w:ascii="Arial" w:hAnsi="Arial" w:cs="Arial"/>
        </w:rPr>
        <mc:AlternateContent>
          <mc:Choice Requires="wps">
            <w:drawing>
              <wp:anchor distT="0" distB="0" distL="114300" distR="114300" simplePos="0" relativeHeight="251666432" behindDoc="0" locked="0" layoutInCell="1" allowOverlap="1">
                <wp:simplePos x="0" y="0"/>
                <wp:positionH relativeFrom="column">
                  <wp:posOffset>3683000</wp:posOffset>
                </wp:positionH>
                <wp:positionV relativeFrom="paragraph">
                  <wp:posOffset>2352040</wp:posOffset>
                </wp:positionV>
                <wp:extent cx="2503805" cy="323215"/>
                <wp:effectExtent l="0" t="0" r="0" b="635"/>
                <wp:wrapNone/>
                <wp:docPr id="399841159" name="Text Box 9"/>
                <wp:cNvGraphicFramePr/>
                <a:graphic xmlns:a="http://schemas.openxmlformats.org/drawingml/2006/main">
                  <a:graphicData uri="http://schemas.microsoft.com/office/word/2010/wordprocessingShape">
                    <wps:wsp>
                      <wps:cNvSpPr txBox="1">
                        <a:spLocks noChangeArrowheads="1"/>
                      </wps:cNvSpPr>
                      <wps:spPr bwMode="auto">
                        <a:xfrm>
                          <a:off x="0" y="0"/>
                          <a:ext cx="2503805" cy="323215"/>
                        </a:xfrm>
                        <a:prstGeom prst="rect">
                          <a:avLst/>
                        </a:prstGeom>
                        <a:noFill/>
                        <a:ln>
                          <a:noFill/>
                        </a:ln>
                      </wps:spPr>
                      <wps:txbx>
                        <w:txbxContent>
                          <w:p w14:paraId="75902989">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Option de l’étudiant(e)</w:t>
                            </w:r>
                          </w:p>
                        </w:txbxContent>
                      </wps:txbx>
                      <wps:bodyPr rot="0" vert="horz" wrap="square" lIns="91440" tIns="45720" rIns="91440" bIns="45720" anchor="t" anchorCtr="0" upright="1">
                        <a:noAutofit/>
                      </wps:bodyPr>
                    </wps:wsp>
                  </a:graphicData>
                </a:graphic>
              </wp:anchor>
            </w:drawing>
          </mc:Choice>
          <mc:Fallback>
            <w:pict>
              <v:shape id="Text Box 9" o:spid="_x0000_s1026" o:spt="202" type="#_x0000_t202" style="position:absolute;left:0pt;margin-left:290pt;margin-top:185.2pt;height:25.45pt;width:197.15pt;z-index:251666432;mso-width-relative:page;mso-height-relative:page;" filled="f" stroked="f" coordsize="21600,21600" o:gfxdata="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Z7rNT9kAAAALAQAADwAAAAAAAAAB&#10;ACAAAAAiAAAAZHJzL2Rvd25yZXYueG1sUEsBAhQAFAAAAAgAh07iQIRHWPkPAgAAHAQAAA4AAAAA&#10;AAAAAQAgAAAAKAEAAGRycy9lMm9Eb2MueG1sUEsFBgAAAAAGAAYAWQEAAKkFAAAAAA==&#10;">
                <v:fill on="f" focussize="0,0"/>
                <v:stroke on="f"/>
                <v:imagedata o:title=""/>
                <o:lock v:ext="edit" aspectratio="f"/>
                <v:textbox>
                  <w:txbxContent>
                    <w:p w14:paraId="75902989">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Option de l’étudiant(e)</w:t>
                      </w:r>
                    </w:p>
                  </w:txbxContent>
                </v:textbox>
              </v:shape>
            </w:pict>
          </mc:Fallback>
        </mc:AlternateContent>
      </w:r>
      <w:r>
        <w:rPr>
          <w:rFonts w:hint="default" w:ascii="Arial" w:hAnsi="Arial" w:cs="Arial"/>
        </w:rPr>
        <mc:AlternateContent>
          <mc:Choice Requires="wps">
            <w:drawing>
              <wp:anchor distT="0" distB="0" distL="114300" distR="114300" simplePos="0" relativeHeight="251664384" behindDoc="0" locked="0" layoutInCell="1" allowOverlap="1">
                <wp:simplePos x="0" y="0"/>
                <wp:positionH relativeFrom="column">
                  <wp:posOffset>2436495</wp:posOffset>
                </wp:positionH>
                <wp:positionV relativeFrom="paragraph">
                  <wp:posOffset>2339340</wp:posOffset>
                </wp:positionV>
                <wp:extent cx="1395095" cy="323215"/>
                <wp:effectExtent l="0" t="0" r="0" b="635"/>
                <wp:wrapNone/>
                <wp:docPr id="257626861" name="Text Box 7"/>
                <wp:cNvGraphicFramePr/>
                <a:graphic xmlns:a="http://schemas.openxmlformats.org/drawingml/2006/main">
                  <a:graphicData uri="http://schemas.microsoft.com/office/word/2010/wordprocessingShape">
                    <wps:wsp>
                      <wps:cNvSpPr txBox="1">
                        <a:spLocks noChangeArrowheads="1"/>
                      </wps:cNvSpPr>
                      <wps:spPr bwMode="auto">
                        <a:xfrm>
                          <a:off x="0" y="0"/>
                          <a:ext cx="1395095" cy="323215"/>
                        </a:xfrm>
                        <a:prstGeom prst="rect">
                          <a:avLst/>
                        </a:prstGeom>
                        <a:noFill/>
                        <a:ln>
                          <a:noFill/>
                        </a:ln>
                      </wps:spPr>
                      <wps:txbx>
                        <w:txbxContent>
                          <w:p w14:paraId="46F0A686">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Option       :</w:t>
                            </w:r>
                          </w:p>
                        </w:txbxContent>
                      </wps:txbx>
                      <wps:bodyPr rot="0" vert="horz" wrap="square" lIns="91440" tIns="45720" rIns="91440" bIns="45720" anchor="t" anchorCtr="0" upright="1">
                        <a:noAutofit/>
                      </wps:bodyPr>
                    </wps:wsp>
                  </a:graphicData>
                </a:graphic>
              </wp:anchor>
            </w:drawing>
          </mc:Choice>
          <mc:Fallback>
            <w:pict>
              <v:shape id="Text Box 7" o:spid="_x0000_s1026" o:spt="202" type="#_x0000_t202" style="position:absolute;left:0pt;margin-left:191.85pt;margin-top:184.2pt;height:25.45pt;width:109.85pt;z-index:251664384;mso-width-relative:page;mso-height-relative:page;" filled="f" stroked="f" coordsize="21600,21600" o:gfxdata="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n6eRxtcAAAALAQAADwAAAAAAAAABACAA&#10;AAAiAAAAZHJzL2Rvd25yZXYueG1sUEsBAhQAFAAAAAgAh07iQJY/UzMOAgAAHAQAAA4AAAAAAAAA&#10;AQAgAAAAJgEAAGRycy9lMm9Eb2MueG1sUEsFBgAAAAAGAAYAWQEAAKYFAAAAAA==&#10;">
                <v:fill on="f" focussize="0,0"/>
                <v:stroke on="f"/>
                <v:imagedata o:title=""/>
                <o:lock v:ext="edit" aspectratio="f"/>
                <v:textbox>
                  <w:txbxContent>
                    <w:p w14:paraId="46F0A686">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Option       :</w:t>
                      </w:r>
                    </w:p>
                  </w:txbxContent>
                </v:textbox>
              </v:shape>
            </w:pict>
          </mc:Fallback>
        </mc:AlternateContent>
      </w:r>
      <w:r>
        <w:rPr>
          <w:rFonts w:hint="default" w:ascii="Arial" w:hAnsi="Arial" w:cs="Arial"/>
        </w:rPr>
        <mc:AlternateContent>
          <mc:Choice Requires="wps">
            <w:drawing>
              <wp:anchor distT="0" distB="0" distL="114300" distR="114300" simplePos="0" relativeHeight="251663360" behindDoc="0" locked="0" layoutInCell="1" allowOverlap="1">
                <wp:simplePos x="0" y="0"/>
                <wp:positionH relativeFrom="column">
                  <wp:posOffset>2444115</wp:posOffset>
                </wp:positionH>
                <wp:positionV relativeFrom="paragraph">
                  <wp:posOffset>1565275</wp:posOffset>
                </wp:positionV>
                <wp:extent cx="3689985" cy="790575"/>
                <wp:effectExtent l="0" t="0" r="0" b="0"/>
                <wp:wrapNone/>
                <wp:docPr id="1597814006" name="Text Box 6"/>
                <wp:cNvGraphicFramePr/>
                <a:graphic xmlns:a="http://schemas.openxmlformats.org/drawingml/2006/main">
                  <a:graphicData uri="http://schemas.microsoft.com/office/word/2010/wordprocessingShape">
                    <wps:wsp>
                      <wps:cNvSpPr txBox="1">
                        <a:spLocks noChangeArrowheads="1"/>
                      </wps:cNvSpPr>
                      <wps:spPr bwMode="auto">
                        <a:xfrm>
                          <a:off x="0" y="0"/>
                          <a:ext cx="3689985" cy="790575"/>
                        </a:xfrm>
                        <a:prstGeom prst="rect">
                          <a:avLst/>
                        </a:prstGeom>
                        <a:noFill/>
                        <a:ln>
                          <a:noFill/>
                        </a:ln>
                      </wps:spPr>
                      <wps:txbx>
                        <w:txbxContent>
                          <w:p w14:paraId="72C247A9">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Travail de fin d’étude présenté et défendu en vue de l’obtention du titre de Licencié en Sciences ...</w:t>
                            </w:r>
                          </w:p>
                        </w:txbxContent>
                      </wps:txbx>
                      <wps:bodyPr rot="0" vert="horz" wrap="square" lIns="91440" tIns="45720" rIns="91440" bIns="45720" anchor="t" anchorCtr="0" upright="1">
                        <a:noAutofit/>
                      </wps:bodyPr>
                    </wps:wsp>
                  </a:graphicData>
                </a:graphic>
              </wp:anchor>
            </w:drawing>
          </mc:Choice>
          <mc:Fallback>
            <w:pict>
              <v:shape id="Text Box 6" o:spid="_x0000_s1026" o:spt="202" type="#_x0000_t202" style="position:absolute;left:0pt;margin-left:192.45pt;margin-top:123.25pt;height:62.25pt;width:290.55pt;z-index:251663360;mso-width-relative:page;mso-height-relative:page;" filled="f" stroked="f" coordsize="21600,21600" o:gfxdata="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XE70fYAAAACwEAAA8AAAAAAAAAAQAg&#10;AAAAIgAAAGRycy9kb3ducmV2LnhtbFBLAQIUABQAAAAIAIdO4kDNEH37DgIAAB0EAAAOAAAAAAAA&#10;AAEAIAAAACcBAABkcnMvZTJvRG9jLnhtbFBLBQYAAAAABgAGAFkBAACnBQAAAAA=&#10;">
                <v:fill on="f" focussize="0,0"/>
                <v:stroke on="f"/>
                <v:imagedata o:title=""/>
                <o:lock v:ext="edit" aspectratio="f"/>
                <v:textbox>
                  <w:txbxContent>
                    <w:p w14:paraId="72C247A9">
                      <w:pPr>
                        <w:spacing w:before="0" w:after="0"/>
                        <w:ind w:firstLine="0"/>
                        <w:rPr>
                          <w:rFonts w:ascii="Consolas" w:hAnsi="Consolas"/>
                          <w:color w:val="000000" w:themeColor="text1"/>
                          <w14:textFill>
                            <w14:solidFill>
                              <w14:schemeClr w14:val="tx1"/>
                            </w14:solidFill>
                          </w14:textFill>
                        </w:rPr>
                      </w:pPr>
                      <w:r>
                        <w:rPr>
                          <w:rFonts w:ascii="Consolas" w:hAnsi="Consolas"/>
                          <w:color w:val="000000" w:themeColor="text1"/>
                          <w14:textFill>
                            <w14:solidFill>
                              <w14:schemeClr w14:val="tx1"/>
                            </w14:solidFill>
                          </w14:textFill>
                        </w:rPr>
                        <w:t>Travail de fin d’étude présenté et défendu en vue de l’obtention du titre de Licencié en Sciences ...</w:t>
                      </w:r>
                    </w:p>
                  </w:txbxContent>
                </v:textbox>
              </v:shape>
            </w:pict>
          </mc:Fallback>
        </mc:AlternateContent>
      </w:r>
      <w:r>
        <w:rPr>
          <w:rFonts w:hint="default" w:ascii="Arial" w:hAnsi="Arial" w:cs="Arial"/>
        </w:rPr>
        <mc:AlternateContent>
          <mc:Choice Requires="wps">
            <w:drawing>
              <wp:anchor distT="0" distB="0" distL="114300" distR="114300" simplePos="0" relativeHeight="251668480" behindDoc="0" locked="0" layoutInCell="1" allowOverlap="1">
                <wp:simplePos x="0" y="0"/>
                <wp:positionH relativeFrom="column">
                  <wp:posOffset>1365250</wp:posOffset>
                </wp:positionH>
                <wp:positionV relativeFrom="paragraph">
                  <wp:posOffset>4357370</wp:posOffset>
                </wp:positionV>
                <wp:extent cx="3034030" cy="323215"/>
                <wp:effectExtent l="7620" t="10795" r="6350" b="8890"/>
                <wp:wrapNone/>
                <wp:docPr id="2019424968"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034030" cy="323215"/>
                        </a:xfrm>
                        <a:prstGeom prst="rect">
                          <a:avLst/>
                        </a:prstGeom>
                        <a:noFill/>
                        <a:ln w="9525">
                          <a:solidFill>
                            <a:schemeClr val="tx1">
                              <a:lumMod val="100000"/>
                              <a:lumOff val="0"/>
                            </a:schemeClr>
                          </a:solidFill>
                          <a:miter lim="800000"/>
                        </a:ln>
                      </wps:spPr>
                      <wps:txbx>
                        <w:txbxContent>
                          <w:p w14:paraId="6E46FBF2">
                            <w:pPr>
                              <w:spacing w:before="0" w:after="0"/>
                              <w:ind w:firstLine="0"/>
                              <w:jc w:val="center"/>
                              <w:rPr>
                                <w:rFonts w:ascii="Times New Roman" w:hAnsi="Times New Roman"/>
                                <w:b/>
                                <w:bCs/>
                                <w:color w:val="000000" w:themeColor="text1"/>
                                <w14:textFill>
                                  <w14:solidFill>
                                    <w14:schemeClr w14:val="tx1"/>
                                  </w14:solidFill>
                                </w14:textFill>
                              </w:rPr>
                            </w:pPr>
                            <w:r>
                              <w:rPr>
                                <w:rFonts w:ascii="Times New Roman" w:hAnsi="Times New Roman"/>
                                <w:b/>
                                <w:bCs/>
                                <w:color w:val="000000" w:themeColor="text1"/>
                                <w14:textFill>
                                  <w14:solidFill>
                                    <w14:schemeClr w14:val="tx1"/>
                                  </w14:solidFill>
                                </w14:textFill>
                              </w:rPr>
                              <w:t>Année académique : 2025 - 2026</w:t>
                            </w:r>
                          </w:p>
                        </w:txbxContent>
                      </wps:txbx>
                      <wps:bodyPr rot="0" vert="horz" wrap="square" lIns="91440" tIns="45720" rIns="91440" bIns="45720" anchor="t" anchorCtr="0" upright="1">
                        <a:noAutofit/>
                      </wps:bodyPr>
                    </wps:wsp>
                  </a:graphicData>
                </a:graphic>
              </wp:anchor>
            </w:drawing>
          </mc:Choice>
          <mc:Fallback>
            <w:pict>
              <v:shape id="Text Box 11" o:spid="_x0000_s1026" o:spt="202" type="#_x0000_t202" style="position:absolute;left:0pt;margin-left:107.5pt;margin-top:343.1pt;height:25.45pt;width:238.9pt;z-index:251668480;mso-width-relative:page;mso-height-relative:page;" filled="f" stroked="t" coordsize="21600,21600" o:gfxdata="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ASHdLYAAAACwEAAA8AAAAAAAAA&#10;AQAgAAAAIgAAAGRycy9kb3ducmV2LnhtbFBLAQIUABQAAAAIAIdO4kCXXY9pSgIAAJ0EAAAOAAAA&#10;AAAAAAEAIAAAACcBAABkcnMvZTJvRG9jLnhtbFBLBQYAAAAABgAGAFkBAADjBQAAAAA=&#10;">
                <v:fill on="f" focussize="0,0"/>
                <v:stroke color="#000000 [3229]" miterlimit="8" joinstyle="miter"/>
                <v:imagedata o:title=""/>
                <o:lock v:ext="edit" aspectratio="f"/>
                <v:textbox>
                  <w:txbxContent>
                    <w:p w14:paraId="6E46FBF2">
                      <w:pPr>
                        <w:spacing w:before="0" w:after="0"/>
                        <w:ind w:firstLine="0"/>
                        <w:jc w:val="center"/>
                        <w:rPr>
                          <w:rFonts w:ascii="Times New Roman" w:hAnsi="Times New Roman"/>
                          <w:b/>
                          <w:bCs/>
                          <w:color w:val="000000" w:themeColor="text1"/>
                          <w14:textFill>
                            <w14:solidFill>
                              <w14:schemeClr w14:val="tx1"/>
                            </w14:solidFill>
                          </w14:textFill>
                        </w:rPr>
                      </w:pPr>
                      <w:r>
                        <w:rPr>
                          <w:rFonts w:ascii="Times New Roman" w:hAnsi="Times New Roman"/>
                          <w:b/>
                          <w:bCs/>
                          <w:color w:val="000000" w:themeColor="text1"/>
                          <w14:textFill>
                            <w14:solidFill>
                              <w14:schemeClr w14:val="tx1"/>
                            </w14:solidFill>
                          </w14:textFill>
                        </w:rPr>
                        <w:t>Année académique : 2025 - 2026</w:t>
                      </w:r>
                    </w:p>
                  </w:txbxContent>
                </v:textbox>
              </v:shape>
            </w:pict>
          </mc:Fallback>
        </mc:AlternateContent>
      </w:r>
      <w:r>
        <w:rPr>
          <w:rFonts w:hint="default" w:ascii="Arial" w:hAnsi="Arial" w:cs="Arial"/>
        </w:rPr>
        <mc:AlternateContent>
          <mc:Choice Requires="wps">
            <w:drawing>
              <wp:anchor distT="0" distB="0" distL="114300" distR="114300" simplePos="0" relativeHeight="251662336" behindDoc="0" locked="0" layoutInCell="1" allowOverlap="1">
                <wp:simplePos x="0" y="0"/>
                <wp:positionH relativeFrom="column">
                  <wp:posOffset>-4445</wp:posOffset>
                </wp:positionH>
                <wp:positionV relativeFrom="paragraph">
                  <wp:posOffset>669925</wp:posOffset>
                </wp:positionV>
                <wp:extent cx="5749925" cy="485775"/>
                <wp:effectExtent l="0" t="0" r="3175" b="0"/>
                <wp:wrapNone/>
                <wp:docPr id="382901493" name="Text Box 5"/>
                <wp:cNvGraphicFramePr/>
                <a:graphic xmlns:a="http://schemas.openxmlformats.org/drawingml/2006/main">
                  <a:graphicData uri="http://schemas.microsoft.com/office/word/2010/wordprocessingShape">
                    <wps:wsp>
                      <wps:cNvSpPr txBox="1">
                        <a:spLocks noChangeArrowheads="1"/>
                      </wps:cNvSpPr>
                      <wps:spPr bwMode="auto">
                        <a:xfrm>
                          <a:off x="0" y="0"/>
                          <a:ext cx="5749925" cy="485775"/>
                        </a:xfrm>
                        <a:prstGeom prst="rect">
                          <a:avLst/>
                        </a:prstGeom>
                        <a:noFill/>
                        <a:ln>
                          <a:noFill/>
                        </a:ln>
                      </wps:spPr>
                      <wps:txbx>
                        <w:txbxContent>
                          <w:p w14:paraId="1FE8CED2">
                            <w:pPr>
                              <w:jc w:val="center"/>
                              <w:rPr>
                                <w:rFonts w:ascii="Times New Roman" w:hAnsi="Times New Roman"/>
                                <w:b/>
                                <w:bCs/>
                                <w:color w:val="000000" w:themeColor="text1"/>
                                <w:sz w:val="36"/>
                                <w:szCs w:val="36"/>
                                <w14:textFill>
                                  <w14:solidFill>
                                    <w14:schemeClr w14:val="tx1"/>
                                  </w14:solidFill>
                                </w14:textFill>
                              </w:rPr>
                            </w:pPr>
                            <w:r>
                              <w:rPr>
                                <w:rFonts w:ascii="Times New Roman" w:hAnsi="Times New Roman"/>
                                <w:b/>
                                <w:bCs/>
                                <w:color w:val="000000" w:themeColor="text1"/>
                                <w:sz w:val="36"/>
                                <w:szCs w:val="36"/>
                                <w14:textFill>
                                  <w14:solidFill>
                                    <w14:schemeClr w14:val="tx1"/>
                                  </w14:solidFill>
                                </w14:textFill>
                              </w:rPr>
                              <w:t>MOLISO KOSOMONGO Christelle</w:t>
                            </w:r>
                          </w:p>
                        </w:txbxContent>
                      </wps:txbx>
                      <wps:bodyPr rot="0" vert="horz" wrap="square" lIns="91440" tIns="45720" rIns="91440" bIns="45720" anchor="t" anchorCtr="0" upright="1">
                        <a:noAutofit/>
                      </wps:bodyPr>
                    </wps:wsp>
                  </a:graphicData>
                </a:graphic>
              </wp:anchor>
            </w:drawing>
          </mc:Choice>
          <mc:Fallback>
            <w:pict>
              <v:shape id="Text Box 5" o:spid="_x0000_s1026" o:spt="202" type="#_x0000_t202" style="position:absolute;left:0pt;margin-left:-0.35pt;margin-top:52.75pt;height:38.25pt;width:452.75pt;z-index:251662336;mso-width-relative:page;mso-height-relative:page;" filled="f" stroked="f" coordsize="21600,21600" o:gfxdata="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p0JyENYAAAAJAQAADwAAAAAAAAABACAA&#10;AAAiAAAAZHJzL2Rvd25yZXYueG1sUEsBAhQAFAAAAAgAh07iQEeHCBQPAgAAHAQAAA4AAAAAAAAA&#10;AQAgAAAAJQEAAGRycy9lMm9Eb2MueG1sUEsFBgAAAAAGAAYAWQEAAKYFAAAAAA==&#10;">
                <v:fill on="f" focussize="0,0"/>
                <v:stroke on="f"/>
                <v:imagedata o:title=""/>
                <o:lock v:ext="edit" aspectratio="f"/>
                <v:textbox>
                  <w:txbxContent>
                    <w:p w14:paraId="1FE8CED2">
                      <w:pPr>
                        <w:jc w:val="center"/>
                        <w:rPr>
                          <w:rFonts w:ascii="Times New Roman" w:hAnsi="Times New Roman"/>
                          <w:b/>
                          <w:bCs/>
                          <w:color w:val="000000" w:themeColor="text1"/>
                          <w:sz w:val="36"/>
                          <w:szCs w:val="36"/>
                          <w14:textFill>
                            <w14:solidFill>
                              <w14:schemeClr w14:val="tx1"/>
                            </w14:solidFill>
                          </w14:textFill>
                        </w:rPr>
                      </w:pPr>
                      <w:r>
                        <w:rPr>
                          <w:rFonts w:ascii="Times New Roman" w:hAnsi="Times New Roman"/>
                          <w:b/>
                          <w:bCs/>
                          <w:color w:val="000000" w:themeColor="text1"/>
                          <w:sz w:val="36"/>
                          <w:szCs w:val="36"/>
                          <w14:textFill>
                            <w14:solidFill>
                              <w14:schemeClr w14:val="tx1"/>
                            </w14:solidFill>
                          </w14:textFill>
                        </w:rPr>
                        <w:t>MOLISO KOSOMONGO Christelle</w:t>
                      </w:r>
                    </w:p>
                  </w:txbxContent>
                </v:textbox>
              </v:shape>
            </w:pict>
          </mc:Fallback>
        </mc:AlternateContent>
      </w:r>
      <w:r>
        <w:rPr>
          <w:rFonts w:hint="default" w:ascii="Arial" w:hAnsi="Arial" w:cs="Arial"/>
        </w:rPr>
        <w:drawing>
          <wp:anchor distT="0" distB="0" distL="114300" distR="114300" simplePos="0" relativeHeight="251669504" behindDoc="0" locked="0" layoutInCell="1" allowOverlap="1">
            <wp:simplePos x="0" y="0"/>
            <wp:positionH relativeFrom="column">
              <wp:posOffset>2691130</wp:posOffset>
            </wp:positionH>
            <wp:positionV relativeFrom="paragraph">
              <wp:posOffset>355600</wp:posOffset>
            </wp:positionV>
            <wp:extent cx="381000" cy="377825"/>
            <wp:effectExtent l="0" t="0" r="0" b="0"/>
            <wp:wrapTopAndBottom/>
            <wp:docPr id="202576590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65903" name="Imag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81000" cy="377825"/>
                    </a:xfrm>
                    <a:prstGeom prst="rect">
                      <a:avLst/>
                    </a:prstGeom>
                    <a:noFill/>
                    <a:ln>
                      <a:noFill/>
                    </a:ln>
                  </pic:spPr>
                </pic:pic>
              </a:graphicData>
            </a:graphic>
          </wp:anchor>
        </w:drawing>
      </w:r>
    </w:p>
    <w:p w14:paraId="131BD59F">
      <w:pPr>
        <w:rPr>
          <w:rFonts w:hint="default" w:ascii="Arial" w:hAnsi="Arial" w:cs="Arial"/>
          <w:lang w:eastAsia="fr-FR"/>
        </w:rPr>
      </w:pPr>
    </w:p>
    <w:p w14:paraId="5B1302BF">
      <w:pPr>
        <w:rPr>
          <w:rFonts w:hint="default" w:ascii="Arial" w:hAnsi="Arial" w:cs="Arial"/>
          <w:lang w:eastAsia="fr-FR"/>
        </w:rPr>
      </w:pPr>
    </w:p>
    <w:p w14:paraId="29EA8517">
      <w:pPr>
        <w:rPr>
          <w:rFonts w:hint="default" w:ascii="Arial" w:hAnsi="Arial" w:cs="Arial"/>
          <w:lang w:eastAsia="fr-FR"/>
        </w:rPr>
      </w:pPr>
    </w:p>
    <w:p w14:paraId="1E8DD309">
      <w:pPr>
        <w:rPr>
          <w:rFonts w:hint="default" w:ascii="Arial" w:hAnsi="Arial" w:cs="Arial"/>
          <w:lang w:eastAsia="fr-FR"/>
        </w:rPr>
      </w:pPr>
    </w:p>
    <w:p w14:paraId="26106255">
      <w:pPr>
        <w:rPr>
          <w:rFonts w:hint="default" w:ascii="Arial" w:hAnsi="Arial" w:cs="Arial"/>
          <w:lang w:eastAsia="fr-FR"/>
        </w:rPr>
      </w:pPr>
    </w:p>
    <w:p w14:paraId="58989865">
      <w:pPr>
        <w:rPr>
          <w:rFonts w:hint="default" w:ascii="Arial" w:hAnsi="Arial" w:cs="Arial"/>
          <w:lang w:eastAsia="fr-FR"/>
        </w:rPr>
      </w:pPr>
    </w:p>
    <w:p w14:paraId="3CF1891D">
      <w:pPr>
        <w:rPr>
          <w:rFonts w:hint="default" w:ascii="Arial" w:hAnsi="Arial" w:cs="Arial"/>
          <w:lang w:eastAsia="fr-FR"/>
        </w:rPr>
      </w:pPr>
    </w:p>
    <w:p w14:paraId="5D0F17E5">
      <w:pPr>
        <w:rPr>
          <w:rFonts w:hint="default" w:ascii="Arial" w:hAnsi="Arial" w:cs="Arial"/>
          <w:lang w:eastAsia="fr-FR"/>
        </w:rPr>
      </w:pPr>
    </w:p>
    <w:p w14:paraId="5C4C5136">
      <w:pPr>
        <w:rPr>
          <w:rFonts w:hint="default" w:ascii="Arial" w:hAnsi="Arial" w:cs="Arial"/>
          <w:lang w:eastAsia="fr-FR"/>
        </w:rPr>
      </w:pPr>
    </w:p>
    <w:p w14:paraId="4DCAEE12">
      <w:pPr>
        <w:rPr>
          <w:rFonts w:hint="default" w:ascii="Arial" w:hAnsi="Arial" w:cs="Arial"/>
          <w:lang w:eastAsia="fr-FR"/>
        </w:rPr>
      </w:pPr>
    </w:p>
    <w:p w14:paraId="364F1804">
      <w:pPr>
        <w:rPr>
          <w:rFonts w:hint="default" w:ascii="Arial" w:hAnsi="Arial" w:cs="Arial"/>
          <w:lang w:eastAsia="fr-FR"/>
        </w:rPr>
      </w:pPr>
    </w:p>
    <w:p w14:paraId="5C664A5E">
      <w:pPr>
        <w:rPr>
          <w:rFonts w:hint="default" w:ascii="Arial" w:hAnsi="Arial" w:cs="Arial"/>
          <w:lang w:eastAsia="fr-FR"/>
        </w:rPr>
      </w:pPr>
    </w:p>
    <w:p w14:paraId="3DF9BF75">
      <w:pPr>
        <w:rPr>
          <w:rFonts w:hint="default" w:ascii="Arial" w:hAnsi="Arial" w:eastAsia="Times New Roman" w:cs="Arial"/>
          <w:lang w:eastAsia="fr-FR"/>
        </w:rPr>
      </w:pPr>
    </w:p>
    <w:p w14:paraId="02CC9E06">
      <w:pPr>
        <w:tabs>
          <w:tab w:val="left" w:pos="3699"/>
        </w:tabs>
        <w:rPr>
          <w:rFonts w:hint="default" w:ascii="Arial" w:hAnsi="Arial" w:cs="Arial"/>
          <w:lang w:eastAsia="fr-FR"/>
        </w:rPr>
      </w:pPr>
      <w:r>
        <w:rPr>
          <w:rFonts w:hint="default" w:ascii="Arial" w:hAnsi="Arial" w:cs="Arial"/>
          <w:lang w:eastAsia="fr-FR"/>
        </w:rPr>
        <w:tab/>
      </w:r>
    </w:p>
    <w:p w14:paraId="49F22982">
      <w:pPr>
        <w:pStyle w:val="40"/>
        <w:rPr>
          <w:rFonts w:hint="default" w:ascii="Arial" w:hAnsi="Arial" w:cs="Arial"/>
        </w:rPr>
      </w:pPr>
      <w:bookmarkStart w:id="0" w:name="_Toc150373784"/>
      <w:r>
        <w:rPr>
          <w:rFonts w:hint="default" w:ascii="Arial" w:hAnsi="Arial" w:cs="Arial"/>
        </w:rPr>
        <w:t>Résumé</w:t>
      </w:r>
      <w:bookmarkEnd w:id="0"/>
      <w:r>
        <w:rPr>
          <w:rFonts w:hint="default" w:ascii="Arial" w:hAnsi="Arial" w:cs="Arial"/>
        </w:rPr>
        <w:t xml:space="preserve"> </w:t>
      </w:r>
    </w:p>
    <w:p w14:paraId="156358EB">
      <w:pPr>
        <w:ind w:firstLine="0"/>
        <w:rPr>
          <w:rFonts w:hint="default" w:ascii="Arial" w:hAnsi="Arial" w:cs="Arial"/>
          <w:lang w:val="fr-BE"/>
        </w:rPr>
      </w:pPr>
      <w:r>
        <w:rPr>
          <w:rFonts w:hint="default" w:ascii="Arial" w:hAnsi="Arial" w:cs="Arial"/>
          <w:lang w:val="fr-BE"/>
        </w:rPr>
        <w:t xml:space="preserve">Ce mémoire porte sur la </w:t>
      </w:r>
      <w:r>
        <w:rPr>
          <w:rFonts w:hint="default" w:ascii="Arial" w:hAnsi="Arial" w:cs="Arial"/>
          <w:b/>
          <w:bCs/>
          <w:lang w:val="fr-BE"/>
        </w:rPr>
        <w:t>conception et l’implémentation d’un système de gestion électronique de documents (GED) avec archivage numérique</w:t>
      </w:r>
      <w:r>
        <w:rPr>
          <w:rFonts w:hint="default" w:ascii="Arial" w:hAnsi="Arial" w:cs="Arial"/>
          <w:lang w:val="fr-BE"/>
        </w:rPr>
        <w:t>, appliqué à l’Institut Supérieur d’Informatique, Programmation et Analyse (ISIPA). Dans un contexte où la dématérialisation des processus constitue un levier essentiel pour améliorer la performance et la transparence des organisations, la gestion traditionnelle des documents présente des limites importantes : lenteur des opérations, risques de perte d’information, absence de traçabilité et difficulté d’accès aux archives.</w:t>
      </w:r>
    </w:p>
    <w:p w14:paraId="1F56E28D">
      <w:pPr>
        <w:ind w:firstLine="0"/>
        <w:rPr>
          <w:rFonts w:hint="default" w:ascii="Arial" w:hAnsi="Arial" w:cs="Arial"/>
          <w:lang w:val="fr-BE"/>
        </w:rPr>
      </w:pPr>
      <w:r>
        <w:rPr>
          <w:rFonts w:hint="default" w:ascii="Arial" w:hAnsi="Arial" w:cs="Arial"/>
          <w:lang w:val="fr-BE"/>
        </w:rPr>
        <w:t>Face à ces défis, ce travail propose une solution informatique permettant :</w:t>
      </w:r>
    </w:p>
    <w:p w14:paraId="633DF105">
      <w:pPr>
        <w:numPr>
          <w:ilvl w:val="0"/>
          <w:numId w:val="3"/>
        </w:numPr>
        <w:rPr>
          <w:rFonts w:hint="default" w:ascii="Arial" w:hAnsi="Arial" w:cs="Arial"/>
          <w:lang w:val="fr-BE"/>
        </w:rPr>
      </w:pPr>
      <w:r>
        <w:rPr>
          <w:rFonts w:hint="default" w:ascii="Arial" w:hAnsi="Arial" w:cs="Arial"/>
          <w:b/>
          <w:bCs/>
          <w:lang w:val="fr-BE"/>
        </w:rPr>
        <w:t>La centralisation des documents</w:t>
      </w:r>
      <w:r>
        <w:rPr>
          <w:rFonts w:hint="default" w:ascii="Arial" w:hAnsi="Arial" w:cs="Arial"/>
          <w:lang w:val="fr-BE"/>
        </w:rPr>
        <w:t xml:space="preserve"> dans une base de données sécurisée ;</w:t>
      </w:r>
    </w:p>
    <w:p w14:paraId="5A5436B0">
      <w:pPr>
        <w:numPr>
          <w:ilvl w:val="0"/>
          <w:numId w:val="3"/>
        </w:numPr>
        <w:rPr>
          <w:rFonts w:hint="default" w:ascii="Arial" w:hAnsi="Arial" w:cs="Arial"/>
          <w:lang w:val="fr-BE"/>
        </w:rPr>
      </w:pPr>
      <w:r>
        <w:rPr>
          <w:rFonts w:hint="default" w:ascii="Arial" w:hAnsi="Arial" w:cs="Arial"/>
          <w:b/>
          <w:bCs/>
          <w:lang w:val="fr-BE"/>
        </w:rPr>
        <w:t>L’automatisation des processus de classement et de recherche</w:t>
      </w:r>
      <w:r>
        <w:rPr>
          <w:rFonts w:hint="default" w:ascii="Arial" w:hAnsi="Arial" w:cs="Arial"/>
          <w:lang w:val="fr-BE"/>
        </w:rPr>
        <w:t xml:space="preserve"> ;</w:t>
      </w:r>
    </w:p>
    <w:p w14:paraId="6BC2F106">
      <w:pPr>
        <w:numPr>
          <w:ilvl w:val="0"/>
          <w:numId w:val="3"/>
        </w:numPr>
        <w:rPr>
          <w:rFonts w:hint="default" w:ascii="Arial" w:hAnsi="Arial" w:cs="Arial"/>
          <w:lang w:val="fr-BE"/>
        </w:rPr>
      </w:pPr>
      <w:r>
        <w:rPr>
          <w:rFonts w:hint="default" w:ascii="Arial" w:hAnsi="Arial" w:cs="Arial"/>
          <w:b/>
          <w:bCs/>
          <w:lang w:val="fr-BE"/>
        </w:rPr>
        <w:t>L’archivage numérique</w:t>
      </w:r>
      <w:r>
        <w:rPr>
          <w:rFonts w:hint="default" w:ascii="Arial" w:hAnsi="Arial" w:cs="Arial"/>
          <w:lang w:val="fr-BE"/>
        </w:rPr>
        <w:t xml:space="preserve"> pour garantir la conservation et l’intégrité des informations ;</w:t>
      </w:r>
    </w:p>
    <w:p w14:paraId="30A57362">
      <w:pPr>
        <w:numPr>
          <w:ilvl w:val="0"/>
          <w:numId w:val="3"/>
        </w:numPr>
        <w:rPr>
          <w:rFonts w:hint="default" w:ascii="Arial" w:hAnsi="Arial" w:cs="Arial"/>
          <w:lang w:val="fr-BE"/>
        </w:rPr>
      </w:pPr>
      <w:r>
        <w:rPr>
          <w:rFonts w:hint="default" w:ascii="Arial" w:hAnsi="Arial" w:cs="Arial"/>
          <w:b/>
          <w:bCs/>
          <w:lang w:val="fr-BE"/>
        </w:rPr>
        <w:t>La gestion des droits d’accès</w:t>
      </w:r>
      <w:r>
        <w:rPr>
          <w:rFonts w:hint="default" w:ascii="Arial" w:hAnsi="Arial" w:cs="Arial"/>
          <w:lang w:val="fr-BE"/>
        </w:rPr>
        <w:t xml:space="preserve"> afin de renforcer la sécurité et la confidentialité.</w:t>
      </w:r>
    </w:p>
    <w:p w14:paraId="4626E604">
      <w:pPr>
        <w:ind w:firstLine="0"/>
        <w:rPr>
          <w:rFonts w:hint="default" w:ascii="Arial" w:hAnsi="Arial" w:cs="Arial"/>
          <w:lang w:val="fr-BE"/>
        </w:rPr>
      </w:pPr>
    </w:p>
    <w:p w14:paraId="56484859">
      <w:pPr>
        <w:ind w:firstLine="0"/>
        <w:rPr>
          <w:rFonts w:hint="default" w:ascii="Arial" w:hAnsi="Arial" w:cs="Arial"/>
          <w:lang w:val="fr-BE"/>
        </w:rPr>
      </w:pPr>
      <w:r>
        <w:rPr>
          <w:rFonts w:hint="default" w:ascii="Arial" w:hAnsi="Arial" w:cs="Arial"/>
          <w:lang w:val="fr-BE"/>
        </w:rPr>
        <w:t xml:space="preserve">La démarche adoptée repose sur les principes du </w:t>
      </w:r>
      <w:r>
        <w:rPr>
          <w:rFonts w:hint="default" w:ascii="Arial" w:hAnsi="Arial" w:cs="Arial"/>
          <w:b/>
          <w:bCs/>
          <w:lang w:val="fr-BE"/>
        </w:rPr>
        <w:t>génie logiciel</w:t>
      </w:r>
      <w:r>
        <w:rPr>
          <w:rFonts w:hint="default" w:ascii="Arial" w:hAnsi="Arial" w:cs="Arial"/>
          <w:lang w:val="fr-BE"/>
        </w:rPr>
        <w:t xml:space="preserve">, incluant l’analyse des besoins, la modélisation des processus métiers </w:t>
      </w:r>
      <w:r>
        <w:rPr>
          <w:rFonts w:hint="default" w:ascii="Arial" w:hAnsi="Arial" w:cs="Arial"/>
          <w:color w:val="auto"/>
          <w:lang w:val="fr-BE"/>
        </w:rPr>
        <w:t>(UML),</w:t>
      </w:r>
      <w:r>
        <w:rPr>
          <w:rFonts w:hint="default" w:ascii="Arial" w:hAnsi="Arial" w:cs="Arial"/>
          <w:color w:val="FF0000"/>
          <w:lang w:val="fr-BE"/>
        </w:rPr>
        <w:t xml:space="preserve"> </w:t>
      </w:r>
      <w:r>
        <w:rPr>
          <w:rFonts w:hint="default" w:ascii="Arial" w:hAnsi="Arial" w:cs="Arial"/>
          <w:lang w:val="fr-BE"/>
        </w:rPr>
        <w:t xml:space="preserve">la conception d’une architecture logicielle adaptée et le développement d’un prototype fonctionnel. Les résultats obtenus démontrent que la mise en place d’un système GED contribue à la </w:t>
      </w:r>
      <w:r>
        <w:rPr>
          <w:rFonts w:hint="default" w:ascii="Arial" w:hAnsi="Arial" w:cs="Arial"/>
          <w:b/>
          <w:bCs/>
          <w:lang w:val="fr-BE"/>
        </w:rPr>
        <w:t>réduction des délais de traitement</w:t>
      </w:r>
      <w:r>
        <w:rPr>
          <w:rFonts w:hint="default" w:ascii="Arial" w:hAnsi="Arial" w:cs="Arial"/>
          <w:lang w:val="fr-BE"/>
        </w:rPr>
        <w:t>, à l’</w:t>
      </w:r>
      <w:r>
        <w:rPr>
          <w:rFonts w:hint="default" w:ascii="Arial" w:hAnsi="Arial" w:cs="Arial"/>
          <w:b/>
          <w:bCs/>
          <w:lang w:val="fr-BE"/>
        </w:rPr>
        <w:t>amélioration de la traçabilité</w:t>
      </w:r>
      <w:r>
        <w:rPr>
          <w:rFonts w:hint="default" w:ascii="Arial" w:hAnsi="Arial" w:cs="Arial"/>
          <w:lang w:val="fr-BE"/>
        </w:rPr>
        <w:t xml:space="preserve"> et à la </w:t>
      </w:r>
      <w:r>
        <w:rPr>
          <w:rFonts w:hint="default" w:ascii="Arial" w:hAnsi="Arial" w:cs="Arial"/>
          <w:b/>
          <w:bCs/>
          <w:lang w:val="fr-BE"/>
        </w:rPr>
        <w:t>sécurisation des données</w:t>
      </w:r>
      <w:r>
        <w:rPr>
          <w:rFonts w:hint="default" w:ascii="Arial" w:hAnsi="Arial" w:cs="Arial"/>
          <w:lang w:val="fr-BE"/>
        </w:rPr>
        <w:t>, tout en facilitant la prise de décision.</w:t>
      </w:r>
    </w:p>
    <w:p w14:paraId="2E0C5EB1">
      <w:pPr>
        <w:rPr>
          <w:rFonts w:hint="default" w:ascii="Arial" w:hAnsi="Arial" w:cs="Arial"/>
          <w:lang w:val="fr-BE"/>
        </w:rPr>
      </w:pPr>
      <w:r>
        <w:rPr>
          <w:rFonts w:hint="default" w:ascii="Arial" w:hAnsi="Arial" w:cs="Arial"/>
          <w:lang w:val="fr-BE"/>
        </w:rPr>
        <w:t xml:space="preserve">Ce projet s’inscrit dans la dynamique de </w:t>
      </w:r>
      <w:r>
        <w:rPr>
          <w:rFonts w:hint="default" w:ascii="Arial" w:hAnsi="Arial" w:cs="Arial"/>
          <w:b/>
          <w:bCs/>
          <w:lang w:val="fr-BE"/>
        </w:rPr>
        <w:t>modernisation des établissements d’enseignement supérieur</w:t>
      </w:r>
      <w:r>
        <w:rPr>
          <w:rFonts w:hint="default" w:ascii="Arial" w:hAnsi="Arial" w:cs="Arial"/>
          <w:lang w:val="fr-BE"/>
        </w:rPr>
        <w:t xml:space="preserve"> et illustre l’importance de la digitalisation pour optimiser la gestion documentaire.</w:t>
      </w:r>
    </w:p>
    <w:p w14:paraId="33A1626B">
      <w:pPr>
        <w:rPr>
          <w:rFonts w:hint="default" w:ascii="Arial" w:hAnsi="Arial" w:cs="Arial"/>
          <w:color w:val="FF0000"/>
          <w:lang w:val="fr-BE"/>
        </w:rPr>
      </w:pPr>
      <w:r>
        <w:rPr>
          <w:rFonts w:hint="default" w:ascii="Arial" w:hAnsi="Arial" w:cs="Arial"/>
          <w:b/>
          <w:bCs/>
          <w:lang w:val="fr-BE"/>
        </w:rPr>
        <w:t>Mots-clés :</w:t>
      </w:r>
      <w:r>
        <w:rPr>
          <w:rFonts w:hint="default" w:ascii="Arial" w:hAnsi="Arial" w:cs="Arial"/>
          <w:lang w:val="fr-BE"/>
        </w:rPr>
        <w:t xml:space="preserve"> </w:t>
      </w:r>
      <w:r>
        <w:rPr>
          <w:rFonts w:hint="default" w:ascii="Arial" w:hAnsi="Arial" w:cs="Arial"/>
          <w:color w:val="auto"/>
          <w:lang w:val="fr-BE"/>
        </w:rPr>
        <w:t>Conception, implémentation, Système, gestion électronique, document, archivage, numérique</w:t>
      </w:r>
    </w:p>
    <w:p w14:paraId="5E4734C2">
      <w:pPr>
        <w:pStyle w:val="40"/>
        <w:rPr>
          <w:rFonts w:hint="default" w:ascii="Arial" w:hAnsi="Arial" w:cs="Arial"/>
        </w:rPr>
      </w:pPr>
      <w:bookmarkStart w:id="1" w:name="_Toc150373785"/>
      <w:r>
        <w:rPr>
          <w:rFonts w:hint="default" w:ascii="Arial" w:hAnsi="Arial" w:cs="Arial"/>
        </w:rPr>
        <w:t>Abstract</w:t>
      </w:r>
      <w:bookmarkEnd w:id="1"/>
    </w:p>
    <w:p w14:paraId="4C20AAC5">
      <w:pPr>
        <w:ind w:firstLine="0"/>
        <w:rPr>
          <w:rFonts w:hint="default" w:ascii="Arial" w:hAnsi="Arial" w:cs="Arial"/>
          <w:lang w:val="en-GB"/>
        </w:rPr>
      </w:pPr>
      <w:r>
        <w:rPr>
          <w:rFonts w:hint="default" w:ascii="Arial" w:hAnsi="Arial" w:cs="Arial"/>
          <w:lang w:val="en-GB"/>
        </w:rPr>
        <w:t xml:space="preserve">This thesis focuses on the </w:t>
      </w:r>
      <w:r>
        <w:rPr>
          <w:rFonts w:hint="default" w:ascii="Arial" w:hAnsi="Arial" w:cs="Arial"/>
          <w:b/>
          <w:bCs/>
          <w:lang w:val="en-GB"/>
        </w:rPr>
        <w:t>design and implementation of an electronic document management system (EDMS) with digital archiving</w:t>
      </w:r>
      <w:r>
        <w:rPr>
          <w:rFonts w:hint="default" w:ascii="Arial" w:hAnsi="Arial" w:cs="Arial"/>
          <w:lang w:val="en-GB"/>
        </w:rPr>
        <w:t>, applied to the Higher Institute of Computer Science, Programming and Analysis (ISIPA). In a context where process dematerialization is a key driver for improving organizational performance and transparency, traditional document management methods present significant limitations: slow operations, risk of information loss, lack of traceability, and difficulty in accessing archives.</w:t>
      </w:r>
    </w:p>
    <w:p w14:paraId="1C44206F">
      <w:pPr>
        <w:rPr>
          <w:rFonts w:hint="default" w:ascii="Arial" w:hAnsi="Arial" w:cs="Arial"/>
          <w:lang w:val="en-GB"/>
        </w:rPr>
      </w:pPr>
      <w:r>
        <w:rPr>
          <w:rFonts w:hint="default" w:ascii="Arial" w:hAnsi="Arial" w:cs="Arial"/>
          <w:lang w:val="en-GB"/>
        </w:rPr>
        <w:t>To address these challenges, this work proposes an IT solution that enables:</w:t>
      </w:r>
    </w:p>
    <w:p w14:paraId="7C9D0622">
      <w:pPr>
        <w:numPr>
          <w:ilvl w:val="0"/>
          <w:numId w:val="4"/>
        </w:numPr>
        <w:rPr>
          <w:rFonts w:hint="default" w:ascii="Arial" w:hAnsi="Arial" w:cs="Arial"/>
          <w:lang w:val="en-GB"/>
        </w:rPr>
      </w:pPr>
      <w:r>
        <w:rPr>
          <w:rFonts w:hint="default" w:ascii="Arial" w:hAnsi="Arial" w:cs="Arial"/>
          <w:b/>
          <w:bCs/>
          <w:lang w:val="en-GB"/>
        </w:rPr>
        <w:t>Centralization of documents</w:t>
      </w:r>
      <w:r>
        <w:rPr>
          <w:rFonts w:hint="default" w:ascii="Arial" w:hAnsi="Arial" w:cs="Arial"/>
          <w:lang w:val="en-GB"/>
        </w:rPr>
        <w:t xml:space="preserve"> in a secure database;</w:t>
      </w:r>
    </w:p>
    <w:p w14:paraId="2F012EF4">
      <w:pPr>
        <w:numPr>
          <w:ilvl w:val="0"/>
          <w:numId w:val="4"/>
        </w:numPr>
        <w:rPr>
          <w:rFonts w:hint="default" w:ascii="Arial" w:hAnsi="Arial" w:cs="Arial"/>
          <w:lang w:val="en-GB"/>
        </w:rPr>
      </w:pPr>
      <w:r>
        <w:rPr>
          <w:rFonts w:hint="default" w:ascii="Arial" w:hAnsi="Arial" w:cs="Arial"/>
          <w:b/>
          <w:bCs/>
          <w:lang w:val="en-GB"/>
        </w:rPr>
        <w:t>Automation of classification and search processes</w:t>
      </w:r>
      <w:r>
        <w:rPr>
          <w:rFonts w:hint="default" w:ascii="Arial" w:hAnsi="Arial" w:cs="Arial"/>
          <w:lang w:val="en-GB"/>
        </w:rPr>
        <w:t>;</w:t>
      </w:r>
    </w:p>
    <w:p w14:paraId="5B730FFE">
      <w:pPr>
        <w:numPr>
          <w:ilvl w:val="0"/>
          <w:numId w:val="4"/>
        </w:numPr>
        <w:rPr>
          <w:rFonts w:hint="default" w:ascii="Arial" w:hAnsi="Arial" w:cs="Arial"/>
          <w:lang w:val="en-GB"/>
        </w:rPr>
      </w:pPr>
      <w:r>
        <w:rPr>
          <w:rFonts w:hint="default" w:ascii="Arial" w:hAnsi="Arial" w:cs="Arial"/>
          <w:b/>
          <w:bCs/>
          <w:lang w:val="en-GB"/>
        </w:rPr>
        <w:t>Digital archiving</w:t>
      </w:r>
      <w:r>
        <w:rPr>
          <w:rFonts w:hint="default" w:ascii="Arial" w:hAnsi="Arial" w:cs="Arial"/>
          <w:lang w:val="en-GB"/>
        </w:rPr>
        <w:t xml:space="preserve"> to ensure data integrity and long-term preservation;</w:t>
      </w:r>
    </w:p>
    <w:p w14:paraId="68397CCE">
      <w:pPr>
        <w:numPr>
          <w:ilvl w:val="0"/>
          <w:numId w:val="4"/>
        </w:numPr>
        <w:rPr>
          <w:rFonts w:hint="default" w:ascii="Arial" w:hAnsi="Arial" w:cs="Arial"/>
          <w:lang w:val="en-GB"/>
        </w:rPr>
      </w:pPr>
      <w:r>
        <w:rPr>
          <w:rFonts w:hint="default" w:ascii="Arial" w:hAnsi="Arial" w:cs="Arial"/>
          <w:b/>
          <w:bCs/>
          <w:lang w:val="en-GB"/>
        </w:rPr>
        <w:t>Access rights management</w:t>
      </w:r>
      <w:r>
        <w:rPr>
          <w:rFonts w:hint="default" w:ascii="Arial" w:hAnsi="Arial" w:cs="Arial"/>
          <w:lang w:val="en-GB"/>
        </w:rPr>
        <w:t xml:space="preserve"> to strengthen security and confidentiality.</w:t>
      </w:r>
    </w:p>
    <w:p w14:paraId="6CAE6BF0">
      <w:pPr>
        <w:ind w:firstLine="0"/>
        <w:rPr>
          <w:rFonts w:hint="default" w:ascii="Arial" w:hAnsi="Arial" w:cs="Arial"/>
          <w:lang w:val="en-GB"/>
        </w:rPr>
      </w:pPr>
    </w:p>
    <w:p w14:paraId="0075DC82">
      <w:pPr>
        <w:ind w:firstLine="0"/>
        <w:rPr>
          <w:rFonts w:hint="default" w:ascii="Arial" w:hAnsi="Arial" w:cs="Arial"/>
          <w:lang w:val="en-GB"/>
        </w:rPr>
      </w:pPr>
      <w:r>
        <w:rPr>
          <w:rFonts w:hint="default" w:ascii="Arial" w:hAnsi="Arial" w:cs="Arial"/>
          <w:lang w:val="en-GB"/>
        </w:rPr>
        <w:t xml:space="preserve">The adopted approach is based on </w:t>
      </w:r>
      <w:r>
        <w:rPr>
          <w:rFonts w:hint="default" w:ascii="Arial" w:hAnsi="Arial" w:cs="Arial"/>
          <w:b/>
          <w:bCs/>
          <w:lang w:val="en-GB"/>
        </w:rPr>
        <w:t>software engineering principles</w:t>
      </w:r>
      <w:r>
        <w:rPr>
          <w:rFonts w:hint="default" w:ascii="Arial" w:hAnsi="Arial" w:cs="Arial"/>
          <w:lang w:val="en-GB"/>
        </w:rPr>
        <w:t>, including requirements analysis, business process modeling (UML), the design of an appropriate software architecture, and the development of a functional prototype. The results demonstrate that implementing an EDMS significantly reduces processing time, improves traceability, and enhances data security, while facilitating decision-making.</w:t>
      </w:r>
    </w:p>
    <w:p w14:paraId="44990965">
      <w:pPr>
        <w:rPr>
          <w:rFonts w:hint="default" w:ascii="Arial" w:hAnsi="Arial" w:cs="Arial"/>
          <w:lang w:val="en-GB"/>
        </w:rPr>
      </w:pPr>
      <w:r>
        <w:rPr>
          <w:rFonts w:hint="default" w:ascii="Arial" w:hAnsi="Arial" w:cs="Arial"/>
          <w:lang w:val="en-GB"/>
        </w:rPr>
        <w:t>This project is part of the modernization of higher education institutions and highlights the importance of digitalization in optimizing document management.</w:t>
      </w:r>
    </w:p>
    <w:p w14:paraId="1EF6675E">
      <w:pPr>
        <w:pStyle w:val="19"/>
        <w:keepNext w:val="0"/>
        <w:keepLines w:val="0"/>
        <w:widowControl/>
        <w:suppressLineNumbers w:val="0"/>
        <w:rPr>
          <w:rFonts w:hint="default" w:ascii="Arial" w:hAnsi="Arial" w:cs="Arial"/>
        </w:rPr>
      </w:pPr>
      <w:r>
        <w:rPr>
          <w:rFonts w:hint="default" w:ascii="Arial" w:hAnsi="Arial" w:cs="Arial"/>
          <w:b/>
          <w:bCs/>
          <w:lang w:val="en-GB"/>
        </w:rPr>
        <w:t>Keywords:</w:t>
      </w:r>
      <w:r>
        <w:rPr>
          <w:rFonts w:hint="default" w:ascii="Arial" w:hAnsi="Arial" w:cs="Arial"/>
          <w:lang w:val="en-GB"/>
        </w:rPr>
        <w:t xml:space="preserve"> </w:t>
      </w:r>
      <w:r>
        <w:rPr>
          <w:rFonts w:hint="default" w:ascii="Arial" w:hAnsi="Arial" w:cs="Arial"/>
        </w:rPr>
        <w:t>Design, implementation, system, electronic management, document, archiving, digital</w:t>
      </w:r>
    </w:p>
    <w:p w14:paraId="3E0A3AF0">
      <w:pPr>
        <w:rPr>
          <w:rFonts w:hint="default" w:ascii="Arial" w:hAnsi="Arial" w:cs="Arial"/>
          <w:lang w:val="en-GB"/>
        </w:rPr>
      </w:pPr>
    </w:p>
    <w:p w14:paraId="69806538">
      <w:pPr>
        <w:pStyle w:val="40"/>
        <w:rPr>
          <w:rFonts w:hint="default" w:ascii="Arial" w:hAnsi="Arial" w:cs="Arial"/>
        </w:rPr>
      </w:pPr>
      <w:bookmarkStart w:id="2" w:name="_Toc150373786"/>
      <w:r>
        <w:rPr>
          <w:rFonts w:hint="default" w:ascii="Arial" w:hAnsi="Arial" w:cs="Arial"/>
        </w:rPr>
        <w:t>Epigraphe</w:t>
      </w:r>
      <w:bookmarkEnd w:id="2"/>
    </w:p>
    <w:p w14:paraId="39AFD5F1">
      <w:pPr>
        <w:pStyle w:val="44"/>
        <w:shd w:val="clear" w:color="auto" w:fill="FFFFFF"/>
        <w:spacing w:before="0" w:beforeAutospacing="0" w:after="0" w:afterAutospacing="0"/>
        <w:jc w:val="center"/>
        <w:rPr>
          <w:rFonts w:hint="default" w:ascii="Arial" w:hAnsi="Arial" w:cs="Arial"/>
          <w:i/>
          <w:iCs/>
        </w:rPr>
      </w:pPr>
      <w:r>
        <w:rPr>
          <w:rFonts w:hint="default" w:ascii="Arial" w:hAnsi="Arial" w:cs="Arial"/>
          <w:i/>
          <w:iCs/>
        </w:rPr>
        <w:t xml:space="preserve"> «La plus grande difficulté de la transformation numérique, c’est de changer la roue de la </w:t>
      </w:r>
    </w:p>
    <w:p w14:paraId="589E7CAC">
      <w:pPr>
        <w:pStyle w:val="44"/>
        <w:shd w:val="clear" w:color="auto" w:fill="FFFFFF"/>
        <w:spacing w:before="0" w:beforeAutospacing="0" w:after="0" w:afterAutospacing="0"/>
        <w:rPr>
          <w:rFonts w:hint="default" w:ascii="Arial" w:hAnsi="Arial" w:cs="Arial"/>
          <w:i/>
          <w:iCs/>
          <w:caps/>
        </w:rPr>
      </w:pPr>
      <w:r>
        <w:rPr>
          <w:rFonts w:hint="default" w:ascii="Arial" w:hAnsi="Arial" w:cs="Arial"/>
          <w:i/>
          <w:iCs/>
        </w:rPr>
        <w:t>voiture sans l’arrêter. »</w:t>
      </w:r>
    </w:p>
    <w:p w14:paraId="5321C606">
      <w:pPr>
        <w:pStyle w:val="45"/>
        <w:shd w:val="clear" w:color="auto" w:fill="FFFFFF"/>
        <w:spacing w:before="0" w:beforeAutospacing="0" w:after="390" w:afterAutospacing="0" w:line="390" w:lineRule="atLeast"/>
        <w:ind w:left="4248" w:firstLine="708"/>
        <w:jc w:val="center"/>
        <w:rPr>
          <w:rFonts w:hint="default" w:ascii="Arial" w:hAnsi="Arial" w:cs="Arial"/>
          <w:color w:val="222222"/>
        </w:rPr>
      </w:pPr>
      <w:r>
        <w:rPr>
          <w:rFonts w:hint="default" w:ascii="Arial" w:hAnsi="Arial" w:cs="Arial"/>
          <w:color w:val="222222"/>
        </w:rPr>
        <w:t>Éric Blot</w:t>
      </w:r>
    </w:p>
    <w:p w14:paraId="0AB81217">
      <w:pPr>
        <w:ind w:firstLine="0"/>
        <w:rPr>
          <w:rFonts w:hint="default" w:ascii="Arial" w:hAnsi="Arial" w:cs="Arial"/>
          <w:lang w:val="fr-BE"/>
        </w:rPr>
      </w:pPr>
    </w:p>
    <w:p w14:paraId="14C72B18">
      <w:pPr>
        <w:pStyle w:val="40"/>
        <w:rPr>
          <w:rFonts w:hint="default" w:ascii="Arial" w:hAnsi="Arial" w:cs="Arial"/>
        </w:rPr>
      </w:pPr>
      <w:bookmarkStart w:id="3" w:name="_Toc150373787"/>
      <w:r>
        <w:rPr>
          <w:rFonts w:hint="default" w:ascii="Arial" w:hAnsi="Arial" w:cs="Arial"/>
        </w:rPr>
        <w:t>Dédicace</w:t>
      </w:r>
      <w:bookmarkEnd w:id="3"/>
    </w:p>
    <w:p w14:paraId="37CCEFFE">
      <w:pPr>
        <w:pStyle w:val="40"/>
        <w:rPr>
          <w:rFonts w:hint="default" w:ascii="Arial" w:hAnsi="Arial" w:cs="Arial"/>
        </w:rPr>
      </w:pPr>
      <w:bookmarkStart w:id="4" w:name="_Toc150373788"/>
      <w:r>
        <w:rPr>
          <w:rFonts w:hint="default" w:ascii="Arial" w:hAnsi="Arial" w:cs="Arial"/>
        </w:rPr>
        <w:t>Remerciement</w:t>
      </w:r>
      <w:bookmarkEnd w:id="4"/>
    </w:p>
    <w:p w14:paraId="4C1FA68F">
      <w:pPr>
        <w:rPr>
          <w:rFonts w:hint="default" w:ascii="Arial" w:hAnsi="Arial" w:cs="Arial"/>
        </w:rPr>
      </w:pPr>
    </w:p>
    <w:p w14:paraId="75459A22">
      <w:pPr>
        <w:pStyle w:val="40"/>
        <w:rPr>
          <w:rFonts w:hint="default" w:ascii="Arial" w:hAnsi="Arial" w:cs="Arial"/>
        </w:rPr>
      </w:pPr>
      <w:bookmarkStart w:id="5" w:name="_Toc150373789"/>
      <w:r>
        <w:rPr>
          <w:rFonts w:hint="default" w:ascii="Arial" w:hAnsi="Arial" w:cs="Arial"/>
        </w:rPr>
        <w:t>Sigles et abréviations</w:t>
      </w:r>
      <w:bookmarkEnd w:id="5"/>
    </w:p>
    <w:p w14:paraId="0A36F08F">
      <w:pPr>
        <w:pStyle w:val="41"/>
        <w:rPr>
          <w:rFonts w:hint="default" w:ascii="Arial" w:hAnsi="Arial" w:cs="Arial"/>
        </w:rPr>
      </w:pPr>
    </w:p>
    <w:p w14:paraId="78B74821">
      <w:pPr>
        <w:rPr>
          <w:rFonts w:hint="default" w:ascii="Arial" w:hAnsi="Arial" w:cs="Arial"/>
        </w:rPr>
      </w:pPr>
    </w:p>
    <w:p w14:paraId="2A57244F">
      <w:pPr>
        <w:pStyle w:val="40"/>
        <w:rPr>
          <w:rFonts w:hint="default" w:ascii="Arial" w:hAnsi="Arial" w:cs="Arial"/>
        </w:rPr>
      </w:pPr>
      <w:bookmarkStart w:id="6" w:name="_Toc150373790"/>
      <w:r>
        <w:rPr>
          <w:rFonts w:hint="default" w:ascii="Arial" w:hAnsi="Arial" w:cs="Arial"/>
        </w:rPr>
        <w:t>Liste des figures</w:t>
      </w:r>
      <w:bookmarkEnd w:id="6"/>
    </w:p>
    <w:p w14:paraId="6C18AA29">
      <w:pPr>
        <w:rPr>
          <w:rFonts w:hint="default" w:ascii="Arial" w:hAnsi="Arial" w:cs="Arial"/>
        </w:rPr>
      </w:pPr>
    </w:p>
    <w:p w14:paraId="0944E155">
      <w:pPr>
        <w:pStyle w:val="40"/>
        <w:rPr>
          <w:rFonts w:hint="default" w:ascii="Arial" w:hAnsi="Arial" w:cs="Arial"/>
        </w:rPr>
      </w:pPr>
      <w:bookmarkStart w:id="7" w:name="_Toc150373791"/>
      <w:r>
        <w:rPr>
          <w:rFonts w:hint="default" w:ascii="Arial" w:hAnsi="Arial" w:cs="Arial"/>
        </w:rPr>
        <w:t>Liste de tableaux</w:t>
      </w:r>
      <w:bookmarkEnd w:id="7"/>
    </w:p>
    <w:p w14:paraId="328525DD">
      <w:pPr>
        <w:pStyle w:val="41"/>
        <w:rPr>
          <w:rFonts w:hint="default" w:ascii="Arial" w:hAnsi="Arial" w:cs="Arial"/>
        </w:rPr>
      </w:pPr>
    </w:p>
    <w:p w14:paraId="390A5AAA">
      <w:pPr>
        <w:rPr>
          <w:rFonts w:hint="default" w:ascii="Arial" w:hAnsi="Arial" w:cs="Arial"/>
        </w:rPr>
      </w:pPr>
    </w:p>
    <w:p w14:paraId="5D44FB41">
      <w:pPr>
        <w:pStyle w:val="2"/>
        <w:rPr>
          <w:rFonts w:hint="default" w:ascii="Arial" w:hAnsi="Arial" w:cs="Arial"/>
        </w:rPr>
      </w:pPr>
      <w:bookmarkStart w:id="8" w:name="_Toc150373792"/>
      <w:r>
        <w:rPr>
          <w:rFonts w:hint="default" w:ascii="Arial" w:hAnsi="Arial" w:cs="Arial"/>
        </w:rPr>
        <w:t>INTRODUCTION</w:t>
      </w:r>
      <w:bookmarkEnd w:id="8"/>
    </w:p>
    <w:p w14:paraId="322A97AD">
      <w:pPr>
        <w:ind w:left="-5" w:right="42"/>
        <w:rPr>
          <w:rFonts w:hint="default" w:ascii="Arial" w:hAnsi="Arial" w:eastAsia="Agency FB" w:cs="Arial"/>
        </w:rPr>
      </w:pPr>
      <w:r>
        <w:rPr>
          <w:rFonts w:hint="default" w:ascii="Arial" w:hAnsi="Arial" w:cs="Arial"/>
        </w:rPr>
        <w:t xml:space="preserve">La transformation numérique des organisations repose de manière essentielle sur la capacité à gérer efficacement l’information documentaire, aujourd’hui considérée comme un actif stratégique. L’augmentation exponentielle du volume des documents, produits à la fois sous forme papier et numérique, rend les méthodes traditionnelles de classement et de stockage de plus en plus inadaptées. Ces méthodes se caractérisent généralement par une faible traçabilité, des risques élevés de perte ou de détérioration de l’information et une difficulté d’accès rapide aux documents pertinents. </w:t>
      </w:r>
    </w:p>
    <w:p w14:paraId="2709A848">
      <w:pPr>
        <w:ind w:left="-5" w:right="42"/>
        <w:rPr>
          <w:rFonts w:hint="default" w:ascii="Arial" w:hAnsi="Arial" w:cs="Arial"/>
        </w:rPr>
      </w:pPr>
      <w:r>
        <w:rPr>
          <w:rFonts w:hint="default" w:ascii="Arial" w:hAnsi="Arial" w:cs="Arial"/>
        </w:rPr>
        <w:t xml:space="preserve">Dans ce contexte, les systèmes de gestion électronique de documents (GED) se sont imposés comme des solutions structurantes permettant d’organiser, de sécuriser et de valoriser le patrimoine informationnel des organisations. Selon la norme </w:t>
      </w:r>
      <w:r>
        <w:rPr>
          <w:rFonts w:hint="default" w:ascii="Arial" w:hAnsi="Arial" w:cs="Arial"/>
          <w:b/>
        </w:rPr>
        <w:t>ISO 15489-1</w:t>
      </w:r>
      <w:r>
        <w:rPr>
          <w:rFonts w:hint="default" w:ascii="Arial" w:hAnsi="Arial" w:cs="Arial"/>
        </w:rPr>
        <w:t xml:space="preserve">, la gestion documentaire correspond à l’ensemble des processus visant à créer, recevoir, conserver, utiliser et éliminer les documents de manière fiable et contrôlée tout au long de leur cycle de vie. Cette approche s’inscrit dans une logique globale de gouvernance de l’information, intégrant des dimensions organisationnelles, techniques et sécuritaires. </w:t>
      </w:r>
    </w:p>
    <w:p w14:paraId="3889A33B">
      <w:pPr>
        <w:ind w:left="-5" w:right="42"/>
        <w:rPr>
          <w:rFonts w:hint="default" w:ascii="Arial" w:hAnsi="Arial" w:cs="Arial"/>
        </w:rPr>
      </w:pPr>
      <w:r>
        <w:rPr>
          <w:rFonts w:hint="default" w:ascii="Arial" w:hAnsi="Arial" w:cs="Arial"/>
        </w:rPr>
        <w:t xml:space="preserve">Les systèmes de GED offrent des fonctionnalités fondamentales telles que la classification documentaire, l’indexation, la recherche multicritère, la gestion des versions, le contrôle des accès et la traçabilité des opérations. Ces fonctionnalités permettent d’améliorer significativement l’efficacité des processus internes et de réduire les coûts liés à la gestion manuelle des documents. En complément, les solutions d’archivage numérique visent à assurer la conservation à long terme des documents à valeur administrative, académique ou juridique, tout en garantissant leur intégrité, leur authenticité et leur disponibilité dans le temps. À cet effet, le modèle de référence </w:t>
      </w:r>
      <w:r>
        <w:rPr>
          <w:rFonts w:hint="default" w:ascii="Arial" w:hAnsi="Arial" w:cs="Arial"/>
          <w:b/>
        </w:rPr>
        <w:t>OAIS (Open Archival Information System)</w:t>
      </w:r>
      <w:r>
        <w:rPr>
          <w:rFonts w:hint="default" w:ascii="Arial" w:hAnsi="Arial" w:cs="Arial"/>
        </w:rPr>
        <w:t xml:space="preserve"> constitue un cadre conceptuel largement reconnu pour la conception de systèmes d’archivage numérique pérennes. </w:t>
      </w:r>
    </w:p>
    <w:p w14:paraId="1347D671">
      <w:pPr>
        <w:ind w:left="-5" w:right="42"/>
        <w:rPr>
          <w:rFonts w:hint="default" w:ascii="Arial" w:hAnsi="Arial" w:cs="Arial"/>
        </w:rPr>
      </w:pPr>
      <w:r>
        <w:rPr>
          <w:rFonts w:hint="default" w:ascii="Arial" w:hAnsi="Arial" w:cs="Arial"/>
        </w:rPr>
        <w:t xml:space="preserve">Plusieurs études empiriques montrent que la mise en place d’un système de gestion documentaire améliore significativement la performance organisationnelle. Elle contribue notamment à la réduction des délais de traitement de l’information, à l’amélioration de la sécurité des données et au renforcement de la transparence administrative. Dans le domaine de l’enseignement supérieur, la littérature souligne que la dématérialisation des documents académiques et administratifs constitue un levier majeur de modernisation des établissements, en facilitant l’accès à l’information, la continuité des services et la collaboration entre les différents acteurs institutionnels. </w:t>
      </w:r>
    </w:p>
    <w:p w14:paraId="45FA75E2">
      <w:pPr>
        <w:ind w:left="-5" w:right="42"/>
        <w:rPr>
          <w:rFonts w:hint="default" w:ascii="Arial" w:hAnsi="Arial" w:cs="Arial"/>
        </w:rPr>
      </w:pPr>
      <w:r>
        <w:rPr>
          <w:rFonts w:hint="default" w:ascii="Arial" w:hAnsi="Arial" w:cs="Arial"/>
        </w:rPr>
        <w:t xml:space="preserve">Toutefois, plusieurs travaux mettent également en évidence que de nombreux projets de GED échouent ou produisent des résultats limités. Ces échecs sont souvent liés à une mauvaise analyse des besoins, à une faible implication des utilisateurs finaux, à une résistance au changement organisationnel ou à une conception logicielle insuffisamment structurée. Ces constats soulignent l’importance d’adopter une démarche rigoureuse de génie logiciel, intégrant l’analyse des exigences, la modélisation, la conception architecturale et l’évaluation du système tout au long de son cycle de développement. </w:t>
      </w:r>
    </w:p>
    <w:p w14:paraId="60CC8DDB">
      <w:pPr>
        <w:ind w:firstLine="0"/>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La gestion documentaire constitue un pilier fondamental pour le bon fonctionnement des organisations, qu’elles soient publiques ou privées. Dans un environnement marqué par une croissance exponentielle des données et des exigences accrues en matière de transparence et de performance, les méthodes traditionnelles de gestion des documents montrent leurs limites. Les classements manuels, les archives physiques et les processus non automatisés entraînent des risques élevés de perte d’information, de lenteur dans le traitement des dossiers et de difficultés d’accès aux données stratégiques.</w:t>
      </w:r>
    </w:p>
    <w:p w14:paraId="226AF2A3">
      <w:pPr>
        <w:ind w:firstLine="0"/>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 xml:space="preserve">Face à ces défis, la </w:t>
      </w:r>
      <w:r>
        <w:rPr>
          <w:rFonts w:hint="default" w:ascii="Arial" w:hAnsi="Arial" w:cs="Arial"/>
          <w:b/>
          <w:bCs/>
          <w:color w:val="000000" w:themeColor="text1"/>
          <w:lang w:val="fr-BE"/>
          <w14:textFill>
            <w14:solidFill>
              <w14:schemeClr w14:val="tx1"/>
            </w14:solidFill>
          </w14:textFill>
        </w:rPr>
        <w:t>digitalisation des processus documentaires</w:t>
      </w:r>
      <w:r>
        <w:rPr>
          <w:rFonts w:hint="default" w:ascii="Arial" w:hAnsi="Arial" w:cs="Arial"/>
          <w:color w:val="000000" w:themeColor="text1"/>
          <w:lang w:val="fr-BE"/>
          <w14:textFill>
            <w14:solidFill>
              <w14:schemeClr w14:val="tx1"/>
            </w14:solidFill>
          </w14:textFill>
        </w:rPr>
        <w:t xml:space="preserve"> apparaît comme une solution incontournable. Elle permet non seulement de réduire les délais de traitement, mais aussi d’améliorer la traçabilité, la sécurité et la fiabilité des informations. Dans ce contexte, la mise en place d’un </w:t>
      </w:r>
      <w:r>
        <w:rPr>
          <w:rFonts w:hint="default" w:ascii="Arial" w:hAnsi="Arial" w:cs="Arial"/>
          <w:b/>
          <w:bCs/>
          <w:color w:val="000000" w:themeColor="text1"/>
          <w:lang w:val="fr-BE"/>
          <w14:textFill>
            <w14:solidFill>
              <w14:schemeClr w14:val="tx1"/>
            </w14:solidFill>
          </w14:textFill>
        </w:rPr>
        <w:t>système de gestion électronique de documents (GED) avec archivage numérique</w:t>
      </w:r>
      <w:r>
        <w:rPr>
          <w:rFonts w:hint="default" w:ascii="Arial" w:hAnsi="Arial" w:cs="Arial"/>
          <w:color w:val="000000" w:themeColor="text1"/>
          <w:lang w:val="fr-BE"/>
          <w14:textFill>
            <w14:solidFill>
              <w14:schemeClr w14:val="tx1"/>
            </w14:solidFill>
          </w14:textFill>
        </w:rPr>
        <w:t xml:space="preserve"> s’impose comme un levier essentiel pour moderniser les pratiques administratives et optimiser la gouvernance de l’information.</w:t>
      </w:r>
    </w:p>
    <w:p w14:paraId="7BEB1627">
      <w:pPr>
        <w:ind w:firstLine="0"/>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 xml:space="preserve">Ce mémoire s’inscrit dans cette dynamique en proposant la </w:t>
      </w:r>
      <w:r>
        <w:rPr>
          <w:rFonts w:hint="default" w:ascii="Arial" w:hAnsi="Arial" w:cs="Arial"/>
          <w:b/>
          <w:bCs/>
          <w:color w:val="000000" w:themeColor="text1"/>
          <w:lang w:val="fr-BE"/>
          <w14:textFill>
            <w14:solidFill>
              <w14:schemeClr w14:val="tx1"/>
            </w14:solidFill>
          </w14:textFill>
        </w:rPr>
        <w:t>conception et l’implémentation d’un système GED adapté aux besoins spécifiques de l’Institut Supérieur d’Informatique, Programmation et Analyse (ISIPA)</w:t>
      </w:r>
      <w:r>
        <w:rPr>
          <w:rFonts w:hint="default" w:ascii="Arial" w:hAnsi="Arial" w:cs="Arial"/>
          <w:color w:val="000000" w:themeColor="text1"/>
          <w:lang w:val="fr-BE"/>
          <w14:textFill>
            <w14:solidFill>
              <w14:schemeClr w14:val="tx1"/>
            </w14:solidFill>
          </w14:textFill>
        </w:rPr>
        <w:t>. L’objectif est de fournir une solution intégrée permettant :</w:t>
      </w:r>
    </w:p>
    <w:p w14:paraId="04BDC631">
      <w:pPr>
        <w:numPr>
          <w:ilvl w:val="0"/>
          <w:numId w:val="5"/>
        </w:numPr>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 xml:space="preserve">La </w:t>
      </w:r>
      <w:r>
        <w:rPr>
          <w:rFonts w:hint="default" w:ascii="Arial" w:hAnsi="Arial" w:cs="Arial"/>
          <w:b/>
          <w:bCs/>
          <w:color w:val="000000" w:themeColor="text1"/>
          <w:lang w:val="fr-BE"/>
          <w14:textFill>
            <w14:solidFill>
              <w14:schemeClr w14:val="tx1"/>
            </w14:solidFill>
          </w14:textFill>
        </w:rPr>
        <w:t>centralisation des documents</w:t>
      </w:r>
      <w:r>
        <w:rPr>
          <w:rFonts w:hint="default" w:ascii="Arial" w:hAnsi="Arial" w:cs="Arial"/>
          <w:color w:val="000000" w:themeColor="text1"/>
          <w:lang w:val="fr-BE"/>
          <w14:textFill>
            <w14:solidFill>
              <w14:schemeClr w14:val="tx1"/>
            </w14:solidFill>
          </w14:textFill>
        </w:rPr>
        <w:t xml:space="preserve"> dans une base sécurisée ;</w:t>
      </w:r>
    </w:p>
    <w:p w14:paraId="7F68E830">
      <w:pPr>
        <w:numPr>
          <w:ilvl w:val="0"/>
          <w:numId w:val="5"/>
        </w:numPr>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L’</w:t>
      </w:r>
      <w:r>
        <w:rPr>
          <w:rFonts w:hint="default" w:ascii="Arial" w:hAnsi="Arial" w:cs="Arial"/>
          <w:b/>
          <w:bCs/>
          <w:color w:val="000000" w:themeColor="text1"/>
          <w:lang w:val="fr-BE"/>
          <w14:textFill>
            <w14:solidFill>
              <w14:schemeClr w14:val="tx1"/>
            </w14:solidFill>
          </w14:textFill>
        </w:rPr>
        <w:t>automatisation des processus de classement et de recherche</w:t>
      </w:r>
      <w:r>
        <w:rPr>
          <w:rFonts w:hint="default" w:ascii="Arial" w:hAnsi="Arial" w:cs="Arial"/>
          <w:color w:val="000000" w:themeColor="text1"/>
          <w:lang w:val="fr-BE"/>
          <w14:textFill>
            <w14:solidFill>
              <w14:schemeClr w14:val="tx1"/>
            </w14:solidFill>
          </w14:textFill>
        </w:rPr>
        <w:t xml:space="preserve"> ;</w:t>
      </w:r>
    </w:p>
    <w:p w14:paraId="76A087F3">
      <w:pPr>
        <w:numPr>
          <w:ilvl w:val="0"/>
          <w:numId w:val="5"/>
        </w:numPr>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L’</w:t>
      </w:r>
      <w:r>
        <w:rPr>
          <w:rFonts w:hint="default" w:ascii="Arial" w:hAnsi="Arial" w:cs="Arial"/>
          <w:b/>
          <w:bCs/>
          <w:color w:val="000000" w:themeColor="text1"/>
          <w:lang w:val="fr-BE"/>
          <w14:textFill>
            <w14:solidFill>
              <w14:schemeClr w14:val="tx1"/>
            </w14:solidFill>
          </w14:textFill>
        </w:rPr>
        <w:t>archivage numérique</w:t>
      </w:r>
      <w:r>
        <w:rPr>
          <w:rFonts w:hint="default" w:ascii="Arial" w:hAnsi="Arial" w:cs="Arial"/>
          <w:color w:val="000000" w:themeColor="text1"/>
          <w:lang w:val="fr-BE"/>
          <w14:textFill>
            <w14:solidFill>
              <w14:schemeClr w14:val="tx1"/>
            </w14:solidFill>
          </w14:textFill>
        </w:rPr>
        <w:t xml:space="preserve"> pour garantir la conservation et l’intégrité des données ;</w:t>
      </w:r>
    </w:p>
    <w:p w14:paraId="078C61B4">
      <w:pPr>
        <w:numPr>
          <w:ilvl w:val="0"/>
          <w:numId w:val="5"/>
        </w:numPr>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 xml:space="preserve">La </w:t>
      </w:r>
      <w:r>
        <w:rPr>
          <w:rFonts w:hint="default" w:ascii="Arial" w:hAnsi="Arial" w:cs="Arial"/>
          <w:b/>
          <w:bCs/>
          <w:color w:val="000000" w:themeColor="text1"/>
          <w:lang w:val="fr-BE"/>
          <w14:textFill>
            <w14:solidFill>
              <w14:schemeClr w14:val="tx1"/>
            </w14:solidFill>
          </w14:textFill>
        </w:rPr>
        <w:t>gestion des droits d’accès</w:t>
      </w:r>
      <w:r>
        <w:rPr>
          <w:rFonts w:hint="default" w:ascii="Arial" w:hAnsi="Arial" w:cs="Arial"/>
          <w:color w:val="000000" w:themeColor="text1"/>
          <w:lang w:val="fr-BE"/>
          <w14:textFill>
            <w14:solidFill>
              <w14:schemeClr w14:val="tx1"/>
            </w14:solidFill>
          </w14:textFill>
        </w:rPr>
        <w:t xml:space="preserve"> afin de renforcer la confidentialité et la sécurité.</w:t>
      </w:r>
    </w:p>
    <w:p w14:paraId="2F8CE393">
      <w:pPr>
        <w:ind w:firstLine="0"/>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 xml:space="preserve">Ce travail se veut à la fois </w:t>
      </w:r>
      <w:r>
        <w:rPr>
          <w:rFonts w:hint="default" w:ascii="Arial" w:hAnsi="Arial" w:cs="Arial"/>
          <w:b/>
          <w:bCs/>
          <w:color w:val="000000" w:themeColor="text1"/>
          <w:lang w:val="fr-BE"/>
          <w14:textFill>
            <w14:solidFill>
              <w14:schemeClr w14:val="tx1"/>
            </w14:solidFill>
          </w14:textFill>
        </w:rPr>
        <w:t>scientifique et pratique</w:t>
      </w:r>
      <w:r>
        <w:rPr>
          <w:rFonts w:hint="default" w:ascii="Arial" w:hAnsi="Arial" w:cs="Arial"/>
          <w:color w:val="000000" w:themeColor="text1"/>
          <w:lang w:val="fr-BE"/>
          <w14:textFill>
            <w14:solidFill>
              <w14:schemeClr w14:val="tx1"/>
            </w14:solidFill>
          </w14:textFill>
        </w:rPr>
        <w:t xml:space="preserve"> : scientifique par l’application des principes du génie logiciel et des systèmes d’information, pratique par la réponse apportée à un besoin réel de modernisation au sein d’un établissement d’enseignement supérieur. Il illustre comment la technologie peut être mise au service de la performance organisationnelle et de la qualité des services.</w:t>
      </w:r>
    </w:p>
    <w:p w14:paraId="545F22F2">
      <w:pPr>
        <w:ind w:left="-5" w:right="42"/>
        <w:rPr>
          <w:rFonts w:hint="default" w:ascii="Arial" w:hAnsi="Arial" w:cs="Arial"/>
        </w:rPr>
      </w:pPr>
    </w:p>
    <w:p w14:paraId="3E59D217">
      <w:pPr>
        <w:pStyle w:val="3"/>
        <w:rPr>
          <w:rFonts w:hint="default" w:ascii="Arial" w:hAnsi="Arial" w:cs="Arial"/>
        </w:rPr>
      </w:pPr>
      <w:bookmarkStart w:id="9" w:name="_Toc150373793"/>
      <w:r>
        <w:rPr>
          <w:rFonts w:hint="default" w:ascii="Arial" w:hAnsi="Arial" w:cs="Arial"/>
        </w:rPr>
        <w:t>Avant-propos</w:t>
      </w:r>
      <w:bookmarkEnd w:id="9"/>
      <w:r>
        <w:rPr>
          <w:rFonts w:hint="default" w:ascii="Arial" w:hAnsi="Arial" w:cs="Arial"/>
        </w:rPr>
        <w:t xml:space="preserve"> </w:t>
      </w:r>
    </w:p>
    <w:p w14:paraId="4C66C6C0">
      <w:pPr>
        <w:tabs>
          <w:tab w:val="clear" w:pos="284"/>
        </w:tabs>
        <w:spacing w:before="100" w:beforeAutospacing="1" w:after="100" w:afterAutospacing="1"/>
        <w:ind w:firstLine="0"/>
        <w:rPr>
          <w:rFonts w:hint="default" w:ascii="Arial" w:hAnsi="Arial" w:eastAsia="Times New Roman" w:cs="Arial"/>
          <w:lang w:eastAsia="fr-FR"/>
        </w:rPr>
      </w:pPr>
      <w:r>
        <w:rPr>
          <w:rFonts w:hint="default" w:ascii="Arial" w:hAnsi="Arial" w:eastAsia="Times New Roman" w:cs="Arial"/>
          <w:lang w:eastAsia="fr-FR"/>
        </w:rPr>
        <w:t>Le présent travail de fin d’études s’inscrit dans le cadre des exigences académiques imposées aux étudiants finalistes de chaque cycle d’études supérieures. La rédaction de ce mémoire est le résultat des efforts consentis dans le domaine de la recherche scientifique, laquelle constitue une étape déterminante dans le parcours académique d’un étudiant. Elle représente ainsi l’aboutissement de plusieurs années de formation universitaire et marque le couronnement de cinq années d’études en sciences informatiques.</w:t>
      </w:r>
    </w:p>
    <w:p w14:paraId="1DE3802E">
      <w:pPr>
        <w:tabs>
          <w:tab w:val="clear" w:pos="284"/>
        </w:tabs>
        <w:spacing w:before="100" w:beforeAutospacing="1" w:after="100" w:afterAutospacing="1"/>
        <w:ind w:firstLine="0"/>
        <w:rPr>
          <w:rFonts w:hint="default" w:ascii="Arial" w:hAnsi="Arial" w:eastAsia="Times New Roman" w:cs="Arial"/>
          <w:lang w:eastAsia="fr-FR"/>
        </w:rPr>
      </w:pPr>
      <w:r>
        <w:rPr>
          <w:rFonts w:hint="default" w:ascii="Arial" w:hAnsi="Arial" w:eastAsia="Times New Roman" w:cs="Arial"/>
          <w:lang w:eastAsia="fr-FR"/>
        </w:rPr>
        <w:t>Ce mémoire est réalisé en vue de l’obtention du titre de master en Ingénierie Logiciel. L’étude porte principalement sur l’apport d’un système de gestion électronique des documents avec archivage numérique.</w:t>
      </w:r>
    </w:p>
    <w:p w14:paraId="3BB939AE">
      <w:pPr>
        <w:tabs>
          <w:tab w:val="clear" w:pos="284"/>
        </w:tabs>
        <w:spacing w:before="100" w:beforeAutospacing="1" w:after="100" w:afterAutospacing="1"/>
        <w:ind w:firstLine="0"/>
        <w:rPr>
          <w:rFonts w:hint="default" w:ascii="Arial" w:hAnsi="Arial" w:eastAsia="Times New Roman" w:cs="Arial"/>
          <w:lang w:eastAsia="fr-FR"/>
        </w:rPr>
      </w:pPr>
      <w:r>
        <w:rPr>
          <w:rFonts w:hint="default" w:ascii="Arial" w:hAnsi="Arial" w:eastAsia="Times New Roman" w:cs="Arial"/>
          <w:lang w:eastAsia="fr-FR"/>
        </w:rPr>
        <w:t>La réflexion qui sous-tend cette recherche trouve son origine dans le constat effectué au sein de certains établissements universitaires, où le circuit de gestion électronique des documents demeure encore largement manuel. Cette situation entraîne souvent des difficultés liées à la gestion, au suivi et à l’archivage des documents académiques et administratifs.</w:t>
      </w:r>
    </w:p>
    <w:p w14:paraId="4BE6A14D">
      <w:pPr>
        <w:tabs>
          <w:tab w:val="clear" w:pos="284"/>
        </w:tabs>
        <w:spacing w:before="100" w:beforeAutospacing="1" w:after="100" w:afterAutospacing="1"/>
        <w:ind w:firstLine="0"/>
        <w:rPr>
          <w:rFonts w:hint="default" w:ascii="Arial" w:hAnsi="Arial" w:eastAsia="Times New Roman" w:cs="Arial"/>
          <w:lang w:eastAsia="fr-FR"/>
        </w:rPr>
      </w:pPr>
      <w:r>
        <w:rPr>
          <w:rFonts w:hint="default" w:ascii="Arial" w:hAnsi="Arial" w:eastAsia="Times New Roman" w:cs="Arial"/>
          <w:lang w:eastAsia="fr-FR"/>
        </w:rPr>
        <w:t>Ainsi, la présente étude se propose d’apporter une contribution visant à mettre en évidence les différentes limites du système de gestion manuel des documents, tout en présentant des pistes de solutions adaptées au contexte actuel marqué par la transformation numérique et la digitalisation des services académiques.</w:t>
      </w:r>
    </w:p>
    <w:p w14:paraId="16DDA39C">
      <w:pPr>
        <w:ind w:firstLine="0"/>
        <w:rPr>
          <w:rFonts w:hint="default" w:ascii="Arial" w:hAnsi="Arial" w:cs="Arial"/>
          <w:color w:val="000000" w:themeColor="text1"/>
          <w:lang w:val="fr-BE"/>
          <w14:textFill>
            <w14:solidFill>
              <w14:schemeClr w14:val="tx1"/>
            </w14:solidFill>
          </w14:textFill>
        </w:rPr>
      </w:pPr>
    </w:p>
    <w:p w14:paraId="42463360">
      <w:pPr>
        <w:ind w:firstLine="0"/>
        <w:rPr>
          <w:rFonts w:hint="default" w:ascii="Arial" w:hAnsi="Arial" w:cs="Arial"/>
          <w:color w:val="000000" w:themeColor="text1"/>
          <w:lang w:val="fr-BE"/>
          <w14:textFill>
            <w14:solidFill>
              <w14:schemeClr w14:val="tx1"/>
            </w14:solidFill>
          </w14:textFill>
        </w:rPr>
      </w:pPr>
    </w:p>
    <w:p w14:paraId="4FDA56B0">
      <w:pPr>
        <w:pStyle w:val="3"/>
        <w:rPr>
          <w:rFonts w:hint="default" w:ascii="Arial" w:hAnsi="Arial" w:cs="Arial"/>
        </w:rPr>
      </w:pPr>
      <w:bookmarkStart w:id="10" w:name="_Toc150373794"/>
      <w:r>
        <w:rPr>
          <w:rFonts w:hint="default" w:ascii="Arial" w:hAnsi="Arial" w:cs="Arial"/>
        </w:rPr>
        <w:t>Revue de la littérature</w:t>
      </w:r>
      <w:bookmarkEnd w:id="10"/>
    </w:p>
    <w:p w14:paraId="403B9D4B">
      <w:pPr>
        <w:rPr>
          <w:rFonts w:hint="default" w:ascii="Arial" w:hAnsi="Arial" w:cs="Arial"/>
        </w:rPr>
      </w:pPr>
      <w:r>
        <w:rPr>
          <w:rFonts w:hint="default" w:ascii="Arial" w:hAnsi="Arial" w:cs="Arial"/>
        </w:rPr>
        <w:t xml:space="preserve">La gestion électronique des documents (GED) est un système informatique permettant de numériser, organiser, stocker, rechercher et archiver les documents d’une organisation sous forme électronique. Elle couvre plusieurs étapes du cycle de vie du document : la capture, l’indexation, le stockage, la gestion des versions, la recherche et l’archivage. </w:t>
      </w:r>
      <w:r>
        <w:rPr>
          <w:rFonts w:hint="default" w:ascii="Arial" w:hAnsi="Arial" w:cs="Arial"/>
        </w:rPr>
        <w:br w:type="textWrapping"/>
      </w:r>
      <w:r>
        <w:rPr>
          <w:rFonts w:hint="default" w:ascii="Arial" w:hAnsi="Arial" w:cs="Arial"/>
        </w:rPr>
        <w:br w:type="textWrapping"/>
      </w:r>
      <w:r>
        <w:rPr>
          <w:rFonts w:hint="default" w:ascii="Arial" w:hAnsi="Arial" w:cs="Arial"/>
        </w:rPr>
        <w:t xml:space="preserve">L’objectif principal de la GED est de faciliter l’accès rapide aux informations, réduire l’utilisation du papier et améliorer la collaboration entre les utilisateurs d’un système d’information. Plusieurs organisations adoptent aujourd’hui ce type de solution afin d’améliorer l’efficacité administrative et la gestion des connaissances. </w:t>
      </w:r>
      <w:r>
        <w:rPr>
          <w:rFonts w:hint="default" w:ascii="Arial" w:hAnsi="Arial" w:cs="Arial"/>
        </w:rPr>
        <w:br w:type="textWrapping"/>
      </w:r>
      <w:r>
        <w:rPr>
          <w:rFonts w:hint="default" w:ascii="Arial" w:hAnsi="Arial" w:cs="Arial"/>
        </w:rPr>
        <w:br w:type="textWrapping"/>
      </w:r>
      <w:r>
        <w:rPr>
          <w:rFonts w:hint="default" w:ascii="Arial" w:hAnsi="Arial" w:cs="Arial"/>
        </w:rPr>
        <w:t>Un système de gestion documentaire doit également garantir l’intégrité, l’authenticité et la fiabilité des documents afin qu’ils puissent servir de preuve ou de référence dans le futur.</w:t>
      </w:r>
    </w:p>
    <w:p w14:paraId="441A6631">
      <w:pPr>
        <w:ind w:firstLine="0"/>
        <w:rPr>
          <w:rFonts w:hint="default" w:ascii="Arial" w:hAnsi="Arial" w:cs="Arial"/>
        </w:rPr>
      </w:pPr>
      <w:r>
        <w:rPr>
          <w:rFonts w:hint="default" w:ascii="Arial" w:hAnsi="Arial" w:cs="Arial"/>
        </w:rPr>
        <w:t>Plusieurs chercheurs et institutions ont proposé des solutions de gestion électronique des documents.</w:t>
      </w:r>
      <w:r>
        <w:rPr>
          <w:rFonts w:hint="default" w:ascii="Arial" w:hAnsi="Arial" w:cs="Arial"/>
        </w:rPr>
        <w:br w:type="textWrapping"/>
      </w:r>
      <w:r>
        <w:rPr>
          <w:rFonts w:hint="default" w:ascii="Arial" w:hAnsi="Arial" w:cs="Arial"/>
        </w:rPr>
        <w:t xml:space="preserve"> Meziane et Derghaoui (2017) Dans leur travail intitulé « Mise en place d’un système de gestion électronique des documents en associant un workflow », les auteurs ont développé une application web permettant de gérer et de partager les documents d’une entreprise.</w:t>
      </w:r>
      <w:r>
        <w:rPr>
          <w:rFonts w:hint="default" w:ascii="Arial" w:hAnsi="Arial" w:cs="Arial"/>
        </w:rPr>
        <w:br w:type="textWrapping"/>
      </w:r>
      <w:r>
        <w:rPr>
          <w:rFonts w:hint="default" w:ascii="Arial" w:hAnsi="Arial" w:cs="Arial"/>
        </w:rPr>
        <w:t xml:space="preserve"> Notre travail se distingue des travaux précédents par plusieurs aspects :</w:t>
      </w:r>
    </w:p>
    <w:p w14:paraId="063C6E90">
      <w:pPr>
        <w:pStyle w:val="41"/>
        <w:numPr>
          <w:ilvl w:val="1"/>
          <w:numId w:val="5"/>
        </w:numPr>
        <w:ind w:firstLine="0"/>
        <w:rPr>
          <w:rFonts w:hint="default" w:ascii="Arial" w:hAnsi="Arial" w:cs="Arial"/>
          <w:color w:val="000000" w:themeColor="text1"/>
          <w:lang w:val="fr-BE"/>
          <w14:textFill>
            <w14:solidFill>
              <w14:schemeClr w14:val="tx1"/>
            </w14:solidFill>
          </w14:textFill>
        </w:rPr>
      </w:pPr>
      <w:r>
        <w:rPr>
          <w:rFonts w:hint="default" w:ascii="Arial" w:hAnsi="Arial" w:cs="Arial"/>
        </w:rPr>
        <w:t>Conception d’un système adapté au contexte de l’ISIPA, afin de répondre aux besoins spécifiques de gestion des documents académiques et administratifs.</w:t>
      </w:r>
    </w:p>
    <w:p w14:paraId="3234C152">
      <w:pPr>
        <w:pStyle w:val="41"/>
        <w:numPr>
          <w:ilvl w:val="1"/>
          <w:numId w:val="5"/>
        </w:numPr>
        <w:ind w:firstLine="0"/>
        <w:rPr>
          <w:rFonts w:hint="default" w:ascii="Arial" w:hAnsi="Arial" w:cs="Arial"/>
          <w:color w:val="000000" w:themeColor="text1"/>
          <w:lang w:val="fr-BE"/>
          <w14:textFill>
            <w14:solidFill>
              <w14:schemeClr w14:val="tx1"/>
            </w14:solidFill>
          </w14:textFill>
        </w:rPr>
      </w:pPr>
      <w:r>
        <w:rPr>
          <w:rFonts w:hint="default" w:ascii="Arial" w:hAnsi="Arial" w:cs="Arial"/>
        </w:rPr>
        <w:t>Intégration de l’archivage numérique, permettant la conservation sécurisée et durable des documents.</w:t>
      </w:r>
    </w:p>
    <w:p w14:paraId="56FFC150">
      <w:pPr>
        <w:pStyle w:val="41"/>
        <w:numPr>
          <w:ilvl w:val="1"/>
          <w:numId w:val="5"/>
        </w:numPr>
        <w:ind w:firstLine="0"/>
        <w:rPr>
          <w:rFonts w:hint="default" w:ascii="Arial" w:hAnsi="Arial" w:cs="Arial"/>
          <w:color w:val="000000" w:themeColor="text1"/>
          <w:lang w:val="fr-BE"/>
          <w14:textFill>
            <w14:solidFill>
              <w14:schemeClr w14:val="tx1"/>
            </w14:solidFill>
          </w14:textFill>
        </w:rPr>
      </w:pPr>
      <w:r>
        <w:rPr>
          <w:rFonts w:hint="default" w:ascii="Arial" w:hAnsi="Arial" w:cs="Arial"/>
        </w:rPr>
        <w:t>Développement d’une application web centralisée, permettant l’accès aux documents à distance.</w:t>
      </w:r>
    </w:p>
    <w:p w14:paraId="700D4CC6">
      <w:pPr>
        <w:pStyle w:val="41"/>
        <w:numPr>
          <w:ilvl w:val="1"/>
          <w:numId w:val="5"/>
        </w:numPr>
        <w:ind w:firstLine="0"/>
        <w:rPr>
          <w:rFonts w:hint="default" w:ascii="Arial" w:hAnsi="Arial" w:cs="Arial"/>
          <w:color w:val="000000" w:themeColor="text1"/>
          <w:lang w:val="fr-BE"/>
          <w14:textFill>
            <w14:solidFill>
              <w14:schemeClr w14:val="tx1"/>
            </w14:solidFill>
          </w14:textFill>
        </w:rPr>
      </w:pPr>
      <w:r>
        <w:rPr>
          <w:rFonts w:hint="default" w:ascii="Arial" w:hAnsi="Arial" w:cs="Arial"/>
        </w:rPr>
        <w:t>Gestion avancée des utilisateurs et des droits d’accès, afin d’assurer la confidentialité des informations.</w:t>
      </w:r>
    </w:p>
    <w:p w14:paraId="4E6CF8CC">
      <w:pPr>
        <w:ind w:firstLine="0"/>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Contrairement aux travaux précédents qui se limitaient principalement à la gestion documentaire, ce projet propose un système complet combinant gestion électronique et archivage numérique sécurisé.</w:t>
      </w:r>
    </w:p>
    <w:p w14:paraId="330E126D">
      <w:pPr>
        <w:pStyle w:val="3"/>
        <w:keepNext w:val="0"/>
        <w:keepLines w:val="0"/>
        <w:widowControl/>
        <w:suppressLineNumbers w:val="0"/>
      </w:pPr>
      <w:r>
        <w:t>Différence par rapport au domaine d’étude</w:t>
      </w:r>
    </w:p>
    <w:p w14:paraId="0FDE1C1B">
      <w:pPr>
        <w:pStyle w:val="19"/>
        <w:keepNext w:val="0"/>
        <w:keepLines w:val="0"/>
        <w:widowControl/>
        <w:suppressLineNumbers w:val="0"/>
      </w:pPr>
      <w:r>
        <w:t>La plupart des travaux antérieurs étudiés se sont limités à :</w:t>
      </w:r>
    </w:p>
    <w:p w14:paraId="1DDE16D8">
      <w:pPr>
        <w:keepNext w:val="0"/>
        <w:keepLines w:val="0"/>
        <w:widowControl/>
        <w:numPr>
          <w:ilvl w:val="0"/>
          <w:numId w:val="6"/>
        </w:numPr>
        <w:suppressLineNumbers w:val="0"/>
        <w:tabs>
          <w:tab w:val="clear" w:pos="284"/>
        </w:tabs>
        <w:spacing w:before="0" w:beforeAutospacing="1" w:after="0" w:afterAutospacing="1"/>
        <w:ind w:left="720" w:hanging="360"/>
      </w:pPr>
      <w:r>
        <w:t xml:space="preserve">la gestion électronique simple des documents ; </w:t>
      </w:r>
    </w:p>
    <w:p w14:paraId="5855D4B7">
      <w:pPr>
        <w:keepNext w:val="0"/>
        <w:keepLines w:val="0"/>
        <w:widowControl/>
        <w:numPr>
          <w:ilvl w:val="0"/>
          <w:numId w:val="6"/>
        </w:numPr>
        <w:suppressLineNumbers w:val="0"/>
        <w:tabs>
          <w:tab w:val="clear" w:pos="284"/>
        </w:tabs>
        <w:spacing w:before="0" w:beforeAutospacing="1" w:after="0" w:afterAutospacing="1"/>
        <w:ind w:left="720" w:hanging="360"/>
      </w:pPr>
      <w:r>
        <w:t xml:space="preserve">la numérisation des archives ; </w:t>
      </w:r>
    </w:p>
    <w:p w14:paraId="58AFB76D">
      <w:pPr>
        <w:keepNext w:val="0"/>
        <w:keepLines w:val="0"/>
        <w:widowControl/>
        <w:numPr>
          <w:ilvl w:val="0"/>
          <w:numId w:val="6"/>
        </w:numPr>
        <w:suppressLineNumbers w:val="0"/>
        <w:tabs>
          <w:tab w:val="clear" w:pos="284"/>
        </w:tabs>
        <w:spacing w:before="0" w:beforeAutospacing="1" w:after="0" w:afterAutospacing="1"/>
        <w:ind w:left="720" w:hanging="360"/>
      </w:pPr>
      <w:r>
        <w:t xml:space="preserve">ou la gestion administrative classique. </w:t>
      </w:r>
    </w:p>
    <w:p w14:paraId="3478C83B">
      <w:pPr>
        <w:pStyle w:val="19"/>
        <w:keepNext w:val="0"/>
        <w:keepLines w:val="0"/>
        <w:widowControl/>
        <w:suppressLineNumbers w:val="0"/>
      </w:pPr>
      <w:r>
        <w:t>En revanche, notre étude ne se limite pas uniquement à la gestion documentaire, mais intègre également :</w:t>
      </w:r>
    </w:p>
    <w:p w14:paraId="103EFE17">
      <w:pPr>
        <w:keepNext w:val="0"/>
        <w:keepLines w:val="0"/>
        <w:widowControl/>
        <w:numPr>
          <w:ilvl w:val="0"/>
          <w:numId w:val="7"/>
        </w:numPr>
        <w:suppressLineNumbers w:val="0"/>
        <w:tabs>
          <w:tab w:val="clear" w:pos="284"/>
        </w:tabs>
        <w:spacing w:before="0" w:beforeAutospacing="1" w:after="0" w:afterAutospacing="1"/>
        <w:ind w:left="720" w:hanging="360"/>
      </w:pPr>
      <w:r>
        <w:t xml:space="preserve">l’archivage numérique sécurisé ; </w:t>
      </w:r>
    </w:p>
    <w:p w14:paraId="78C0341C">
      <w:pPr>
        <w:keepNext w:val="0"/>
        <w:keepLines w:val="0"/>
        <w:widowControl/>
        <w:numPr>
          <w:ilvl w:val="0"/>
          <w:numId w:val="7"/>
        </w:numPr>
        <w:suppressLineNumbers w:val="0"/>
        <w:tabs>
          <w:tab w:val="clear" w:pos="284"/>
        </w:tabs>
        <w:spacing w:before="0" w:beforeAutospacing="1" w:after="0" w:afterAutospacing="1"/>
        <w:ind w:left="720" w:hanging="360"/>
      </w:pPr>
      <w:r>
        <w:t xml:space="preserve">la conservation électronique des documents ; </w:t>
      </w:r>
    </w:p>
    <w:p w14:paraId="346FD043">
      <w:pPr>
        <w:keepNext w:val="0"/>
        <w:keepLines w:val="0"/>
        <w:widowControl/>
        <w:numPr>
          <w:ilvl w:val="0"/>
          <w:numId w:val="7"/>
        </w:numPr>
        <w:suppressLineNumbers w:val="0"/>
        <w:tabs>
          <w:tab w:val="clear" w:pos="284"/>
        </w:tabs>
        <w:spacing w:before="0" w:beforeAutospacing="1" w:after="0" w:afterAutospacing="1"/>
        <w:ind w:left="720" w:hanging="360"/>
      </w:pPr>
      <w:r>
        <w:t xml:space="preserve">la traçabilité des opérations ; </w:t>
      </w:r>
    </w:p>
    <w:p w14:paraId="0BD3585A">
      <w:pPr>
        <w:keepNext w:val="0"/>
        <w:keepLines w:val="0"/>
        <w:widowControl/>
        <w:numPr>
          <w:ilvl w:val="0"/>
          <w:numId w:val="7"/>
        </w:numPr>
        <w:suppressLineNumbers w:val="0"/>
        <w:tabs>
          <w:tab w:val="clear" w:pos="284"/>
        </w:tabs>
        <w:spacing w:before="0" w:beforeAutospacing="1" w:after="0" w:afterAutospacing="1"/>
        <w:ind w:left="720" w:hanging="360"/>
      </w:pPr>
      <w:r>
        <w:t xml:space="preserve">et les principes de préservation numérique inspirés du modèle ISO 14721 (OAIS). </w:t>
      </w:r>
    </w:p>
    <w:p w14:paraId="3181B2BD">
      <w:pPr>
        <w:pStyle w:val="19"/>
        <w:keepNext w:val="0"/>
        <w:keepLines w:val="0"/>
        <w:widowControl/>
        <w:suppressLineNumbers w:val="0"/>
      </w:pPr>
      <w:r>
        <w:t>Ainsi, notre travail combine à la fois :</w:t>
      </w:r>
    </w:p>
    <w:p w14:paraId="6656F70F">
      <w:pPr>
        <w:keepNext w:val="0"/>
        <w:keepLines w:val="0"/>
        <w:widowControl/>
        <w:numPr>
          <w:ilvl w:val="0"/>
          <w:numId w:val="8"/>
        </w:numPr>
        <w:suppressLineNumbers w:val="0"/>
        <w:tabs>
          <w:tab w:val="clear" w:pos="284"/>
        </w:tabs>
        <w:spacing w:before="0" w:beforeAutospacing="1" w:after="0" w:afterAutospacing="1"/>
        <w:ind w:left="720" w:hanging="360"/>
      </w:pPr>
      <w:r>
        <w:t xml:space="preserve">la Gestion Électronique des Documents (GED) ; </w:t>
      </w:r>
    </w:p>
    <w:p w14:paraId="71BC90AE">
      <w:pPr>
        <w:keepNext w:val="0"/>
        <w:keepLines w:val="0"/>
        <w:widowControl/>
        <w:numPr>
          <w:ilvl w:val="0"/>
          <w:numId w:val="8"/>
        </w:numPr>
        <w:suppressLineNumbers w:val="0"/>
        <w:tabs>
          <w:tab w:val="clear" w:pos="284"/>
        </w:tabs>
        <w:spacing w:before="0" w:beforeAutospacing="1" w:after="0" w:afterAutospacing="1"/>
        <w:ind w:left="720" w:hanging="360"/>
      </w:pPr>
      <w:r>
        <w:t xml:space="preserve">et le Système d’Archivage Électronique (SAE). </w:t>
      </w:r>
    </w:p>
    <w:p w14:paraId="30F232A0">
      <w:pPr>
        <w:pStyle w:val="19"/>
        <w:keepNext w:val="0"/>
        <w:keepLines w:val="0"/>
        <w:widowControl/>
        <w:suppressLineNumbers w:val="0"/>
      </w:pPr>
      <w:r>
        <w:t>Cette approche permet une gestion complète du cycle de vie documentaire, depuis la création jusqu’à la conservation à long terme.</w:t>
      </w:r>
    </w:p>
    <w:p w14:paraId="11A75CD5">
      <w:pPr>
        <w:keepNext w:val="0"/>
        <w:keepLines w:val="0"/>
        <w:widowControl/>
        <w:suppressLineNumbers w:val="0"/>
      </w:pPr>
    </w:p>
    <w:p w14:paraId="2554EB46">
      <w:pPr>
        <w:pStyle w:val="3"/>
        <w:keepNext w:val="0"/>
        <w:keepLines w:val="0"/>
        <w:widowControl/>
        <w:suppressLineNumbers w:val="0"/>
      </w:pPr>
      <w:r>
        <w:t xml:space="preserve"> Différence par rapport à la méthodologie</w:t>
      </w:r>
    </w:p>
    <w:p w14:paraId="3902CBDC">
      <w:pPr>
        <w:pStyle w:val="19"/>
        <w:keepNext w:val="0"/>
        <w:keepLines w:val="0"/>
        <w:widowControl/>
        <w:suppressLineNumbers w:val="0"/>
      </w:pPr>
      <w:r>
        <w:t>Plusieurs travaux analysés dans la littérature ont utilisé des approches classiques de développement sans réelle structuration méthodologique ou avec des méthodes limitées à la modélisation simple des données.</w:t>
      </w:r>
    </w:p>
    <w:p w14:paraId="281A27E3">
      <w:pPr>
        <w:pStyle w:val="19"/>
        <w:keepNext w:val="0"/>
        <w:keepLines w:val="0"/>
        <w:widowControl/>
        <w:suppressLineNumbers w:val="0"/>
      </w:pPr>
      <w:r>
        <w:t>Dans le cadre de notre travail, nous avons adopté :</w:t>
      </w:r>
    </w:p>
    <w:p w14:paraId="5185B870">
      <w:pPr>
        <w:keepNext w:val="0"/>
        <w:keepLines w:val="0"/>
        <w:widowControl/>
        <w:numPr>
          <w:ilvl w:val="0"/>
          <w:numId w:val="9"/>
        </w:numPr>
        <w:suppressLineNumbers w:val="0"/>
        <w:tabs>
          <w:tab w:val="clear" w:pos="284"/>
        </w:tabs>
        <w:spacing w:before="0" w:beforeAutospacing="1" w:after="0" w:afterAutospacing="1"/>
        <w:ind w:left="720" w:hanging="360"/>
      </w:pPr>
      <w:r>
        <w:t xml:space="preserve">Merise pour l’analyse et la conception du système ; </w:t>
      </w:r>
    </w:p>
    <w:p w14:paraId="40CC0ABF">
      <w:pPr>
        <w:keepNext w:val="0"/>
        <w:keepLines w:val="0"/>
        <w:widowControl/>
        <w:numPr>
          <w:ilvl w:val="0"/>
          <w:numId w:val="9"/>
        </w:numPr>
        <w:suppressLineNumbers w:val="0"/>
        <w:tabs>
          <w:tab w:val="clear" w:pos="284"/>
        </w:tabs>
        <w:spacing w:before="0" w:beforeAutospacing="1" w:after="0" w:afterAutospacing="1"/>
        <w:ind w:left="720" w:hanging="360"/>
      </w:pPr>
      <w:r>
        <w:t xml:space="preserve">les diagrammes UML pour la modélisation des processus et interactions ; </w:t>
      </w:r>
    </w:p>
    <w:p w14:paraId="107285C0">
      <w:pPr>
        <w:keepNext w:val="0"/>
        <w:keepLines w:val="0"/>
        <w:widowControl/>
        <w:numPr>
          <w:ilvl w:val="0"/>
          <w:numId w:val="9"/>
        </w:numPr>
        <w:suppressLineNumbers w:val="0"/>
        <w:tabs>
          <w:tab w:val="clear" w:pos="284"/>
        </w:tabs>
        <w:spacing w:before="0" w:beforeAutospacing="1" w:after="0" w:afterAutospacing="1"/>
        <w:ind w:left="720" w:hanging="360"/>
      </w:pPr>
      <w:r>
        <w:t xml:space="preserve">une approche orientée objet pour le développement du système. </w:t>
      </w:r>
    </w:p>
    <w:p w14:paraId="58C6E37C">
      <w:pPr>
        <w:pStyle w:val="19"/>
        <w:keepNext w:val="0"/>
        <w:keepLines w:val="0"/>
        <w:widowControl/>
        <w:suppressLineNumbers w:val="0"/>
      </w:pPr>
      <w:r>
        <w:t>Cette méthodologie nous a permis :</w:t>
      </w:r>
    </w:p>
    <w:p w14:paraId="717768A8">
      <w:pPr>
        <w:keepNext w:val="0"/>
        <w:keepLines w:val="0"/>
        <w:widowControl/>
        <w:numPr>
          <w:ilvl w:val="0"/>
          <w:numId w:val="10"/>
        </w:numPr>
        <w:suppressLineNumbers w:val="0"/>
        <w:tabs>
          <w:tab w:val="clear" w:pos="284"/>
        </w:tabs>
        <w:spacing w:before="0" w:beforeAutospacing="1" w:after="0" w:afterAutospacing="1"/>
        <w:ind w:left="720" w:hanging="360"/>
      </w:pPr>
      <w:r>
        <w:t xml:space="preserve">une meilleure organisation du projet ; </w:t>
      </w:r>
    </w:p>
    <w:p w14:paraId="4E65C718">
      <w:pPr>
        <w:keepNext w:val="0"/>
        <w:keepLines w:val="0"/>
        <w:widowControl/>
        <w:numPr>
          <w:ilvl w:val="0"/>
          <w:numId w:val="10"/>
        </w:numPr>
        <w:suppressLineNumbers w:val="0"/>
        <w:tabs>
          <w:tab w:val="clear" w:pos="284"/>
        </w:tabs>
        <w:spacing w:before="0" w:beforeAutospacing="1" w:after="0" w:afterAutospacing="1"/>
        <w:ind w:left="720" w:hanging="360"/>
      </w:pPr>
      <w:r>
        <w:t xml:space="preserve">une structuration claire des données et traitements ; </w:t>
      </w:r>
    </w:p>
    <w:p w14:paraId="51F0CC49">
      <w:pPr>
        <w:keepNext w:val="0"/>
        <w:keepLines w:val="0"/>
        <w:widowControl/>
        <w:numPr>
          <w:ilvl w:val="0"/>
          <w:numId w:val="10"/>
        </w:numPr>
        <w:suppressLineNumbers w:val="0"/>
        <w:tabs>
          <w:tab w:val="clear" w:pos="284"/>
        </w:tabs>
        <w:spacing w:before="0" w:beforeAutospacing="1" w:after="0" w:afterAutospacing="1"/>
        <w:ind w:left="720" w:hanging="360"/>
      </w:pPr>
      <w:r>
        <w:t xml:space="preserve">une modélisation cohérente du système ; </w:t>
      </w:r>
    </w:p>
    <w:p w14:paraId="5C3584B7">
      <w:pPr>
        <w:keepNext w:val="0"/>
        <w:keepLines w:val="0"/>
        <w:widowControl/>
        <w:numPr>
          <w:ilvl w:val="0"/>
          <w:numId w:val="10"/>
        </w:numPr>
        <w:suppressLineNumbers w:val="0"/>
        <w:tabs>
          <w:tab w:val="clear" w:pos="284"/>
        </w:tabs>
        <w:spacing w:before="0" w:beforeAutospacing="1" w:after="0" w:afterAutospacing="1"/>
        <w:ind w:left="720" w:hanging="360"/>
      </w:pPr>
      <w:r>
        <w:t xml:space="preserve">et une facilité de maintenance et d’évolution de l’application. </w:t>
      </w:r>
    </w:p>
    <w:p w14:paraId="2CAA20D8">
      <w:pPr>
        <w:keepNext w:val="0"/>
        <w:keepLines w:val="0"/>
        <w:widowControl/>
        <w:suppressLineNumbers w:val="0"/>
      </w:pPr>
    </w:p>
    <w:p w14:paraId="3079F528">
      <w:pPr>
        <w:pStyle w:val="3"/>
        <w:keepNext w:val="0"/>
        <w:keepLines w:val="0"/>
        <w:widowControl/>
        <w:suppressLineNumbers w:val="0"/>
      </w:pPr>
      <w:r>
        <w:t>Différence par rapport aux technologies utilisées</w:t>
      </w:r>
    </w:p>
    <w:p w14:paraId="7487ED32">
      <w:pPr>
        <w:pStyle w:val="19"/>
        <w:keepNext w:val="0"/>
        <w:keepLines w:val="0"/>
        <w:widowControl/>
        <w:suppressLineNumbers w:val="0"/>
      </w:pPr>
      <w:r>
        <w:t>Dans plusieurs travaux antérieurs, les technologies utilisées étaient souvent :</w:t>
      </w:r>
    </w:p>
    <w:p w14:paraId="401CDBC4">
      <w:pPr>
        <w:keepNext w:val="0"/>
        <w:keepLines w:val="0"/>
        <w:widowControl/>
        <w:numPr>
          <w:ilvl w:val="0"/>
          <w:numId w:val="11"/>
        </w:numPr>
        <w:suppressLineNumbers w:val="0"/>
        <w:tabs>
          <w:tab w:val="clear" w:pos="284"/>
        </w:tabs>
        <w:spacing w:before="0" w:beforeAutospacing="1" w:after="0" w:afterAutospacing="1"/>
        <w:ind w:left="720" w:hanging="360"/>
      </w:pPr>
      <w:r>
        <w:t xml:space="preserve">des applications desktop ; </w:t>
      </w:r>
    </w:p>
    <w:p w14:paraId="2B3D0EF8">
      <w:pPr>
        <w:keepNext w:val="0"/>
        <w:keepLines w:val="0"/>
        <w:widowControl/>
        <w:numPr>
          <w:ilvl w:val="0"/>
          <w:numId w:val="11"/>
        </w:numPr>
        <w:suppressLineNumbers w:val="0"/>
        <w:tabs>
          <w:tab w:val="clear" w:pos="284"/>
        </w:tabs>
        <w:spacing w:before="0" w:beforeAutospacing="1" w:after="0" w:afterAutospacing="1"/>
        <w:ind w:left="720" w:hanging="360"/>
      </w:pPr>
      <w:r>
        <w:t xml:space="preserve">des systèmes locaux ; </w:t>
      </w:r>
    </w:p>
    <w:p w14:paraId="10ADB330">
      <w:pPr>
        <w:keepNext w:val="0"/>
        <w:keepLines w:val="0"/>
        <w:widowControl/>
        <w:numPr>
          <w:ilvl w:val="0"/>
          <w:numId w:val="11"/>
        </w:numPr>
        <w:suppressLineNumbers w:val="0"/>
        <w:tabs>
          <w:tab w:val="clear" w:pos="284"/>
        </w:tabs>
        <w:spacing w:before="0" w:beforeAutospacing="1" w:after="0" w:afterAutospacing="1"/>
        <w:ind w:left="720" w:hanging="360"/>
      </w:pPr>
      <w:r>
        <w:t xml:space="preserve">ou des technologies moins évolutives. </w:t>
      </w:r>
    </w:p>
    <w:p w14:paraId="0841BBB3">
      <w:pPr>
        <w:pStyle w:val="19"/>
        <w:keepNext w:val="0"/>
        <w:keepLines w:val="0"/>
        <w:widowControl/>
        <w:suppressLineNumbers w:val="0"/>
      </w:pPr>
      <w:r>
        <w:t>Le présent travail utilise des technologies modernes et open-source adaptées aux architectures web et cloud, notamment :</w:t>
      </w:r>
    </w:p>
    <w:p w14:paraId="161898C5">
      <w:pPr>
        <w:keepNext w:val="0"/>
        <w:keepLines w:val="0"/>
        <w:widowControl/>
        <w:numPr>
          <w:ilvl w:val="0"/>
          <w:numId w:val="12"/>
        </w:numPr>
        <w:suppressLineNumbers w:val="0"/>
        <w:tabs>
          <w:tab w:val="clear" w:pos="284"/>
        </w:tabs>
        <w:spacing w:before="0" w:beforeAutospacing="1" w:after="0" w:afterAutospacing="1"/>
        <w:ind w:left="720" w:hanging="360"/>
      </w:pPr>
      <w:r>
        <w:t xml:space="preserve">Spring Boot pour le développement backend ; </w:t>
      </w:r>
    </w:p>
    <w:p w14:paraId="45C2FF3D">
      <w:pPr>
        <w:keepNext w:val="0"/>
        <w:keepLines w:val="0"/>
        <w:widowControl/>
        <w:numPr>
          <w:ilvl w:val="0"/>
          <w:numId w:val="12"/>
        </w:numPr>
        <w:suppressLineNumbers w:val="0"/>
        <w:tabs>
          <w:tab w:val="clear" w:pos="284"/>
        </w:tabs>
        <w:spacing w:before="0" w:beforeAutospacing="1" w:after="0" w:afterAutospacing="1"/>
        <w:ind w:left="720" w:hanging="360"/>
      </w:pPr>
      <w:r>
        <w:t xml:space="preserve">React pour l’interface utilisateur ; </w:t>
      </w:r>
    </w:p>
    <w:p w14:paraId="52062BF7">
      <w:pPr>
        <w:keepNext w:val="0"/>
        <w:keepLines w:val="0"/>
        <w:widowControl/>
        <w:numPr>
          <w:ilvl w:val="0"/>
          <w:numId w:val="12"/>
        </w:numPr>
        <w:suppressLineNumbers w:val="0"/>
        <w:tabs>
          <w:tab w:val="clear" w:pos="284"/>
        </w:tabs>
        <w:spacing w:before="0" w:beforeAutospacing="1" w:after="0" w:afterAutospacing="1"/>
        <w:ind w:left="720" w:hanging="360"/>
      </w:pPr>
      <w:r>
        <w:t xml:space="preserve">PostgreSQL pour la gestion des métadonnées ; </w:t>
      </w:r>
    </w:p>
    <w:p w14:paraId="44CBFBDF">
      <w:pPr>
        <w:keepNext w:val="0"/>
        <w:keepLines w:val="0"/>
        <w:widowControl/>
        <w:numPr>
          <w:ilvl w:val="0"/>
          <w:numId w:val="12"/>
        </w:numPr>
        <w:suppressLineNumbers w:val="0"/>
        <w:tabs>
          <w:tab w:val="clear" w:pos="284"/>
        </w:tabs>
        <w:spacing w:before="0" w:beforeAutospacing="1" w:after="0" w:afterAutospacing="1"/>
        <w:ind w:left="720" w:hanging="360"/>
      </w:pPr>
      <w:r>
        <w:t xml:space="preserve">MinIO pour l’archivage sécurisé des documents ; </w:t>
      </w:r>
    </w:p>
    <w:p w14:paraId="36105383">
      <w:pPr>
        <w:keepNext w:val="0"/>
        <w:keepLines w:val="0"/>
        <w:widowControl/>
        <w:numPr>
          <w:ilvl w:val="0"/>
          <w:numId w:val="12"/>
        </w:numPr>
        <w:suppressLineNumbers w:val="0"/>
        <w:tabs>
          <w:tab w:val="clear" w:pos="284"/>
        </w:tabs>
        <w:spacing w:before="0" w:beforeAutospacing="1" w:after="0" w:afterAutospacing="1"/>
        <w:ind w:left="720" w:hanging="360"/>
      </w:pPr>
      <w:r>
        <w:t xml:space="preserve">Keycloak pour la sécurité et l’authentification ; </w:t>
      </w:r>
    </w:p>
    <w:p w14:paraId="5827C73C">
      <w:pPr>
        <w:keepNext w:val="0"/>
        <w:keepLines w:val="0"/>
        <w:widowControl/>
        <w:numPr>
          <w:ilvl w:val="0"/>
          <w:numId w:val="12"/>
        </w:numPr>
        <w:suppressLineNumbers w:val="0"/>
        <w:tabs>
          <w:tab w:val="clear" w:pos="284"/>
        </w:tabs>
        <w:spacing w:before="0" w:beforeAutospacing="1" w:after="0" w:afterAutospacing="1"/>
        <w:ind w:left="720" w:hanging="360"/>
      </w:pPr>
      <w:r>
        <w:t xml:space="preserve">Docker pour le déploiement sur VPS. </w:t>
      </w:r>
    </w:p>
    <w:p w14:paraId="14D9195A">
      <w:pPr>
        <w:pStyle w:val="19"/>
        <w:keepNext w:val="0"/>
        <w:keepLines w:val="0"/>
        <w:widowControl/>
        <w:suppressLineNumbers w:val="0"/>
      </w:pPr>
      <w:r>
        <w:t>Contrairement aux systèmes classiques, cette architecture permet :</w:t>
      </w:r>
    </w:p>
    <w:p w14:paraId="567FCB11">
      <w:pPr>
        <w:keepNext w:val="0"/>
        <w:keepLines w:val="0"/>
        <w:widowControl/>
        <w:numPr>
          <w:ilvl w:val="0"/>
          <w:numId w:val="13"/>
        </w:numPr>
        <w:suppressLineNumbers w:val="0"/>
        <w:tabs>
          <w:tab w:val="clear" w:pos="284"/>
        </w:tabs>
        <w:spacing w:before="0" w:beforeAutospacing="1" w:after="0" w:afterAutospacing="1"/>
        <w:ind w:left="720" w:hanging="360"/>
      </w:pPr>
      <w:r>
        <w:t xml:space="preserve">une meilleure sécurité ; </w:t>
      </w:r>
    </w:p>
    <w:p w14:paraId="41B5B5F0">
      <w:pPr>
        <w:keepNext w:val="0"/>
        <w:keepLines w:val="0"/>
        <w:widowControl/>
        <w:numPr>
          <w:ilvl w:val="0"/>
          <w:numId w:val="13"/>
        </w:numPr>
        <w:suppressLineNumbers w:val="0"/>
        <w:tabs>
          <w:tab w:val="clear" w:pos="284"/>
        </w:tabs>
        <w:spacing w:before="0" w:beforeAutospacing="1" w:after="0" w:afterAutospacing="1"/>
        <w:ind w:left="720" w:hanging="360"/>
      </w:pPr>
      <w:r>
        <w:t xml:space="preserve">une meilleure évolutivité ; </w:t>
      </w:r>
    </w:p>
    <w:p w14:paraId="35A8762F">
      <w:pPr>
        <w:keepNext w:val="0"/>
        <w:keepLines w:val="0"/>
        <w:widowControl/>
        <w:numPr>
          <w:ilvl w:val="0"/>
          <w:numId w:val="13"/>
        </w:numPr>
        <w:suppressLineNumbers w:val="0"/>
        <w:tabs>
          <w:tab w:val="clear" w:pos="284"/>
        </w:tabs>
        <w:spacing w:before="0" w:beforeAutospacing="1" w:after="0" w:afterAutospacing="1"/>
        <w:ind w:left="720" w:hanging="360"/>
      </w:pPr>
      <w:r>
        <w:t xml:space="preserve">une centralisation des données ; </w:t>
      </w:r>
    </w:p>
    <w:p w14:paraId="523568A2">
      <w:pPr>
        <w:keepNext w:val="0"/>
        <w:keepLines w:val="0"/>
        <w:widowControl/>
        <w:numPr>
          <w:ilvl w:val="0"/>
          <w:numId w:val="13"/>
        </w:numPr>
        <w:suppressLineNumbers w:val="0"/>
        <w:tabs>
          <w:tab w:val="clear" w:pos="284"/>
        </w:tabs>
        <w:spacing w:before="0" w:beforeAutospacing="1" w:after="0" w:afterAutospacing="1"/>
        <w:ind w:left="720" w:hanging="360"/>
        <w:rPr>
          <w:rFonts w:hint="default" w:ascii="Arial" w:hAnsi="Arial" w:cs="Arial"/>
          <w:color w:val="000000" w:themeColor="text1"/>
          <w:lang w:val="fr-BE"/>
          <w14:textFill>
            <w14:solidFill>
              <w14:schemeClr w14:val="tx1"/>
            </w14:solidFill>
          </w14:textFill>
        </w:rPr>
      </w:pPr>
      <w:r>
        <w:t>et une gestion documentaire moderne adaptée aux besoins actuels des institutions.</w:t>
      </w:r>
    </w:p>
    <w:p w14:paraId="576A4EDF">
      <w:pPr>
        <w:pStyle w:val="3"/>
        <w:rPr>
          <w:rFonts w:hint="default" w:ascii="Arial" w:hAnsi="Arial" w:cs="Arial"/>
        </w:rPr>
      </w:pPr>
      <w:bookmarkStart w:id="11" w:name="_Toc150373795"/>
      <w:r>
        <w:rPr>
          <w:rFonts w:hint="default" w:ascii="Arial" w:hAnsi="Arial" w:cs="Arial"/>
        </w:rPr>
        <w:t>Problématique</w:t>
      </w:r>
      <w:bookmarkEnd w:id="11"/>
    </w:p>
    <w:p w14:paraId="228618B0">
      <w:pPr>
        <w:ind w:firstLine="0"/>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 xml:space="preserve">La gestion documentaire est un processus stratégique pour toute organisation, car elle conditionne la disponibilité, la fiabilité et la sécurité des informations nécessaires à la prise de décision. À l’Institut Supérieur d’Informatique, Programmation et Analyse (ISIPA), la gestion des documents repose encore largement sur des </w:t>
      </w:r>
      <w:r>
        <w:rPr>
          <w:rFonts w:hint="default" w:ascii="Arial" w:hAnsi="Arial" w:cs="Arial"/>
          <w:bCs/>
          <w:color w:val="000000" w:themeColor="text1"/>
          <w:lang w:val="fr-BE"/>
          <w14:textFill>
            <w14:solidFill>
              <w14:schemeClr w14:val="tx1"/>
            </w14:solidFill>
          </w14:textFill>
        </w:rPr>
        <w:t>procédures manuelles ou semi-numériques</w:t>
      </w:r>
      <w:r>
        <w:rPr>
          <w:rFonts w:hint="default" w:ascii="Arial" w:hAnsi="Arial" w:cs="Arial"/>
          <w:color w:val="000000" w:themeColor="text1"/>
          <w:lang w:val="fr-BE"/>
          <w14:textFill>
            <w14:solidFill>
              <w14:schemeClr w14:val="tx1"/>
            </w14:solidFill>
          </w14:textFill>
        </w:rPr>
        <w:t xml:space="preserve">, ce qui engendre plusieurs insuffisances majeures </w:t>
      </w:r>
      <w:r>
        <w:rPr>
          <w:rFonts w:hint="default" w:ascii="Arial" w:hAnsi="Arial" w:cs="Arial"/>
          <w:color w:val="auto"/>
          <w:lang w:val="fr-BE"/>
        </w:rPr>
        <w:t>notamment</w:t>
      </w:r>
      <w:r>
        <w:rPr>
          <w:rFonts w:hint="default" w:ascii="Arial" w:hAnsi="Arial" w:cs="Arial"/>
          <w:color w:val="000000" w:themeColor="text1"/>
          <w:lang w:val="fr-BE"/>
          <w14:textFill>
            <w14:solidFill>
              <w14:schemeClr w14:val="tx1"/>
            </w14:solidFill>
          </w14:textFill>
        </w:rPr>
        <w:t xml:space="preserve"> :</w:t>
      </w:r>
    </w:p>
    <w:p w14:paraId="0D6DD096">
      <w:pPr>
        <w:numPr>
          <w:ilvl w:val="0"/>
          <w:numId w:val="14"/>
        </w:numPr>
        <w:rPr>
          <w:rFonts w:hint="default" w:ascii="Arial" w:hAnsi="Arial" w:cs="Arial"/>
          <w:color w:val="000000" w:themeColor="text1"/>
          <w:lang w:val="fr-BE"/>
          <w14:textFill>
            <w14:solidFill>
              <w14:schemeClr w14:val="tx1"/>
            </w14:solidFill>
          </w14:textFill>
        </w:rPr>
      </w:pPr>
      <w:r>
        <w:rPr>
          <w:rFonts w:hint="default" w:ascii="Arial" w:hAnsi="Arial" w:cs="Arial"/>
          <w:b/>
          <w:bCs/>
          <w:color w:val="000000" w:themeColor="text1"/>
          <w:lang w:val="fr-BE"/>
          <w14:textFill>
            <w14:solidFill>
              <w14:schemeClr w14:val="tx1"/>
            </w14:solidFill>
          </w14:textFill>
        </w:rPr>
        <w:t>Lenteur des opérations</w:t>
      </w:r>
      <w:r>
        <w:rPr>
          <w:rFonts w:hint="default" w:ascii="Arial" w:hAnsi="Arial" w:cs="Arial"/>
          <w:color w:val="000000" w:themeColor="text1"/>
          <w:lang w:val="fr-BE"/>
          <w14:textFill>
            <w14:solidFill>
              <w14:schemeClr w14:val="tx1"/>
            </w14:solidFill>
          </w14:textFill>
        </w:rPr>
        <w:t xml:space="preserve"> : Les délais de traitement des documents sont élevés,  affectant la réactivité des services administratifs.</w:t>
      </w:r>
    </w:p>
    <w:p w14:paraId="48E7CA42">
      <w:pPr>
        <w:numPr>
          <w:ilvl w:val="0"/>
          <w:numId w:val="14"/>
        </w:numPr>
        <w:rPr>
          <w:rFonts w:hint="default" w:ascii="Arial" w:hAnsi="Arial" w:cs="Arial"/>
          <w:color w:val="000000" w:themeColor="text1"/>
          <w:lang w:val="fr-BE"/>
          <w14:textFill>
            <w14:solidFill>
              <w14:schemeClr w14:val="tx1"/>
            </w14:solidFill>
          </w14:textFill>
        </w:rPr>
      </w:pPr>
      <w:r>
        <w:rPr>
          <w:rFonts w:hint="default" w:ascii="Arial" w:hAnsi="Arial" w:cs="Arial"/>
          <w:b/>
          <w:bCs/>
          <w:color w:val="000000" w:themeColor="text1"/>
          <w:lang w:val="fr-BE"/>
          <w14:textFill>
            <w14:solidFill>
              <w14:schemeClr w14:val="tx1"/>
            </w14:solidFill>
          </w14:textFill>
        </w:rPr>
        <w:t>Risque de perte ou de détérioration des documents</w:t>
      </w:r>
      <w:r>
        <w:rPr>
          <w:rFonts w:hint="default" w:ascii="Arial" w:hAnsi="Arial" w:cs="Arial"/>
          <w:color w:val="000000" w:themeColor="text1"/>
          <w:lang w:val="fr-BE"/>
          <w14:textFill>
            <w14:solidFill>
              <w14:schemeClr w14:val="tx1"/>
            </w14:solidFill>
          </w14:textFill>
        </w:rPr>
        <w:t xml:space="preserve"> : Les archives physiques sont vulnérables aux sinistres (incendies, inondations) et à la dégradation naturelle.</w:t>
      </w:r>
    </w:p>
    <w:p w14:paraId="7F470F8D">
      <w:pPr>
        <w:numPr>
          <w:ilvl w:val="0"/>
          <w:numId w:val="14"/>
        </w:numPr>
        <w:rPr>
          <w:rFonts w:hint="default" w:ascii="Arial" w:hAnsi="Arial" w:cs="Arial"/>
          <w:color w:val="000000" w:themeColor="text1"/>
          <w:lang w:val="fr-BE"/>
          <w14:textFill>
            <w14:solidFill>
              <w14:schemeClr w14:val="tx1"/>
            </w14:solidFill>
          </w14:textFill>
        </w:rPr>
      </w:pPr>
      <w:r>
        <w:rPr>
          <w:rFonts w:hint="default" w:ascii="Arial" w:hAnsi="Arial" w:cs="Arial"/>
          <w:b/>
          <w:bCs/>
          <w:color w:val="000000" w:themeColor="text1"/>
          <w:lang w:val="fr-BE"/>
          <w14:textFill>
            <w14:solidFill>
              <w14:schemeClr w14:val="tx1"/>
            </w14:solidFill>
          </w14:textFill>
        </w:rPr>
        <w:t>Dispersion des informations</w:t>
      </w:r>
      <w:r>
        <w:rPr>
          <w:rFonts w:hint="default" w:ascii="Arial" w:hAnsi="Arial" w:cs="Arial"/>
          <w:color w:val="000000" w:themeColor="text1"/>
          <w:lang w:val="fr-BE"/>
          <w14:textFill>
            <w14:solidFill>
              <w14:schemeClr w14:val="tx1"/>
            </w14:solidFill>
          </w14:textFill>
        </w:rPr>
        <w:t xml:space="preserve"> : Les documents sont souvent éparpillés entre différents services, rendant leur accès difficile et chronophage.</w:t>
      </w:r>
    </w:p>
    <w:p w14:paraId="642CA2A9">
      <w:pPr>
        <w:numPr>
          <w:ilvl w:val="0"/>
          <w:numId w:val="14"/>
        </w:numPr>
        <w:rPr>
          <w:rFonts w:hint="default" w:ascii="Arial" w:hAnsi="Arial" w:cs="Arial"/>
          <w:color w:val="000000" w:themeColor="text1"/>
          <w:lang w:val="fr-BE"/>
          <w14:textFill>
            <w14:solidFill>
              <w14:schemeClr w14:val="tx1"/>
            </w14:solidFill>
          </w14:textFill>
        </w:rPr>
      </w:pPr>
      <w:r>
        <w:rPr>
          <w:rFonts w:hint="default" w:ascii="Arial" w:hAnsi="Arial" w:cs="Arial"/>
          <w:b/>
          <w:bCs/>
          <w:color w:val="000000" w:themeColor="text1"/>
          <w:lang w:val="fr-BE"/>
          <w14:textFill>
            <w14:solidFill>
              <w14:schemeClr w14:val="tx1"/>
            </w14:solidFill>
          </w14:textFill>
        </w:rPr>
        <w:t>Absence de traçabilité</w:t>
      </w:r>
      <w:r>
        <w:rPr>
          <w:rFonts w:hint="default" w:ascii="Arial" w:hAnsi="Arial" w:cs="Arial"/>
          <w:color w:val="000000" w:themeColor="text1"/>
          <w:lang w:val="fr-BE"/>
          <w14:textFill>
            <w14:solidFill>
              <w14:schemeClr w14:val="tx1"/>
            </w14:solidFill>
          </w14:textFill>
        </w:rPr>
        <w:t xml:space="preserve"> : Il est impossible de suivre en temps réel les opérations effectuées sur un document (création, modification, consultation).</w:t>
      </w:r>
    </w:p>
    <w:p w14:paraId="1F6912C6">
      <w:pPr>
        <w:numPr>
          <w:ilvl w:val="0"/>
          <w:numId w:val="14"/>
        </w:numPr>
        <w:rPr>
          <w:rFonts w:hint="default" w:ascii="Arial" w:hAnsi="Arial" w:cs="Arial"/>
          <w:color w:val="000000" w:themeColor="text1"/>
          <w:lang w:val="fr-BE"/>
          <w14:textFill>
            <w14:solidFill>
              <w14:schemeClr w14:val="tx1"/>
            </w14:solidFill>
          </w14:textFill>
        </w:rPr>
      </w:pPr>
      <w:r>
        <w:rPr>
          <w:rFonts w:hint="default" w:ascii="Arial" w:hAnsi="Arial" w:cs="Arial"/>
          <w:b/>
          <w:bCs/>
          <w:color w:val="000000" w:themeColor="text1"/>
          <w:lang w:val="fr-BE"/>
          <w14:textFill>
            <w14:solidFill>
              <w14:schemeClr w14:val="tx1"/>
            </w14:solidFill>
          </w14:textFill>
        </w:rPr>
        <w:t>Manque de sécurité</w:t>
      </w:r>
      <w:r>
        <w:rPr>
          <w:rFonts w:hint="default" w:ascii="Arial" w:hAnsi="Arial" w:cs="Arial"/>
          <w:color w:val="000000" w:themeColor="text1"/>
          <w:lang w:val="fr-BE"/>
          <w14:textFill>
            <w14:solidFill>
              <w14:schemeClr w14:val="tx1"/>
            </w14:solidFill>
          </w14:textFill>
        </w:rPr>
        <w:t xml:space="preserve"> : Les documents sensibles ne bénéficient pas de mécanismes robustes de protection contre les accès non autorisés ou la falsification.</w:t>
      </w:r>
    </w:p>
    <w:p w14:paraId="1D02068E">
      <w:pPr>
        <w:ind w:firstLine="0"/>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 xml:space="preserve">Ces insuffisances compromettent non seulement la </w:t>
      </w:r>
      <w:r>
        <w:rPr>
          <w:rFonts w:hint="default" w:ascii="Arial" w:hAnsi="Arial" w:cs="Arial"/>
          <w:bCs/>
          <w:color w:val="000000" w:themeColor="text1"/>
          <w:lang w:val="fr-BE"/>
          <w14:textFill>
            <w14:solidFill>
              <w14:schemeClr w14:val="tx1"/>
            </w14:solidFill>
          </w14:textFill>
        </w:rPr>
        <w:t>performance opérationnelle</w:t>
      </w:r>
      <w:r>
        <w:rPr>
          <w:rFonts w:hint="default" w:ascii="Arial" w:hAnsi="Arial" w:cs="Arial"/>
          <w:color w:val="000000" w:themeColor="text1"/>
          <w:lang w:val="fr-BE"/>
          <w14:textFill>
            <w14:solidFill>
              <w14:schemeClr w14:val="tx1"/>
            </w14:solidFill>
          </w14:textFill>
        </w:rPr>
        <w:t xml:space="preserve"> de l’institution, mais aussi la </w:t>
      </w:r>
      <w:r>
        <w:rPr>
          <w:rFonts w:hint="default" w:ascii="Arial" w:hAnsi="Arial" w:cs="Arial"/>
          <w:bCs/>
          <w:color w:val="000000" w:themeColor="text1"/>
          <w:lang w:val="fr-BE"/>
          <w14:textFill>
            <w14:solidFill>
              <w14:schemeClr w14:val="tx1"/>
            </w14:solidFill>
          </w14:textFill>
        </w:rPr>
        <w:t>transparence et la conformité réglementaire</w:t>
      </w:r>
      <w:r>
        <w:rPr>
          <w:rFonts w:hint="default" w:ascii="Arial" w:hAnsi="Arial" w:cs="Arial"/>
          <w:color w:val="000000" w:themeColor="text1"/>
          <w:lang w:val="fr-BE"/>
          <w14:textFill>
            <w14:solidFill>
              <w14:schemeClr w14:val="tx1"/>
            </w14:solidFill>
          </w14:textFill>
        </w:rPr>
        <w:t xml:space="preserve">. Elles exposent l’ISIPA à des risques importants, tels que la perte d’informations </w:t>
      </w:r>
      <w:r>
        <w:rPr>
          <w:rFonts w:hint="default" w:ascii="Arial" w:hAnsi="Arial" w:cs="Arial"/>
          <w:color w:val="auto"/>
          <w:lang w:val="fr-BE"/>
        </w:rPr>
        <w:t>sensibles</w:t>
      </w:r>
      <w:r>
        <w:rPr>
          <w:rFonts w:hint="default" w:ascii="Arial" w:hAnsi="Arial" w:cs="Arial"/>
          <w:color w:val="000000" w:themeColor="text1"/>
          <w:lang w:val="fr-BE"/>
          <w14:textFill>
            <w14:solidFill>
              <w14:schemeClr w14:val="tx1"/>
            </w14:solidFill>
          </w14:textFill>
        </w:rPr>
        <w:t>, la difficulté à réaliser des audits fiables et la vulnérabilité face aux fraudes.</w:t>
      </w:r>
    </w:p>
    <w:p w14:paraId="3432C5A9">
      <w:pPr>
        <w:ind w:firstLine="0"/>
        <w:rPr>
          <w:rFonts w:hint="default" w:ascii="Arial" w:hAnsi="Arial" w:cs="Arial"/>
          <w:color w:val="000000" w:themeColor="text1"/>
          <w:lang w:val="fr-BE"/>
          <w14:textFill>
            <w14:solidFill>
              <w14:schemeClr w14:val="tx1"/>
            </w14:solidFill>
          </w14:textFill>
        </w:rPr>
      </w:pPr>
    </w:p>
    <w:p w14:paraId="14BC17CD">
      <w:pPr>
        <w:ind w:firstLine="0"/>
        <w:rPr>
          <w:rFonts w:hint="default" w:ascii="Arial" w:hAnsi="Arial" w:cs="Arial"/>
          <w:color w:val="000000" w:themeColor="text1"/>
          <w:lang w:val="fr-BE"/>
          <w14:textFill>
            <w14:solidFill>
              <w14:schemeClr w14:val="tx1"/>
            </w14:solidFill>
          </w14:textFill>
        </w:rPr>
      </w:pPr>
    </w:p>
    <w:p w14:paraId="5D2D0BB9">
      <w:pPr>
        <w:ind w:firstLine="0"/>
        <w:rPr>
          <w:rFonts w:hint="default" w:ascii="Arial" w:hAnsi="Arial" w:cs="Arial"/>
          <w:color w:val="000000" w:themeColor="text1"/>
          <w:lang w:val="fr-BE"/>
          <w14:textFill>
            <w14:solidFill>
              <w14:schemeClr w14:val="tx1"/>
            </w14:solidFill>
          </w14:textFill>
        </w:rPr>
      </w:pPr>
      <w:r>
        <w:rPr>
          <w:rFonts w:hint="default" w:ascii="Arial" w:hAnsi="Arial" w:cs="Arial"/>
          <w:color w:val="auto"/>
          <w:lang w:val="fr-BE"/>
        </w:rPr>
        <w:t xml:space="preserve">Ainsi, </w:t>
      </w:r>
      <w:r>
        <w:rPr>
          <w:rFonts w:hint="default" w:ascii="Arial" w:hAnsi="Arial" w:cs="Arial"/>
          <w:color w:val="000000" w:themeColor="text1"/>
          <w:lang w:val="fr-BE"/>
          <w14:textFill>
            <w14:solidFill>
              <w14:schemeClr w14:val="tx1"/>
            </w14:solidFill>
          </w14:textFill>
        </w:rPr>
        <w:t xml:space="preserve">la question centrale de ce travail peut être formulée  : </w:t>
      </w:r>
    </w:p>
    <w:p w14:paraId="3D5274A5">
      <w:pPr>
        <w:ind w:firstLine="0"/>
        <w:jc w:val="left"/>
        <w:rPr>
          <w:rFonts w:hint="default" w:ascii="Arial" w:hAnsi="Arial" w:cs="Arial"/>
          <w:bCs/>
          <w:color w:val="FF0000"/>
          <w:lang w:val="fr-BE"/>
        </w:rPr>
      </w:pPr>
      <w:r>
        <w:rPr>
          <w:rFonts w:hint="default" w:ascii="Arial" w:hAnsi="Arial" w:cs="Arial"/>
          <w:bCs/>
          <w:color w:val="auto"/>
          <w:lang w:val="fr-BE"/>
        </w:rPr>
        <w:t>Comment concevoir et implémenter une solution numérique en réduisant à la fois la lenteur des opérations, le risque de perte, la dispersion, le manque de sécurité ainsi que la traçabilité en temps réel dans la gestion des documents ?</w:t>
      </w:r>
    </w:p>
    <w:p w14:paraId="4A32DCC3">
      <w:pPr>
        <w:ind w:firstLine="0"/>
        <w:rPr>
          <w:rFonts w:hint="default" w:ascii="Arial" w:hAnsi="Arial" w:cs="Arial"/>
          <w:b/>
          <w:bCs/>
          <w:strike/>
          <w:color w:val="000000" w:themeColor="text1"/>
          <w:lang w:val="fr-BE"/>
          <w14:textFill>
            <w14:solidFill>
              <w14:schemeClr w14:val="tx1"/>
            </w14:solidFill>
          </w14:textFill>
        </w:rPr>
      </w:pPr>
    </w:p>
    <w:p w14:paraId="2A49818C">
      <w:pPr>
        <w:pStyle w:val="3"/>
        <w:rPr>
          <w:rFonts w:hint="default" w:ascii="Arial" w:hAnsi="Arial" w:cs="Arial"/>
        </w:rPr>
      </w:pPr>
      <w:bookmarkStart w:id="12" w:name="_Toc150373796"/>
      <w:r>
        <w:rPr>
          <w:rFonts w:hint="default" w:ascii="Arial" w:hAnsi="Arial" w:cs="Arial"/>
        </w:rPr>
        <w:t>Hypothèse</w:t>
      </w:r>
      <w:bookmarkEnd w:id="12"/>
    </w:p>
    <w:p w14:paraId="2BCF796D">
      <w:pPr>
        <w:ind w:firstLine="0"/>
        <w:jc w:val="left"/>
        <w:rPr>
          <w:rFonts w:hint="default" w:ascii="Arial" w:hAnsi="Arial" w:cs="Arial"/>
          <w:color w:val="auto"/>
          <w:lang w:val="fr-BE"/>
        </w:rPr>
      </w:pPr>
      <w:r>
        <w:rPr>
          <w:rFonts w:hint="default" w:ascii="Arial" w:hAnsi="Arial" w:cs="Arial"/>
          <w:strike/>
          <w:color w:val="FF0000"/>
          <w:lang w:val="fr-BE"/>
        </w:rPr>
        <w:br w:type="textWrapping"/>
      </w:r>
      <w:r>
        <w:rPr>
          <w:rFonts w:hint="default" w:ascii="Arial" w:hAnsi="Arial" w:cs="Arial"/>
          <w:color w:val="auto"/>
          <w:lang w:val="fr-BE"/>
        </w:rPr>
        <w:t xml:space="preserve">Au regard de la problématique sus visée, l’hypothèse proposée dans le cadre de ce travail est la : </w:t>
      </w:r>
      <w:r>
        <w:rPr>
          <w:rFonts w:hint="default" w:ascii="Arial" w:hAnsi="Arial" w:cs="Arial"/>
          <w:b/>
          <w:color w:val="auto"/>
          <w:lang w:val="fr-BE"/>
        </w:rPr>
        <w:t>« </w:t>
      </w:r>
      <w:r>
        <w:rPr>
          <w:rFonts w:hint="default" w:ascii="Arial" w:hAnsi="Arial" w:cs="Arial"/>
          <w:b/>
          <w:bCs/>
          <w:color w:val="auto"/>
        </w:rPr>
        <w:t>conception et implémentation d’un système de gestion électronique de documents avec archivage numérique »</w:t>
      </w:r>
      <w:r>
        <w:rPr>
          <w:rFonts w:hint="default" w:ascii="Arial" w:hAnsi="Arial" w:cs="Arial"/>
          <w:color w:val="auto"/>
          <w:lang w:val="fr-BE"/>
        </w:rPr>
        <w:t xml:space="preserve"> </w:t>
      </w:r>
      <w:r>
        <w:rPr>
          <w:rFonts w:hint="default" w:ascii="Arial" w:hAnsi="Arial" w:cs="Arial"/>
          <w:color w:val="auto"/>
        </w:rPr>
        <w:t>qui ferait qu’on résolve les soucis d’irrégularité de perte, de lenteur, de sécurité dans la traçabilité des documents.</w:t>
      </w:r>
    </w:p>
    <w:p w14:paraId="617B680C">
      <w:pPr>
        <w:ind w:firstLine="0"/>
        <w:jc w:val="left"/>
        <w:rPr>
          <w:rFonts w:hint="default" w:ascii="Arial" w:hAnsi="Arial" w:cs="Arial"/>
          <w:lang w:val="fr-BE"/>
        </w:rPr>
      </w:pPr>
    </w:p>
    <w:p w14:paraId="326CD6BE">
      <w:pPr>
        <w:pStyle w:val="3"/>
        <w:rPr>
          <w:rFonts w:hint="default" w:ascii="Arial" w:hAnsi="Arial" w:cs="Arial"/>
        </w:rPr>
      </w:pPr>
      <w:bookmarkStart w:id="13" w:name="_Toc150373797"/>
      <w:r>
        <w:rPr>
          <w:rFonts w:hint="default" w:ascii="Arial" w:hAnsi="Arial" w:cs="Arial"/>
        </w:rPr>
        <w:t>Objectifs</w:t>
      </w:r>
      <w:bookmarkEnd w:id="13"/>
      <w:r>
        <w:rPr>
          <w:rFonts w:hint="default" w:ascii="Arial" w:hAnsi="Arial" w:cs="Arial"/>
        </w:rPr>
        <w:t xml:space="preserve"> </w:t>
      </w:r>
    </w:p>
    <w:p w14:paraId="393F8250">
      <w:pPr>
        <w:ind w:firstLine="0"/>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 xml:space="preserve">Afin de répondre à la problématique identifiée et aux hypothèses formulées, il est essentiel de définir clairement les objectifs de ce travail. Les objectifs constituent la ligne directrice </w:t>
      </w:r>
      <w:r>
        <w:rPr>
          <w:rFonts w:hint="default" w:ascii="Arial" w:hAnsi="Arial" w:cs="Arial"/>
          <w:strike/>
          <w:color w:val="000000" w:themeColor="text1"/>
          <w:lang w:val="fr-BE"/>
          <w14:textFill>
            <w14:solidFill>
              <w14:schemeClr w14:val="tx1"/>
            </w14:solidFill>
          </w14:textFill>
        </w:rPr>
        <w:t>du mémoire</w:t>
      </w:r>
      <w:r>
        <w:rPr>
          <w:rFonts w:hint="default" w:ascii="Arial" w:hAnsi="Arial" w:cs="Arial"/>
          <w:color w:val="000000" w:themeColor="text1"/>
          <w:lang w:val="fr-BE"/>
          <w14:textFill>
            <w14:solidFill>
              <w14:schemeClr w14:val="tx1"/>
            </w14:solidFill>
          </w14:textFill>
        </w:rPr>
        <w:t xml:space="preserve"> d’un travail scientifique et permettent de préciser les résultats attendus. Ils traduisent les intentions de la recherche en actions concrètes et mesurables. Dans ce cadre, nous distinguons :</w:t>
      </w:r>
    </w:p>
    <w:p w14:paraId="54770A3B">
      <w:pPr>
        <w:numPr>
          <w:ilvl w:val="0"/>
          <w:numId w:val="15"/>
        </w:numPr>
        <w:rPr>
          <w:rFonts w:hint="default" w:ascii="Arial" w:hAnsi="Arial" w:cs="Arial"/>
          <w:color w:val="000000" w:themeColor="text1"/>
          <w:lang w:val="fr-BE"/>
          <w14:textFill>
            <w14:solidFill>
              <w14:schemeClr w14:val="tx1"/>
            </w14:solidFill>
          </w14:textFill>
        </w:rPr>
      </w:pPr>
      <w:r>
        <w:rPr>
          <w:rFonts w:hint="default" w:ascii="Arial" w:hAnsi="Arial" w:cs="Arial"/>
          <w:b/>
          <w:bCs/>
          <w:color w:val="000000" w:themeColor="text1"/>
          <w:lang w:val="fr-BE"/>
          <w14:textFill>
            <w14:solidFill>
              <w14:schemeClr w14:val="tx1"/>
            </w14:solidFill>
          </w14:textFill>
        </w:rPr>
        <w:t>Un objectif global</w:t>
      </w:r>
      <w:r>
        <w:rPr>
          <w:rFonts w:hint="default" w:ascii="Arial" w:hAnsi="Arial" w:cs="Arial"/>
          <w:color w:val="000000" w:themeColor="text1"/>
          <w:lang w:val="fr-BE"/>
          <w14:textFill>
            <w14:solidFill>
              <w14:schemeClr w14:val="tx1"/>
            </w14:solidFill>
          </w14:textFill>
        </w:rPr>
        <w:t>, qui exprime la finalité générale du projet.</w:t>
      </w:r>
    </w:p>
    <w:p w14:paraId="75D06B19">
      <w:pPr>
        <w:numPr>
          <w:ilvl w:val="0"/>
          <w:numId w:val="15"/>
        </w:numPr>
        <w:rPr>
          <w:rFonts w:hint="default" w:ascii="Arial" w:hAnsi="Arial" w:cs="Arial"/>
          <w:color w:val="000000" w:themeColor="text1"/>
          <w:lang w:val="fr-BE"/>
          <w14:textFill>
            <w14:solidFill>
              <w14:schemeClr w14:val="tx1"/>
            </w14:solidFill>
          </w14:textFill>
        </w:rPr>
      </w:pPr>
      <w:r>
        <w:rPr>
          <w:rFonts w:hint="default" w:ascii="Arial" w:hAnsi="Arial" w:cs="Arial"/>
          <w:b/>
          <w:bCs/>
          <w:color w:val="000000" w:themeColor="text1"/>
          <w:lang w:val="fr-BE"/>
          <w14:textFill>
            <w14:solidFill>
              <w14:schemeClr w14:val="tx1"/>
            </w14:solidFill>
          </w14:textFill>
        </w:rPr>
        <w:t>Des objectifs spécifiques</w:t>
      </w:r>
      <w:r>
        <w:rPr>
          <w:rFonts w:hint="default" w:ascii="Arial" w:hAnsi="Arial" w:cs="Arial"/>
          <w:color w:val="000000" w:themeColor="text1"/>
          <w:lang w:val="fr-BE"/>
          <w14:textFill>
            <w14:solidFill>
              <w14:schemeClr w14:val="tx1"/>
            </w14:solidFill>
          </w14:textFill>
        </w:rPr>
        <w:t>, qui détaillent les étapes nécessaires pour atteindre cette finalité.</w:t>
      </w:r>
    </w:p>
    <w:p w14:paraId="147717AF">
      <w:pPr>
        <w:rPr>
          <w:rFonts w:hint="default" w:ascii="Arial" w:hAnsi="Arial" w:cs="Arial"/>
          <w:color w:val="000000" w:themeColor="text1"/>
          <w:lang w:val="fr-BE"/>
          <w14:textFill>
            <w14:solidFill>
              <w14:schemeClr w14:val="tx1"/>
            </w14:solidFill>
          </w14:textFill>
        </w:rPr>
      </w:pPr>
    </w:p>
    <w:p w14:paraId="37D45430">
      <w:pPr>
        <w:pStyle w:val="4"/>
        <w:rPr>
          <w:rFonts w:hint="default" w:ascii="Arial" w:hAnsi="Arial" w:cs="Arial"/>
          <w:color w:val="000000" w:themeColor="text1"/>
          <w14:textFill>
            <w14:solidFill>
              <w14:schemeClr w14:val="tx1"/>
            </w14:solidFill>
          </w14:textFill>
        </w:rPr>
      </w:pPr>
      <w:bookmarkStart w:id="14" w:name="_Toc150373798"/>
      <w:r>
        <w:rPr>
          <w:rFonts w:hint="default" w:ascii="Arial" w:hAnsi="Arial" w:cs="Arial"/>
          <w:color w:val="000000" w:themeColor="text1"/>
          <w14:textFill>
            <w14:solidFill>
              <w14:schemeClr w14:val="tx1"/>
            </w14:solidFill>
          </w14:textFill>
        </w:rPr>
        <w:t>Objectif global</w:t>
      </w:r>
      <w:bookmarkEnd w:id="14"/>
    </w:p>
    <w:p w14:paraId="7E5E1E24">
      <w:pPr>
        <w:pStyle w:val="19"/>
        <w:spacing w:line="300" w:lineRule="atLeast"/>
        <w:jc w:val="both"/>
        <w:rPr>
          <w:rFonts w:hint="default" w:ascii="Arial" w:hAnsi="Arial" w:cs="Arial"/>
        </w:rPr>
      </w:pPr>
      <w:r>
        <w:rPr>
          <w:rFonts w:hint="default" w:ascii="Arial" w:hAnsi="Arial" w:cs="Arial"/>
        </w:rPr>
        <w:t xml:space="preserve">Dans le cadre de ce mémoire, l’objectif global est de concevoir et mettre en œuvre un système de gestion électronique des documents (GED) avec archivage numérique, afin d’améliorer </w:t>
      </w:r>
      <w:r>
        <w:rPr>
          <w:rFonts w:hint="default" w:ascii="Arial" w:hAnsi="Arial" w:cs="Arial"/>
          <w:color w:val="auto"/>
        </w:rPr>
        <w:t>cette gestion en promouvant</w:t>
      </w:r>
      <w:r>
        <w:rPr>
          <w:rFonts w:hint="default" w:ascii="Arial" w:hAnsi="Arial" w:cs="Arial"/>
          <w:color w:val="FF0000"/>
        </w:rPr>
        <w:t xml:space="preserve"> </w:t>
      </w:r>
      <w:r>
        <w:rPr>
          <w:rFonts w:hint="default" w:ascii="Arial" w:hAnsi="Arial" w:cs="Arial"/>
        </w:rPr>
        <w:t>la rapidité, la sécurité, la traçabilité et l’efficacité des processus documentaires au sein de l’ISIPA.</w:t>
      </w:r>
    </w:p>
    <w:p w14:paraId="2FF4BA5F">
      <w:pPr>
        <w:pStyle w:val="4"/>
        <w:rPr>
          <w:rFonts w:hint="default" w:ascii="Arial" w:hAnsi="Arial" w:cs="Arial"/>
          <w:color w:val="000000" w:themeColor="text1"/>
          <w14:textFill>
            <w14:solidFill>
              <w14:schemeClr w14:val="tx1"/>
            </w14:solidFill>
          </w14:textFill>
        </w:rPr>
      </w:pPr>
      <w:bookmarkStart w:id="15" w:name="_Toc150373799"/>
      <w:r>
        <w:rPr>
          <w:rFonts w:hint="default" w:ascii="Arial" w:hAnsi="Arial" w:cs="Arial"/>
          <w:color w:val="000000" w:themeColor="text1"/>
          <w14:textFill>
            <w14:solidFill>
              <w14:schemeClr w14:val="tx1"/>
            </w14:solidFill>
          </w14:textFill>
        </w:rPr>
        <w:t>Objectifs spécifiques</w:t>
      </w:r>
      <w:bookmarkEnd w:id="15"/>
    </w:p>
    <w:p w14:paraId="0337A69A">
      <w:pPr>
        <w:ind w:firstLine="0"/>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Les objectifs spécifiques détaillent les étapes nécessaires pour atteindre la finalité générale. Ils sont concrets, mesurables et orientés vers l’action. Pour ce projet, ils consistent à :</w:t>
      </w:r>
    </w:p>
    <w:p w14:paraId="08FF192C">
      <w:pPr>
        <w:numPr>
          <w:ilvl w:val="0"/>
          <w:numId w:val="16"/>
        </w:numPr>
        <w:rPr>
          <w:rFonts w:hint="default" w:ascii="Arial" w:hAnsi="Arial" w:cs="Arial"/>
          <w:color w:val="000000" w:themeColor="text1"/>
          <w:lang w:val="fr-BE"/>
          <w14:textFill>
            <w14:solidFill>
              <w14:schemeClr w14:val="tx1"/>
            </w14:solidFill>
          </w14:textFill>
        </w:rPr>
      </w:pPr>
      <w:r>
        <w:rPr>
          <w:rFonts w:hint="default" w:ascii="Arial" w:hAnsi="Arial" w:cs="Arial"/>
          <w:b/>
          <w:bCs/>
          <w:color w:val="000000" w:themeColor="text1"/>
          <w:lang w:val="fr-BE"/>
          <w14:textFill>
            <w14:solidFill>
              <w14:schemeClr w14:val="tx1"/>
            </w14:solidFill>
          </w14:textFill>
        </w:rPr>
        <w:t>Analyser</w:t>
      </w:r>
      <w:r>
        <w:rPr>
          <w:rFonts w:hint="default" w:ascii="Arial" w:hAnsi="Arial" w:cs="Arial"/>
          <w:color w:val="000000" w:themeColor="text1"/>
          <w:lang w:val="fr-BE"/>
          <w14:textFill>
            <w14:solidFill>
              <w14:schemeClr w14:val="tx1"/>
            </w14:solidFill>
          </w14:textFill>
        </w:rPr>
        <w:t xml:space="preserve"> les insuffisances du système actuel de gestion documentaire.</w:t>
      </w:r>
    </w:p>
    <w:p w14:paraId="3D755B71">
      <w:pPr>
        <w:numPr>
          <w:ilvl w:val="0"/>
          <w:numId w:val="16"/>
        </w:numPr>
        <w:rPr>
          <w:rFonts w:hint="default" w:ascii="Arial" w:hAnsi="Arial" w:cs="Arial"/>
          <w:color w:val="000000" w:themeColor="text1"/>
          <w:lang w:val="fr-BE"/>
          <w14:textFill>
            <w14:solidFill>
              <w14:schemeClr w14:val="tx1"/>
            </w14:solidFill>
          </w14:textFill>
        </w:rPr>
      </w:pPr>
      <w:r>
        <w:rPr>
          <w:rFonts w:hint="default" w:ascii="Arial" w:hAnsi="Arial" w:cs="Arial"/>
          <w:b/>
          <w:bCs/>
          <w:color w:val="000000" w:themeColor="text1"/>
          <w:lang w:val="fr-BE"/>
          <w14:textFill>
            <w14:solidFill>
              <w14:schemeClr w14:val="tx1"/>
            </w14:solidFill>
          </w14:textFill>
        </w:rPr>
        <w:t>Définir</w:t>
      </w:r>
      <w:r>
        <w:rPr>
          <w:rFonts w:hint="default" w:ascii="Arial" w:hAnsi="Arial" w:cs="Arial"/>
          <w:color w:val="000000" w:themeColor="text1"/>
          <w:lang w:val="fr-BE"/>
          <w14:textFill>
            <w14:solidFill>
              <w14:schemeClr w14:val="tx1"/>
            </w14:solidFill>
          </w14:textFill>
        </w:rPr>
        <w:t xml:space="preserve"> les besoins fonctionnels et techniques pour la mise en place d’une GED adaptée.</w:t>
      </w:r>
    </w:p>
    <w:p w14:paraId="5A41E032">
      <w:pPr>
        <w:numPr>
          <w:ilvl w:val="0"/>
          <w:numId w:val="16"/>
        </w:numPr>
        <w:rPr>
          <w:rFonts w:hint="default" w:ascii="Arial" w:hAnsi="Arial" w:cs="Arial"/>
          <w:color w:val="000000" w:themeColor="text1"/>
          <w:lang w:val="fr-BE"/>
          <w14:textFill>
            <w14:solidFill>
              <w14:schemeClr w14:val="tx1"/>
            </w14:solidFill>
          </w14:textFill>
        </w:rPr>
      </w:pPr>
      <w:r>
        <w:rPr>
          <w:rFonts w:hint="default" w:ascii="Arial" w:hAnsi="Arial" w:cs="Arial"/>
          <w:b/>
          <w:bCs/>
          <w:color w:val="000000" w:themeColor="text1"/>
          <w:lang w:val="fr-BE"/>
          <w14:textFill>
            <w14:solidFill>
              <w14:schemeClr w14:val="tx1"/>
            </w14:solidFill>
          </w14:textFill>
        </w:rPr>
        <w:t>Concevoir</w:t>
      </w:r>
      <w:r>
        <w:rPr>
          <w:rFonts w:hint="default" w:ascii="Arial" w:hAnsi="Arial" w:cs="Arial"/>
          <w:color w:val="000000" w:themeColor="text1"/>
          <w:lang w:val="fr-BE"/>
          <w14:textFill>
            <w14:solidFill>
              <w14:schemeClr w14:val="tx1"/>
            </w14:solidFill>
          </w14:textFill>
        </w:rPr>
        <w:t xml:space="preserve"> l’architecture du système, incluant les mécanismes de sécurité et de traçabilité.</w:t>
      </w:r>
    </w:p>
    <w:p w14:paraId="2C42CD22">
      <w:pPr>
        <w:numPr>
          <w:ilvl w:val="0"/>
          <w:numId w:val="16"/>
        </w:numPr>
        <w:rPr>
          <w:rFonts w:hint="default" w:ascii="Arial" w:hAnsi="Arial" w:cs="Arial"/>
          <w:color w:val="000000" w:themeColor="text1"/>
          <w:lang w:val="fr-BE"/>
          <w14:textFill>
            <w14:solidFill>
              <w14:schemeClr w14:val="tx1"/>
            </w14:solidFill>
          </w14:textFill>
        </w:rPr>
      </w:pPr>
      <w:r>
        <w:rPr>
          <w:rFonts w:hint="default" w:ascii="Arial" w:hAnsi="Arial" w:cs="Arial"/>
          <w:b/>
          <w:bCs/>
          <w:color w:val="000000" w:themeColor="text1"/>
          <w:lang w:val="fr-BE"/>
          <w14:textFill>
            <w14:solidFill>
              <w14:schemeClr w14:val="tx1"/>
            </w14:solidFill>
          </w14:textFill>
        </w:rPr>
        <w:t>Développer et implémenter</w:t>
      </w:r>
      <w:r>
        <w:rPr>
          <w:rFonts w:hint="default" w:ascii="Arial" w:hAnsi="Arial" w:cs="Arial"/>
          <w:color w:val="000000" w:themeColor="text1"/>
          <w:lang w:val="fr-BE"/>
          <w14:textFill>
            <w14:solidFill>
              <w14:schemeClr w14:val="tx1"/>
            </w14:solidFill>
          </w14:textFill>
        </w:rPr>
        <w:t xml:space="preserve"> la solution GED avec archivage numérique.</w:t>
      </w:r>
    </w:p>
    <w:p w14:paraId="19C46B91">
      <w:pPr>
        <w:numPr>
          <w:ilvl w:val="0"/>
          <w:numId w:val="16"/>
        </w:numPr>
        <w:rPr>
          <w:rFonts w:hint="default" w:ascii="Arial" w:hAnsi="Arial" w:cs="Arial"/>
          <w:color w:val="000000" w:themeColor="text1"/>
          <w:lang w:val="fr-BE"/>
          <w14:textFill>
            <w14:solidFill>
              <w14:schemeClr w14:val="tx1"/>
            </w14:solidFill>
          </w14:textFill>
        </w:rPr>
      </w:pPr>
      <w:r>
        <w:rPr>
          <w:rFonts w:hint="default" w:ascii="Arial" w:hAnsi="Arial" w:cs="Arial"/>
          <w:b/>
          <w:bCs/>
          <w:color w:val="000000" w:themeColor="text1"/>
          <w:lang w:val="fr-BE"/>
          <w14:textFill>
            <w14:solidFill>
              <w14:schemeClr w14:val="tx1"/>
            </w14:solidFill>
          </w14:textFill>
        </w:rPr>
        <w:t>Tester et évaluer</w:t>
      </w:r>
      <w:r>
        <w:rPr>
          <w:rFonts w:hint="default" w:ascii="Arial" w:hAnsi="Arial" w:cs="Arial"/>
          <w:color w:val="000000" w:themeColor="text1"/>
          <w:lang w:val="fr-BE"/>
          <w14:textFill>
            <w14:solidFill>
              <w14:schemeClr w14:val="tx1"/>
            </w14:solidFill>
          </w14:textFill>
        </w:rPr>
        <w:t xml:space="preserve"> la performance du système en termes de rapidité, fiabilité et sécurité.</w:t>
      </w:r>
    </w:p>
    <w:p w14:paraId="1F5F67D4">
      <w:pPr>
        <w:numPr>
          <w:ilvl w:val="0"/>
          <w:numId w:val="16"/>
        </w:numPr>
        <w:rPr>
          <w:rFonts w:hint="default" w:ascii="Arial" w:hAnsi="Arial" w:cs="Arial"/>
          <w:color w:val="000000" w:themeColor="text1"/>
          <w:lang w:val="fr-BE"/>
          <w14:textFill>
            <w14:solidFill>
              <w14:schemeClr w14:val="tx1"/>
            </w14:solidFill>
          </w14:textFill>
        </w:rPr>
      </w:pPr>
      <w:r>
        <w:rPr>
          <w:rFonts w:hint="default" w:ascii="Arial" w:hAnsi="Arial" w:cs="Arial"/>
          <w:b/>
          <w:bCs/>
          <w:color w:val="000000" w:themeColor="text1"/>
          <w:lang w:val="fr-BE"/>
          <w14:textFill>
            <w14:solidFill>
              <w14:schemeClr w14:val="tx1"/>
            </w14:solidFill>
          </w14:textFill>
        </w:rPr>
        <w:t>Proposer</w:t>
      </w:r>
      <w:r>
        <w:rPr>
          <w:rFonts w:hint="default" w:ascii="Arial" w:hAnsi="Arial" w:cs="Arial"/>
          <w:color w:val="000000" w:themeColor="text1"/>
          <w:lang w:val="fr-BE"/>
          <w14:textFill>
            <w14:solidFill>
              <w14:schemeClr w14:val="tx1"/>
            </w14:solidFill>
          </w14:textFill>
        </w:rPr>
        <w:t xml:space="preserve"> des recommandations pour la maintenance et l’évolution du système.</w:t>
      </w:r>
    </w:p>
    <w:p w14:paraId="5A9E8CB3">
      <w:pPr>
        <w:ind w:firstLine="0"/>
        <w:rPr>
          <w:rFonts w:hint="default" w:ascii="Arial" w:hAnsi="Arial" w:cs="Arial"/>
          <w:color w:val="000000" w:themeColor="text1"/>
          <w:lang w:val="fr-BE"/>
          <w14:textFill>
            <w14:solidFill>
              <w14:schemeClr w14:val="tx1"/>
            </w14:solidFill>
          </w14:textFill>
        </w:rPr>
      </w:pPr>
    </w:p>
    <w:p w14:paraId="0F88A617">
      <w:pPr>
        <w:pStyle w:val="3"/>
        <w:rPr>
          <w:rFonts w:hint="default" w:ascii="Arial" w:hAnsi="Arial" w:cs="Arial"/>
        </w:rPr>
      </w:pPr>
      <w:bookmarkStart w:id="16" w:name="_Toc150373800"/>
      <w:r>
        <w:rPr>
          <w:rFonts w:hint="default" w:ascii="Arial" w:hAnsi="Arial" w:cs="Arial"/>
        </w:rPr>
        <w:t>Intérêt du travail</w:t>
      </w:r>
      <w:bookmarkEnd w:id="16"/>
    </w:p>
    <w:p w14:paraId="3874A2A1">
      <w:pPr>
        <w:ind w:firstLine="0"/>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La réalisation de ce mémoire présente un intérêt à plusieurs niveaux :</w:t>
      </w:r>
    </w:p>
    <w:p w14:paraId="6D8FC471">
      <w:pPr>
        <w:ind w:firstLine="0"/>
        <w:rPr>
          <w:rFonts w:hint="default" w:ascii="Arial" w:hAnsi="Arial" w:cs="Arial"/>
          <w:b/>
          <w:bCs/>
          <w:color w:val="000000" w:themeColor="text1"/>
          <w:lang w:val="fr-BE"/>
          <w14:textFill>
            <w14:solidFill>
              <w14:schemeClr w14:val="tx1"/>
            </w14:solidFill>
          </w14:textFill>
        </w:rPr>
      </w:pPr>
      <w:r>
        <w:rPr>
          <w:rFonts w:hint="default" w:ascii="Arial" w:hAnsi="Arial" w:cs="Arial"/>
          <w:b/>
          <w:bCs/>
          <w:color w:val="000000" w:themeColor="text1"/>
          <w:lang w:val="fr-BE"/>
          <w14:textFill>
            <w14:solidFill>
              <w14:schemeClr w14:val="tx1"/>
            </w14:solidFill>
          </w14:textFill>
        </w:rPr>
        <w:t>1. Intérêt scientifique</w:t>
      </w:r>
    </w:p>
    <w:p w14:paraId="3F70079B">
      <w:pPr>
        <w:ind w:firstLine="0"/>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 xml:space="preserve">Ce travail contribue à la recherche et à la réflexion sur la transformation numérique des processus administratifs dans </w:t>
      </w:r>
      <w:r>
        <w:rPr>
          <w:rFonts w:hint="default" w:ascii="Arial" w:hAnsi="Arial" w:cs="Arial"/>
          <w:color w:val="auto"/>
          <w:lang w:val="fr-BE"/>
        </w:rPr>
        <w:t>un</w:t>
      </w:r>
      <w:r>
        <w:rPr>
          <w:rFonts w:hint="default" w:ascii="Arial" w:hAnsi="Arial" w:cs="Arial"/>
          <w:color w:val="000000" w:themeColor="text1"/>
          <w:lang w:val="fr-BE"/>
          <w14:textFill>
            <w14:solidFill>
              <w14:schemeClr w14:val="tx1"/>
            </w14:solidFill>
          </w14:textFill>
        </w:rPr>
        <w:t xml:space="preserve"> établissement</w:t>
      </w:r>
      <w:r>
        <w:rPr>
          <w:rFonts w:hint="default" w:ascii="Arial" w:hAnsi="Arial" w:cs="Arial"/>
          <w:strike/>
          <w:color w:val="000000" w:themeColor="text1"/>
          <w:lang w:val="fr-BE"/>
          <w14:textFill>
            <w14:solidFill>
              <w14:schemeClr w14:val="tx1"/>
            </w14:solidFill>
          </w14:textFill>
        </w:rPr>
        <w:t>s</w:t>
      </w:r>
      <w:r>
        <w:rPr>
          <w:rFonts w:hint="default" w:ascii="Arial" w:hAnsi="Arial" w:cs="Arial"/>
          <w:color w:val="000000" w:themeColor="text1"/>
          <w:lang w:val="fr-BE"/>
          <w14:textFill>
            <w14:solidFill>
              <w14:schemeClr w14:val="tx1"/>
            </w14:solidFill>
          </w14:textFill>
        </w:rPr>
        <w:t xml:space="preserve"> d’enseignement supérieur. Il enrichit la littérature sur la mise en place des systèmes de gestion électronique des documents (GED) en contexte académique, en proposant une approche adaptée aux réalités locales.</w:t>
      </w:r>
    </w:p>
    <w:p w14:paraId="47E09628">
      <w:pPr>
        <w:ind w:firstLine="0"/>
        <w:rPr>
          <w:rFonts w:hint="default" w:ascii="Arial" w:hAnsi="Arial" w:cs="Arial"/>
          <w:b/>
          <w:bCs/>
          <w:color w:val="000000" w:themeColor="text1"/>
          <w:lang w:val="fr-BE"/>
          <w14:textFill>
            <w14:solidFill>
              <w14:schemeClr w14:val="tx1"/>
            </w14:solidFill>
          </w14:textFill>
        </w:rPr>
      </w:pPr>
      <w:r>
        <w:rPr>
          <w:rFonts w:hint="default" w:ascii="Arial" w:hAnsi="Arial" w:cs="Arial"/>
          <w:b/>
          <w:bCs/>
          <w:color w:val="000000" w:themeColor="text1"/>
          <w:lang w:val="fr-BE"/>
          <w14:textFill>
            <w14:solidFill>
              <w14:schemeClr w14:val="tx1"/>
            </w14:solidFill>
          </w14:textFill>
        </w:rPr>
        <w:t>2. Intérêt pratique</w:t>
      </w:r>
    </w:p>
    <w:p w14:paraId="0DED5600">
      <w:pPr>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La mise en œuvre d’un système GED à l’ISIPA permettra :</w:t>
      </w:r>
    </w:p>
    <w:p w14:paraId="6508ECD4">
      <w:pPr>
        <w:numPr>
          <w:ilvl w:val="0"/>
          <w:numId w:val="17"/>
        </w:numPr>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D’améliorer la rapidité et l’efficacité des opérations administratives.</w:t>
      </w:r>
    </w:p>
    <w:p w14:paraId="22726F03">
      <w:pPr>
        <w:numPr>
          <w:ilvl w:val="0"/>
          <w:numId w:val="17"/>
        </w:numPr>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De garantir la sécurité et la traçabilité des documents sensibles.</w:t>
      </w:r>
    </w:p>
    <w:p w14:paraId="1B199272">
      <w:pPr>
        <w:numPr>
          <w:ilvl w:val="0"/>
          <w:numId w:val="17"/>
        </w:numPr>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De réduire les risques liés à la perte ou à la détérioration des archives physiques.</w:t>
      </w:r>
    </w:p>
    <w:p w14:paraId="3F13D669">
      <w:pPr>
        <w:numPr>
          <w:ilvl w:val="0"/>
          <w:numId w:val="17"/>
        </w:numPr>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De faciliter l’accès centralisé aux informations pour les différents services.</w:t>
      </w:r>
    </w:p>
    <w:p w14:paraId="7715606B">
      <w:pPr>
        <w:ind w:firstLine="0"/>
        <w:rPr>
          <w:rFonts w:hint="default" w:ascii="Arial" w:hAnsi="Arial" w:cs="Arial"/>
          <w:b/>
          <w:bCs/>
          <w:color w:val="000000" w:themeColor="text1"/>
          <w:lang w:val="fr-BE"/>
          <w14:textFill>
            <w14:solidFill>
              <w14:schemeClr w14:val="tx1"/>
            </w14:solidFill>
          </w14:textFill>
        </w:rPr>
      </w:pPr>
      <w:r>
        <w:rPr>
          <w:rFonts w:hint="default" w:ascii="Arial" w:hAnsi="Arial" w:cs="Arial"/>
          <w:b/>
          <w:bCs/>
          <w:color w:val="000000" w:themeColor="text1"/>
          <w:lang w:val="fr-BE"/>
          <w14:textFill>
            <w14:solidFill>
              <w14:schemeClr w14:val="tx1"/>
            </w14:solidFill>
          </w14:textFill>
        </w:rPr>
        <w:t>3. Intérêt institutionnel</w:t>
      </w:r>
    </w:p>
    <w:p w14:paraId="0A20E6C1">
      <w:pPr>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Pour l’ISIPA, ce projet représente une avancée stratégique vers la modernisation et la digitalisation des processus internes. Il renforce la transparence, la conformité réglementaire et la capacité de l’institution à répondre aux exigences des audits et des contrôles.</w:t>
      </w:r>
    </w:p>
    <w:p w14:paraId="2B413396">
      <w:pPr>
        <w:ind w:firstLine="0"/>
        <w:rPr>
          <w:rFonts w:hint="default" w:ascii="Arial" w:hAnsi="Arial" w:cs="Arial"/>
          <w:b/>
          <w:bCs/>
          <w:color w:val="000000" w:themeColor="text1"/>
          <w:lang w:val="fr-BE"/>
          <w14:textFill>
            <w14:solidFill>
              <w14:schemeClr w14:val="tx1"/>
            </w14:solidFill>
          </w14:textFill>
        </w:rPr>
      </w:pPr>
      <w:r>
        <w:rPr>
          <w:rFonts w:hint="default" w:ascii="Arial" w:hAnsi="Arial" w:cs="Arial"/>
          <w:b/>
          <w:bCs/>
          <w:color w:val="000000" w:themeColor="text1"/>
          <w:lang w:val="fr-BE"/>
          <w14:textFill>
            <w14:solidFill>
              <w14:schemeClr w14:val="tx1"/>
            </w14:solidFill>
          </w14:textFill>
        </w:rPr>
        <w:t>4. Intérêt personnel</w:t>
      </w:r>
    </w:p>
    <w:p w14:paraId="7F64C12D">
      <w:pPr>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Pour l’auteur, ce travail constitue une opportunité d’acquérir des compétences pratiques en conception et implémentation de solutions numériques, ainsi qu’une expérience enrichissante dans la gestion de projet technologique.</w:t>
      </w:r>
    </w:p>
    <w:p w14:paraId="08588BE3">
      <w:pPr>
        <w:rPr>
          <w:rFonts w:hint="default" w:ascii="Arial" w:hAnsi="Arial" w:cs="Arial"/>
          <w:color w:val="000000" w:themeColor="text1"/>
          <w:lang w:val="fr-BE"/>
          <w14:textFill>
            <w14:solidFill>
              <w14:schemeClr w14:val="tx1"/>
            </w14:solidFill>
          </w14:textFill>
        </w:rPr>
      </w:pPr>
    </w:p>
    <w:p w14:paraId="47FB3A89">
      <w:pPr>
        <w:pStyle w:val="3"/>
        <w:rPr>
          <w:rFonts w:hint="default" w:ascii="Arial" w:hAnsi="Arial" w:cs="Arial"/>
        </w:rPr>
      </w:pPr>
      <w:bookmarkStart w:id="17" w:name="_Toc150373801"/>
      <w:r>
        <w:rPr>
          <w:rFonts w:hint="default" w:ascii="Arial" w:hAnsi="Arial" w:cs="Arial"/>
        </w:rPr>
        <w:t>Difficultés rencontrées lors de la recherche</w:t>
      </w:r>
      <w:bookmarkEnd w:id="17"/>
    </w:p>
    <w:p w14:paraId="4B551C5D">
      <w:pPr>
        <w:ind w:firstLine="0"/>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Au cours de la réalisation de ce travail, plusieurs difficultés ont été rencontrées, notam</w:t>
      </w:r>
      <w:bookmarkStart w:id="47" w:name="_GoBack"/>
      <w:bookmarkEnd w:id="47"/>
      <w:r>
        <w:rPr>
          <w:rFonts w:hint="default" w:ascii="Arial" w:hAnsi="Arial" w:cs="Arial"/>
          <w:color w:val="000000" w:themeColor="text1"/>
          <w:lang w:val="fr-BE"/>
          <w14:textFill>
            <w14:solidFill>
              <w14:schemeClr w14:val="tx1"/>
            </w14:solidFill>
          </w14:textFill>
        </w:rPr>
        <w:t>ment :</w:t>
      </w:r>
    </w:p>
    <w:p w14:paraId="1380D9D9">
      <w:pPr>
        <w:ind w:firstLine="0"/>
        <w:rPr>
          <w:rFonts w:hint="default" w:ascii="Arial" w:hAnsi="Arial" w:cs="Arial"/>
          <w:color w:val="FF0000"/>
          <w:lang w:val="fr-BE"/>
        </w:rPr>
      </w:pPr>
      <w:r>
        <w:rPr>
          <w:rFonts w:hint="default" w:ascii="Arial" w:hAnsi="Arial" w:cs="Arial"/>
          <w:color w:val="FF0000"/>
          <w:lang w:val="fr-BE"/>
        </w:rPr>
        <w:t xml:space="preserve">Remarque : Les deux premières difficultés suffisent. Et dire comment tu les as contourné </w:t>
      </w:r>
    </w:p>
    <w:p w14:paraId="1B2DF82D">
      <w:pPr>
        <w:ind w:firstLine="0"/>
        <w:rPr>
          <w:rFonts w:hint="default" w:ascii="Arial" w:hAnsi="Arial" w:cs="Arial"/>
          <w:b/>
          <w:bCs/>
          <w:color w:val="000000" w:themeColor="text1"/>
          <w:lang w:val="fr-BE"/>
          <w14:textFill>
            <w14:solidFill>
              <w14:schemeClr w14:val="tx1"/>
            </w14:solidFill>
          </w14:textFill>
        </w:rPr>
      </w:pPr>
      <w:r>
        <w:rPr>
          <w:rFonts w:hint="default" w:ascii="Arial" w:hAnsi="Arial" w:cs="Arial"/>
          <w:b/>
          <w:bCs/>
          <w:color w:val="000000" w:themeColor="text1"/>
          <w:lang w:val="fr-BE"/>
          <w14:textFill>
            <w14:solidFill>
              <w14:schemeClr w14:val="tx1"/>
            </w14:solidFill>
          </w14:textFill>
        </w:rPr>
        <w:t>1. Accès limité aux informations</w:t>
      </w:r>
    </w:p>
    <w:p w14:paraId="4D968866">
      <w:pPr>
        <w:ind w:firstLine="0"/>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L’obtention des données nécessaires sur le système actuel de gestion documentaire à l’ISIPA a été parfois compliquée en raison de la dispersion des documents et du manque de centralisation des archives.</w:t>
      </w:r>
    </w:p>
    <w:p w14:paraId="0C577EBB">
      <w:pPr>
        <w:ind w:firstLine="0"/>
        <w:rPr>
          <w:rFonts w:hint="default" w:ascii="Arial" w:hAnsi="Arial" w:cs="Arial"/>
          <w:b/>
          <w:bCs/>
          <w:color w:val="000000" w:themeColor="text1"/>
          <w:lang w:val="fr-BE"/>
          <w14:textFill>
            <w14:solidFill>
              <w14:schemeClr w14:val="tx1"/>
            </w14:solidFill>
          </w14:textFill>
        </w:rPr>
      </w:pPr>
    </w:p>
    <w:p w14:paraId="22FB97C9">
      <w:pPr>
        <w:ind w:firstLine="0"/>
        <w:rPr>
          <w:rFonts w:hint="default" w:ascii="Arial" w:hAnsi="Arial" w:cs="Arial"/>
          <w:b/>
          <w:bCs/>
          <w:color w:val="000000" w:themeColor="text1"/>
          <w:lang w:val="fr-BE"/>
          <w14:textFill>
            <w14:solidFill>
              <w14:schemeClr w14:val="tx1"/>
            </w14:solidFill>
          </w14:textFill>
        </w:rPr>
      </w:pPr>
      <w:r>
        <w:rPr>
          <w:rFonts w:hint="default" w:ascii="Arial" w:hAnsi="Arial" w:cs="Arial"/>
          <w:b/>
          <w:bCs/>
          <w:color w:val="000000" w:themeColor="text1"/>
          <w:lang w:val="fr-BE"/>
          <w14:textFill>
            <w14:solidFill>
              <w14:schemeClr w14:val="tx1"/>
            </w14:solidFill>
          </w14:textFill>
        </w:rPr>
        <w:t>2. Manque de ressources documentaires</w:t>
      </w:r>
    </w:p>
    <w:p w14:paraId="515A56B1">
      <w:pPr>
        <w:ind w:firstLine="0"/>
        <w:rPr>
          <w:rFonts w:hint="default" w:ascii="Arial" w:hAnsi="Arial" w:cs="Arial"/>
          <w:b/>
          <w:bCs/>
          <w:color w:val="000000" w:themeColor="text1"/>
          <w:lang w:val="fr-BE"/>
          <w14:textFill>
            <w14:solidFill>
              <w14:schemeClr w14:val="tx1"/>
            </w14:solidFill>
          </w14:textFill>
        </w:rPr>
      </w:pPr>
      <w:r>
        <w:rPr>
          <w:rFonts w:hint="default" w:ascii="Arial" w:hAnsi="Arial" w:cs="Arial"/>
          <w:color w:val="000000" w:themeColor="text1"/>
          <w:lang w:val="fr-BE"/>
          <w14:textFill>
            <w14:solidFill>
              <w14:schemeClr w14:val="tx1"/>
            </w14:solidFill>
          </w14:textFill>
        </w:rPr>
        <w:t>La recherche bibliographique sur la mise en place d’une GED adaptée au contexte local a été limitée par la rareté des ouvrages et articles spécialisés disponibles dans les bibliothèques physiques et en ligne.</w:t>
      </w:r>
    </w:p>
    <w:p w14:paraId="31A577D9">
      <w:pPr>
        <w:pStyle w:val="3"/>
        <w:rPr>
          <w:rFonts w:hint="default" w:ascii="Arial" w:hAnsi="Arial" w:cs="Arial"/>
        </w:rPr>
      </w:pPr>
      <w:bookmarkStart w:id="18" w:name="_Toc150373802"/>
      <w:r>
        <w:rPr>
          <w:rFonts w:hint="default" w:ascii="Arial" w:hAnsi="Arial" w:cs="Arial"/>
        </w:rPr>
        <w:t>Délimitation du travail</w:t>
      </w:r>
      <w:bookmarkEnd w:id="18"/>
    </w:p>
    <w:p w14:paraId="50CB052F">
      <w:pPr>
        <w:pStyle w:val="19"/>
        <w:keepNext w:val="0"/>
        <w:keepLines w:val="0"/>
        <w:widowControl/>
        <w:suppressLineNumbers w:val="0"/>
        <w:rPr>
          <w:rFonts w:hint="default" w:ascii="Arial" w:hAnsi="Arial" w:cs="Arial"/>
        </w:rPr>
      </w:pPr>
      <w:r>
        <w:rPr>
          <w:rFonts w:hint="default" w:ascii="Arial" w:hAnsi="Arial" w:cs="Arial"/>
        </w:rPr>
        <w:t xml:space="preserve">Dans le cadre de ce mémoire intitulé </w:t>
      </w:r>
      <w:r>
        <w:rPr>
          <w:rStyle w:val="13"/>
          <w:rFonts w:hint="default" w:ascii="Arial" w:hAnsi="Arial" w:cs="Arial"/>
        </w:rPr>
        <w:t>« Conception et implémentation d’un système de gestion électronique de documents avec archivage numérique à l’ISIPA »</w:t>
      </w:r>
      <w:r>
        <w:rPr>
          <w:rFonts w:hint="default" w:ascii="Arial" w:hAnsi="Arial" w:cs="Arial"/>
        </w:rPr>
        <w:t>, il est important de définir les limites du travail afin de préciser le champ d’étude et le cadre de réalisation du projet.</w:t>
      </w:r>
    </w:p>
    <w:p w14:paraId="51F1F701">
      <w:pPr>
        <w:pStyle w:val="19"/>
        <w:keepNext w:val="0"/>
        <w:keepLines w:val="0"/>
        <w:widowControl/>
        <w:suppressLineNumbers w:val="0"/>
        <w:rPr>
          <w:rFonts w:hint="default" w:ascii="Arial" w:hAnsi="Arial" w:eastAsia="Times New Roman" w:cs="Arial"/>
          <w:lang w:val="fr-BE" w:eastAsia="fr-BE"/>
        </w:rPr>
      </w:pPr>
      <w:r>
        <w:rPr>
          <w:rFonts w:hint="default" w:ascii="Arial" w:hAnsi="Arial" w:cs="Arial"/>
        </w:rPr>
        <w:t>La délimitation du travail permet de situer l’étude sur les plans spatial, temporel et thématique.</w:t>
      </w:r>
    </w:p>
    <w:p w14:paraId="244F822A">
      <w:pPr>
        <w:pStyle w:val="4"/>
        <w:rPr>
          <w:rFonts w:hint="default" w:ascii="Arial" w:hAnsi="Arial" w:cs="Arial"/>
          <w:color w:val="000000" w:themeColor="text1"/>
          <w14:textFill>
            <w14:solidFill>
              <w14:schemeClr w14:val="tx1"/>
            </w14:solidFill>
          </w14:textFill>
        </w:rPr>
      </w:pPr>
      <w:bookmarkStart w:id="19" w:name="_Toc150373803"/>
      <w:r>
        <w:rPr>
          <w:rFonts w:hint="default" w:ascii="Arial" w:hAnsi="Arial" w:cs="Arial"/>
          <w:color w:val="000000" w:themeColor="text1"/>
          <w14:textFill>
            <w14:solidFill>
              <w14:schemeClr w14:val="tx1"/>
            </w14:solidFill>
          </w14:textFill>
        </w:rPr>
        <w:t>Délimitation dans le temps</w:t>
      </w:r>
      <w:bookmarkEnd w:id="19"/>
    </w:p>
    <w:p w14:paraId="7C878A5C">
      <w:pPr>
        <w:tabs>
          <w:tab w:val="clear" w:pos="284"/>
        </w:tabs>
        <w:spacing w:before="0" w:after="0" w:line="300" w:lineRule="atLeast"/>
        <w:ind w:firstLine="0"/>
        <w:rPr>
          <w:rFonts w:hint="default" w:ascii="Arial" w:hAnsi="Arial" w:eastAsia="Times New Roman" w:cs="Arial"/>
          <w:strike/>
          <w:lang w:val="fr-BE" w:eastAsia="fr-BE"/>
        </w:rPr>
      </w:pPr>
      <w:r>
        <w:rPr>
          <w:rFonts w:hint="default" w:ascii="Arial" w:hAnsi="Arial" w:eastAsia="Times New Roman" w:cs="Arial"/>
          <w:lang w:val="fr-BE" w:eastAsia="fr-BE"/>
        </w:rPr>
        <w:t>Ce travail s’inscrit dans une période bien définie correspondant à l’année académique en cours, durant laquelle les différentes étapes de l’étude ont été réalisées. Ainsi, les activités menées dans le cadre de cette recherche, notamment la collecte des données, l’analyse du système existant, la conception ainsi que l’implémentation du système de gestion électronique de documents, ont été effectuées au cours de l’année académique 2025-2026.</w:t>
      </w:r>
    </w:p>
    <w:p w14:paraId="194159A1">
      <w:pPr>
        <w:ind w:firstLine="0"/>
        <w:rPr>
          <w:rFonts w:hint="default" w:ascii="Arial" w:hAnsi="Arial" w:cs="Arial"/>
          <w:color w:val="000000" w:themeColor="text1"/>
          <w:lang w:val="fr-BE"/>
          <w14:textFill>
            <w14:solidFill>
              <w14:schemeClr w14:val="tx1"/>
            </w14:solidFill>
          </w14:textFill>
        </w:rPr>
      </w:pPr>
    </w:p>
    <w:p w14:paraId="7B183D31">
      <w:pPr>
        <w:pStyle w:val="4"/>
        <w:rPr>
          <w:rFonts w:hint="default" w:ascii="Arial" w:hAnsi="Arial" w:cs="Arial"/>
          <w:color w:val="000000" w:themeColor="text1"/>
          <w14:textFill>
            <w14:solidFill>
              <w14:schemeClr w14:val="tx1"/>
            </w14:solidFill>
          </w14:textFill>
        </w:rPr>
      </w:pPr>
      <w:bookmarkStart w:id="20" w:name="_Toc150373804"/>
      <w:r>
        <w:rPr>
          <w:rFonts w:hint="default" w:ascii="Arial" w:hAnsi="Arial" w:cs="Arial"/>
          <w:color w:val="000000" w:themeColor="text1"/>
          <w14:textFill>
            <w14:solidFill>
              <w14:schemeClr w14:val="tx1"/>
            </w14:solidFill>
          </w14:textFill>
        </w:rPr>
        <w:t>Délimitation dans l’espace</w:t>
      </w:r>
      <w:bookmarkEnd w:id="20"/>
    </w:p>
    <w:p w14:paraId="5D0B042F">
      <w:pPr>
        <w:tabs>
          <w:tab w:val="clear" w:pos="284"/>
        </w:tabs>
        <w:spacing w:before="0" w:after="0" w:line="300" w:lineRule="atLeast"/>
        <w:ind w:firstLine="0"/>
        <w:rPr>
          <w:rFonts w:hint="default" w:ascii="Arial" w:hAnsi="Arial" w:eastAsia="Times New Roman" w:cs="Arial"/>
          <w:lang w:val="fr-BE" w:eastAsia="fr-BE"/>
        </w:rPr>
      </w:pPr>
    </w:p>
    <w:p w14:paraId="68C41E63">
      <w:pPr>
        <w:tabs>
          <w:tab w:val="clear" w:pos="284"/>
        </w:tabs>
        <w:spacing w:before="0" w:after="0" w:line="300" w:lineRule="atLeast"/>
        <w:ind w:firstLine="0"/>
        <w:rPr>
          <w:rFonts w:hint="default" w:ascii="Arial" w:hAnsi="Arial" w:eastAsia="Times New Roman" w:cs="Arial"/>
          <w:strike/>
          <w:lang w:val="fr-BE" w:eastAsia="fr-BE"/>
        </w:rPr>
      </w:pPr>
      <w:r>
        <w:rPr>
          <w:rFonts w:hint="default" w:ascii="Arial" w:hAnsi="Arial" w:eastAsia="Times New Roman" w:cs="Arial"/>
          <w:color w:val="auto"/>
          <w:lang w:val="fr-BE" w:eastAsia="fr-BE"/>
        </w:rPr>
        <w:t>Dans sa délimitation spatiale, c’est l’Institut Supérieur d’Informatique, Programmation et Analyse (ISIPA) qui a été choisi comme domaine d’étude.</w:t>
      </w:r>
      <w:r>
        <w:rPr>
          <w:rFonts w:hint="default" w:ascii="Arial" w:hAnsi="Arial" w:eastAsia="Times New Roman" w:cs="Arial"/>
          <w:color w:val="FF0000"/>
          <w:lang w:val="fr-BE" w:eastAsia="fr-BE"/>
        </w:rPr>
        <w:t xml:space="preserve"> </w:t>
      </w:r>
    </w:p>
    <w:p w14:paraId="6BF07A7B">
      <w:pPr>
        <w:ind w:firstLine="0"/>
        <w:rPr>
          <w:rFonts w:hint="default" w:ascii="Arial" w:hAnsi="Arial" w:cs="Arial"/>
          <w:color w:val="000000" w:themeColor="text1"/>
          <w:lang w:val="fr-BE"/>
          <w14:textFill>
            <w14:solidFill>
              <w14:schemeClr w14:val="tx1"/>
            </w14:solidFill>
          </w14:textFill>
        </w:rPr>
      </w:pPr>
    </w:p>
    <w:p w14:paraId="0397C04A">
      <w:pPr>
        <w:pStyle w:val="3"/>
        <w:rPr>
          <w:rFonts w:hint="default" w:ascii="Arial" w:hAnsi="Arial" w:cs="Arial"/>
        </w:rPr>
      </w:pPr>
      <w:bookmarkStart w:id="21" w:name="_Toc150373805"/>
      <w:r>
        <w:rPr>
          <w:rFonts w:hint="default" w:ascii="Arial" w:hAnsi="Arial" w:cs="Arial"/>
        </w:rPr>
        <w:t>Méthodes et techniques utilisées</w:t>
      </w:r>
      <w:bookmarkEnd w:id="21"/>
      <w:r>
        <w:rPr>
          <w:rFonts w:hint="default" w:ascii="Arial" w:hAnsi="Arial" w:cs="Arial"/>
        </w:rPr>
        <w:t xml:space="preserve"> </w:t>
      </w:r>
    </w:p>
    <w:p w14:paraId="79315746">
      <w:pPr>
        <w:tabs>
          <w:tab w:val="clear" w:pos="284"/>
        </w:tabs>
        <w:spacing w:before="0" w:after="0" w:line="300" w:lineRule="atLeast"/>
        <w:ind w:firstLine="0"/>
        <w:jc w:val="left"/>
        <w:rPr>
          <w:rFonts w:hint="default" w:ascii="Arial" w:hAnsi="Arial" w:eastAsia="Times New Roman" w:cs="Arial"/>
          <w:lang w:val="fr-BE" w:eastAsia="fr-BE"/>
        </w:rPr>
      </w:pPr>
      <w:r>
        <w:rPr>
          <w:rFonts w:hint="default" w:ascii="Arial" w:hAnsi="Arial" w:eastAsia="Times New Roman" w:cs="Arial"/>
          <w:lang w:val="fr-BE" w:eastAsia="fr-BE"/>
        </w:rPr>
        <w:t>Pour mener à bien ce travail, il a été nécessaire de recourir à des méthodes et des techniques adaptées à la nature du sujet et aux objectifs fixés.</w:t>
      </w:r>
    </w:p>
    <w:p w14:paraId="178F26DA">
      <w:pPr>
        <w:pStyle w:val="4"/>
        <w:rPr>
          <w:rFonts w:hint="default" w:ascii="Arial" w:hAnsi="Arial" w:cs="Arial"/>
          <w:color w:val="000000" w:themeColor="text1"/>
          <w14:textFill>
            <w14:solidFill>
              <w14:schemeClr w14:val="tx1"/>
            </w14:solidFill>
          </w14:textFill>
        </w:rPr>
      </w:pPr>
      <w:bookmarkStart w:id="22" w:name="_Toc150373806"/>
      <w:r>
        <w:rPr>
          <w:rFonts w:hint="default" w:ascii="Arial" w:hAnsi="Arial" w:cs="Arial"/>
          <w:color w:val="000000" w:themeColor="text1"/>
          <w14:textFill>
            <w14:solidFill>
              <w14:schemeClr w14:val="tx1"/>
            </w14:solidFill>
          </w14:textFill>
        </w:rPr>
        <w:t>Méthodes</w:t>
      </w:r>
      <w:bookmarkEnd w:id="22"/>
    </w:p>
    <w:p w14:paraId="79A859A3">
      <w:pPr>
        <w:pStyle w:val="41"/>
        <w:numPr>
          <w:ilvl w:val="0"/>
          <w:numId w:val="17"/>
        </w:numPr>
        <w:tabs>
          <w:tab w:val="clear" w:pos="284"/>
        </w:tabs>
        <w:spacing w:before="0" w:after="0" w:line="300" w:lineRule="atLeast"/>
        <w:rPr>
          <w:rFonts w:hint="default" w:ascii="Arial" w:hAnsi="Arial" w:eastAsia="Times New Roman" w:cs="Arial"/>
          <w:lang w:val="fr-BE" w:eastAsia="fr-BE"/>
        </w:rPr>
      </w:pPr>
      <w:r>
        <w:rPr>
          <w:rFonts w:hint="default" w:ascii="Arial" w:hAnsi="Arial" w:eastAsia="Times New Roman" w:cs="Arial"/>
          <w:b/>
          <w:bCs/>
          <w:lang w:val="fr-BE" w:eastAsia="fr-BE"/>
        </w:rPr>
        <w:t xml:space="preserve">Méthode analytique </w:t>
      </w:r>
      <w:r>
        <w:rPr>
          <w:rFonts w:hint="default" w:ascii="Arial" w:hAnsi="Arial" w:eastAsia="Times New Roman" w:cs="Arial"/>
          <w:lang w:val="fr-BE" w:eastAsia="fr-BE"/>
        </w:rPr>
        <w:t xml:space="preserve">: Elle a été utilisée pour examiner le système actuel de gestion documentaire à l’ISIPA, identifier ses insuffisances et comprendre les causes des problèmes rencontrés. </w:t>
      </w:r>
    </w:p>
    <w:p w14:paraId="3C441217">
      <w:pPr>
        <w:pStyle w:val="41"/>
        <w:numPr>
          <w:ilvl w:val="0"/>
          <w:numId w:val="17"/>
        </w:numPr>
        <w:tabs>
          <w:tab w:val="clear" w:pos="284"/>
        </w:tabs>
        <w:spacing w:before="0" w:after="0" w:line="300" w:lineRule="atLeast"/>
        <w:rPr>
          <w:rFonts w:hint="default" w:ascii="Arial" w:hAnsi="Arial" w:eastAsia="Times New Roman" w:cs="Arial"/>
          <w:lang w:val="fr-BE" w:eastAsia="fr-BE"/>
        </w:rPr>
      </w:pPr>
      <w:r>
        <w:rPr>
          <w:rFonts w:hint="default" w:ascii="Arial" w:hAnsi="Arial" w:eastAsia="Times New Roman" w:cs="Arial"/>
          <w:b/>
          <w:bCs/>
          <w:lang w:val="fr-BE" w:eastAsia="fr-BE"/>
        </w:rPr>
        <w:t>Méthode structuro</w:t>
      </w:r>
      <w:r>
        <w:rPr>
          <w:rFonts w:hint="default" w:ascii="Arial" w:hAnsi="Arial" w:eastAsia="Times New Roman" w:cs="Arial"/>
          <w:b/>
          <w:lang w:val="fr-BE" w:eastAsia="fr-BE"/>
        </w:rPr>
        <w:t>-fonctionnelle</w:t>
      </w:r>
      <w:r>
        <w:rPr>
          <w:rFonts w:hint="default" w:ascii="Arial" w:hAnsi="Arial" w:eastAsia="Times New Roman" w:cs="Arial"/>
          <w:lang w:val="fr-BE" w:eastAsia="fr-BE"/>
        </w:rPr>
        <w:t> : Elle nous a permis d’étudier la structure organisationnelle de l’ISIPA, notamment les différents services impliqués dans la gestion des documents administratifs et académiques. Elle nous a également aidés à identifier les fonctions exercées par production, de traitement, de conservation et d’archivage des documents.</w:t>
      </w:r>
    </w:p>
    <w:p w14:paraId="5C2CC5CD">
      <w:pPr>
        <w:tabs>
          <w:tab w:val="clear" w:pos="284"/>
        </w:tabs>
        <w:spacing w:before="0" w:after="0" w:line="300" w:lineRule="atLeast"/>
        <w:rPr>
          <w:rFonts w:hint="default" w:ascii="Arial" w:hAnsi="Arial" w:eastAsia="Times New Roman" w:cs="Arial"/>
          <w:lang w:val="fr-BE" w:eastAsia="fr-BE"/>
        </w:rPr>
      </w:pPr>
    </w:p>
    <w:p w14:paraId="3DD489BE">
      <w:pPr>
        <w:tabs>
          <w:tab w:val="clear" w:pos="284"/>
        </w:tabs>
        <w:spacing w:before="0" w:after="0" w:line="300" w:lineRule="atLeast"/>
        <w:rPr>
          <w:rFonts w:hint="default" w:ascii="Arial" w:hAnsi="Arial" w:eastAsia="Times New Roman" w:cs="Arial"/>
          <w:lang w:val="fr-BE" w:eastAsia="fr-BE"/>
        </w:rPr>
      </w:pPr>
    </w:p>
    <w:p w14:paraId="014A1589">
      <w:pPr>
        <w:tabs>
          <w:tab w:val="clear" w:pos="284"/>
        </w:tabs>
        <w:spacing w:before="0" w:after="0" w:line="300" w:lineRule="atLeast"/>
        <w:rPr>
          <w:rFonts w:hint="default" w:ascii="Arial" w:hAnsi="Arial" w:eastAsia="Times New Roman" w:cs="Arial"/>
          <w:lang w:val="fr-BE" w:eastAsia="fr-BE"/>
        </w:rPr>
      </w:pPr>
    </w:p>
    <w:p w14:paraId="41FF7204">
      <w:pPr>
        <w:pStyle w:val="4"/>
        <w:rPr>
          <w:rFonts w:hint="default" w:ascii="Arial" w:hAnsi="Arial" w:cs="Arial"/>
          <w:color w:val="000000" w:themeColor="text1"/>
          <w14:textFill>
            <w14:solidFill>
              <w14:schemeClr w14:val="tx1"/>
            </w14:solidFill>
          </w14:textFill>
        </w:rPr>
      </w:pPr>
      <w:bookmarkStart w:id="23" w:name="_Toc150373807"/>
      <w:r>
        <w:rPr>
          <w:rFonts w:hint="default" w:ascii="Arial" w:hAnsi="Arial" w:cs="Arial"/>
          <w:color w:val="000000" w:themeColor="text1"/>
          <w14:textFill>
            <w14:solidFill>
              <w14:schemeClr w14:val="tx1"/>
            </w14:solidFill>
          </w14:textFill>
        </w:rPr>
        <w:t>Techniques</w:t>
      </w:r>
      <w:bookmarkEnd w:id="23"/>
    </w:p>
    <w:p w14:paraId="21C43EA4">
      <w:pPr>
        <w:pStyle w:val="41"/>
        <w:numPr>
          <w:ilvl w:val="0"/>
          <w:numId w:val="17"/>
        </w:numPr>
        <w:tabs>
          <w:tab w:val="clear" w:pos="284"/>
        </w:tabs>
        <w:spacing w:before="0" w:after="0" w:line="300" w:lineRule="atLeast"/>
        <w:rPr>
          <w:rFonts w:hint="default" w:ascii="Arial" w:hAnsi="Arial" w:eastAsia="Times New Roman" w:cs="Arial"/>
          <w:lang w:val="fr-BE" w:eastAsia="fr-BE"/>
        </w:rPr>
      </w:pPr>
      <w:r>
        <w:rPr>
          <w:rFonts w:hint="default" w:ascii="Arial" w:hAnsi="Arial" w:eastAsia="Times New Roman" w:cs="Arial"/>
          <w:b/>
          <w:bCs/>
          <w:lang w:val="fr-BE" w:eastAsia="fr-BE"/>
        </w:rPr>
        <w:t>Technique d’observation directe</w:t>
      </w:r>
      <w:r>
        <w:rPr>
          <w:rFonts w:hint="default" w:ascii="Arial" w:hAnsi="Arial" w:eastAsia="Times New Roman" w:cs="Arial"/>
          <w:lang w:val="fr-BE" w:eastAsia="fr-BE"/>
        </w:rPr>
        <w:t xml:space="preserve"> : Pour comprendre le fonctionnement actuel des services administratifs et la manière dont les documents sont traités. </w:t>
      </w:r>
    </w:p>
    <w:p w14:paraId="00A3DB1B">
      <w:pPr>
        <w:pStyle w:val="41"/>
        <w:numPr>
          <w:ilvl w:val="0"/>
          <w:numId w:val="17"/>
        </w:numPr>
        <w:tabs>
          <w:tab w:val="clear" w:pos="284"/>
        </w:tabs>
        <w:spacing w:before="0" w:after="0" w:line="300" w:lineRule="atLeast"/>
        <w:rPr>
          <w:rFonts w:hint="default" w:ascii="Arial" w:hAnsi="Arial" w:eastAsia="Times New Roman" w:cs="Arial"/>
          <w:lang w:val="fr-BE" w:eastAsia="fr-BE"/>
        </w:rPr>
      </w:pPr>
      <w:r>
        <w:rPr>
          <w:rFonts w:hint="default" w:ascii="Arial" w:hAnsi="Arial" w:eastAsia="Times New Roman" w:cs="Arial"/>
          <w:b/>
          <w:bCs/>
          <w:lang w:val="fr-BE" w:eastAsia="fr-BE"/>
        </w:rPr>
        <w:t>Technique d’interview libre</w:t>
      </w:r>
      <w:r>
        <w:rPr>
          <w:rFonts w:hint="default" w:ascii="Arial" w:hAnsi="Arial" w:eastAsia="Times New Roman" w:cs="Arial"/>
          <w:lang w:val="fr-BE" w:eastAsia="fr-BE"/>
        </w:rPr>
        <w:t xml:space="preserve"> : Des échanges ont été réalisés avec les responsables administratifs pour recueillir leurs besoins et leurs attentes. </w:t>
      </w:r>
    </w:p>
    <w:p w14:paraId="29195B83">
      <w:pPr>
        <w:pStyle w:val="41"/>
        <w:numPr>
          <w:ilvl w:val="0"/>
          <w:numId w:val="17"/>
        </w:numPr>
        <w:tabs>
          <w:tab w:val="clear" w:pos="284"/>
        </w:tabs>
        <w:spacing w:before="0" w:after="0" w:line="300" w:lineRule="atLeast"/>
        <w:rPr>
          <w:rFonts w:hint="default" w:ascii="Arial" w:hAnsi="Arial" w:eastAsia="Times New Roman" w:cs="Arial"/>
          <w:lang w:val="fr-BE" w:eastAsia="fr-BE"/>
        </w:rPr>
      </w:pPr>
      <w:r>
        <w:rPr>
          <w:rFonts w:hint="default" w:ascii="Arial" w:hAnsi="Arial" w:eastAsia="Times New Roman" w:cs="Arial"/>
          <w:b/>
          <w:bCs/>
          <w:lang w:val="fr-BE" w:eastAsia="fr-BE"/>
        </w:rPr>
        <w:t>Technique documentaire</w:t>
      </w:r>
      <w:r>
        <w:rPr>
          <w:rFonts w:hint="default" w:ascii="Arial" w:hAnsi="Arial" w:eastAsia="Times New Roman" w:cs="Arial"/>
          <w:lang w:val="fr-BE" w:eastAsia="fr-BE"/>
        </w:rPr>
        <w:t xml:space="preserve"> : Consultation d’ouvrages, </w:t>
      </w:r>
      <w:r>
        <w:rPr>
          <w:rFonts w:hint="default" w:ascii="Arial" w:hAnsi="Arial" w:eastAsia="Times New Roman" w:cs="Arial"/>
          <w:color w:val="auto"/>
          <w:lang w:val="fr-BE" w:eastAsia="fr-BE"/>
        </w:rPr>
        <w:t>des mémoires antérieurs</w:t>
      </w:r>
      <w:r>
        <w:rPr>
          <w:rFonts w:hint="default" w:ascii="Arial" w:hAnsi="Arial" w:eastAsia="Times New Roman" w:cs="Arial"/>
          <w:lang w:val="fr-BE" w:eastAsia="fr-BE"/>
        </w:rPr>
        <w:t xml:space="preserve">, d’articles scientifiques et de ressources en ligne pour enrichir la revue de la littérature et définir les meilleures pratiques. </w:t>
      </w:r>
    </w:p>
    <w:p w14:paraId="49C03874">
      <w:pPr>
        <w:pStyle w:val="41"/>
        <w:tabs>
          <w:tab w:val="clear" w:pos="284"/>
        </w:tabs>
        <w:spacing w:before="0" w:after="0" w:line="300" w:lineRule="atLeast"/>
        <w:ind w:firstLine="0"/>
        <w:rPr>
          <w:rFonts w:hint="default" w:ascii="Arial" w:hAnsi="Arial" w:eastAsia="Times New Roman" w:cs="Arial"/>
          <w:lang w:val="fr-BE" w:eastAsia="fr-BE"/>
        </w:rPr>
      </w:pPr>
    </w:p>
    <w:p w14:paraId="008F8EA2">
      <w:pPr>
        <w:pStyle w:val="41"/>
        <w:tabs>
          <w:tab w:val="clear" w:pos="284"/>
        </w:tabs>
        <w:spacing w:before="0" w:after="0" w:line="300" w:lineRule="atLeast"/>
        <w:ind w:firstLine="0"/>
        <w:rPr>
          <w:rFonts w:hint="default" w:ascii="Arial" w:hAnsi="Arial" w:eastAsia="Times New Roman" w:cs="Arial"/>
          <w:lang w:val="fr-BE" w:eastAsia="fr-BE"/>
        </w:rPr>
      </w:pPr>
    </w:p>
    <w:p w14:paraId="601A9F8A">
      <w:pPr>
        <w:pStyle w:val="3"/>
        <w:rPr>
          <w:rFonts w:hint="default" w:ascii="Arial" w:hAnsi="Arial" w:cs="Arial"/>
        </w:rPr>
      </w:pPr>
      <w:bookmarkStart w:id="24" w:name="_Toc150373809"/>
      <w:r>
        <w:rPr>
          <w:rFonts w:hint="default" w:ascii="Arial" w:hAnsi="Arial" w:cs="Arial"/>
        </w:rPr>
        <w:t>Subdivision du Travail</w:t>
      </w:r>
      <w:bookmarkEnd w:id="24"/>
    </w:p>
    <w:p w14:paraId="41331CCC">
      <w:pPr>
        <w:ind w:firstLine="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En dehors de l’introduction et la conclusion, le présent travail se subdivise de la manière suivante :</w:t>
      </w:r>
    </w:p>
    <w:p w14:paraId="60E49D44">
      <w:pPr>
        <w:ind w:firstLine="0"/>
        <w:rPr>
          <w:rFonts w:hint="default" w:ascii="Arial" w:hAnsi="Arial" w:cs="Arial"/>
          <w:color w:val="000000" w:themeColor="text1"/>
          <w14:textFill>
            <w14:solidFill>
              <w14:schemeClr w14:val="tx1"/>
            </w14:solidFill>
          </w14:textFill>
        </w:rPr>
      </w:pPr>
      <w:r>
        <w:rPr>
          <w:rFonts w:hint="default" w:ascii="Arial" w:hAnsi="Arial" w:cs="Arial"/>
          <w:b/>
          <w:color w:val="000000" w:themeColor="text1"/>
          <w14:textFill>
            <w14:solidFill>
              <w14:schemeClr w14:val="tx1"/>
            </w14:solidFill>
          </w14:textFill>
        </w:rPr>
        <w:t>CHAPITRE premier :</w:t>
      </w:r>
      <w:r>
        <w:rPr>
          <w:rFonts w:hint="default" w:ascii="Arial" w:hAnsi="Arial" w:cs="Arial"/>
          <w:color w:val="000000" w:themeColor="text1"/>
          <w14:textFill>
            <w14:solidFill>
              <w14:schemeClr w14:val="tx1"/>
            </w14:solidFill>
          </w14:textFill>
        </w:rPr>
        <w:t xml:space="preserve"> Cadre Théorique et Présentation des Concepts Clés</w:t>
      </w:r>
    </w:p>
    <w:p w14:paraId="60529FE7">
      <w:pPr>
        <w:ind w:firstLine="0"/>
        <w:rPr>
          <w:rFonts w:hint="default" w:ascii="Arial" w:hAnsi="Arial" w:cs="Arial"/>
          <w:color w:val="000000" w:themeColor="text1"/>
          <w14:textFill>
            <w14:solidFill>
              <w14:schemeClr w14:val="tx1"/>
            </w14:solidFill>
          </w14:textFill>
        </w:rPr>
      </w:pPr>
      <w:r>
        <w:rPr>
          <w:rFonts w:hint="default" w:ascii="Arial" w:hAnsi="Arial" w:cs="Arial"/>
          <w:b/>
          <w:color w:val="000000" w:themeColor="text1"/>
          <w14:textFill>
            <w14:solidFill>
              <w14:schemeClr w14:val="tx1"/>
            </w14:solidFill>
          </w14:textFill>
        </w:rPr>
        <w:t>CHAPITRE deuxième :</w:t>
      </w:r>
      <w:r>
        <w:rPr>
          <w:rFonts w:hint="default" w:ascii="Arial" w:hAnsi="Arial" w:cs="Arial"/>
          <w:color w:val="000000" w:themeColor="text1"/>
          <w14:textFill>
            <w14:solidFill>
              <w14:schemeClr w14:val="tx1"/>
            </w14:solidFill>
          </w14:textFill>
        </w:rPr>
        <w:t xml:space="preserve"> Présentation du Contexte de la Recherche et Planning Prévisionnel</w:t>
      </w:r>
    </w:p>
    <w:p w14:paraId="4A92DC48">
      <w:pPr>
        <w:ind w:firstLine="0"/>
        <w:rPr>
          <w:rFonts w:hint="default" w:ascii="Arial" w:hAnsi="Arial" w:cs="Arial"/>
          <w:color w:val="000000" w:themeColor="text1"/>
          <w14:textFill>
            <w14:solidFill>
              <w14:schemeClr w14:val="tx1"/>
            </w14:solidFill>
          </w14:textFill>
        </w:rPr>
      </w:pPr>
      <w:r>
        <w:rPr>
          <w:rFonts w:hint="default" w:ascii="Arial" w:hAnsi="Arial" w:cs="Arial"/>
          <w:b/>
          <w:color w:val="000000" w:themeColor="text1"/>
          <w14:textFill>
            <w14:solidFill>
              <w14:schemeClr w14:val="tx1"/>
            </w14:solidFill>
          </w14:textFill>
        </w:rPr>
        <w:t>CHAPITRE troisième :</w:t>
      </w:r>
      <w:r>
        <w:rPr>
          <w:rFonts w:hint="default" w:ascii="Arial" w:hAnsi="Arial" w:cs="Arial"/>
          <w:color w:val="000000" w:themeColor="text1"/>
          <w14:textFill>
            <w14:solidFill>
              <w14:schemeClr w14:val="tx1"/>
            </w14:solidFill>
          </w14:textFill>
        </w:rPr>
        <w:t xml:space="preserve"> Implémentation du système </w:t>
      </w:r>
    </w:p>
    <w:p w14:paraId="0DFC27DB">
      <w:pPr>
        <w:tabs>
          <w:tab w:val="clear" w:pos="284"/>
        </w:tabs>
        <w:spacing w:before="100" w:beforeAutospacing="1" w:after="100" w:afterAutospacing="1" w:line="300" w:lineRule="atLeast"/>
        <w:ind w:firstLine="0"/>
        <w:rPr>
          <w:rFonts w:hint="default" w:ascii="Arial" w:hAnsi="Arial" w:eastAsia="Times New Roman" w:cs="Arial"/>
          <w:lang w:val="fr-BE" w:eastAsia="fr-BE"/>
        </w:rPr>
      </w:pPr>
    </w:p>
    <w:p w14:paraId="7782ED4D">
      <w:pPr>
        <w:tabs>
          <w:tab w:val="clear" w:pos="284"/>
        </w:tabs>
        <w:spacing w:before="100" w:beforeAutospacing="1" w:after="100" w:afterAutospacing="1" w:line="300" w:lineRule="atLeast"/>
        <w:ind w:firstLine="0"/>
        <w:rPr>
          <w:rFonts w:hint="default" w:ascii="Arial" w:hAnsi="Arial" w:eastAsia="Times New Roman" w:cs="Arial"/>
          <w:lang w:val="fr-BE" w:eastAsia="fr-BE"/>
        </w:rPr>
      </w:pPr>
    </w:p>
    <w:p w14:paraId="78674DF7">
      <w:pPr>
        <w:ind w:firstLine="0"/>
        <w:rPr>
          <w:rFonts w:hint="default" w:ascii="Arial" w:hAnsi="Arial" w:cs="Arial"/>
          <w:color w:val="000000" w:themeColor="text1"/>
          <w:lang w:val="fr-BE"/>
          <w14:textFill>
            <w14:solidFill>
              <w14:schemeClr w14:val="tx1"/>
            </w14:solidFill>
          </w14:textFill>
        </w:rPr>
      </w:pPr>
    </w:p>
    <w:p w14:paraId="2E26FEF5">
      <w:pPr>
        <w:pStyle w:val="2"/>
        <w:numPr>
          <w:ilvl w:val="0"/>
          <w:numId w:val="0"/>
        </w:numPr>
        <w:jc w:val="center"/>
        <w:rPr>
          <w:rFonts w:hint="default" w:ascii="Arial" w:hAnsi="Arial" w:cs="Arial"/>
        </w:rPr>
      </w:pPr>
      <w:bookmarkStart w:id="25" w:name="_Toc150373810"/>
      <w:r>
        <w:rPr>
          <w:rFonts w:hint="default" w:ascii="Arial" w:hAnsi="Arial" w:cs="Arial"/>
        </w:rPr>
        <w:t>CHAPITRE 1. Cadre théorique et présentation des concepts clefs</w:t>
      </w:r>
      <w:bookmarkEnd w:id="25"/>
    </w:p>
    <w:p w14:paraId="290FCB28">
      <w:pPr>
        <w:ind w:firstLine="0"/>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Dans le souci d’expliciter notre travail, nous allons devoir expliquer quelques concepts indicateurs ayant trait au cadre de nos recherches.</w:t>
      </w:r>
    </w:p>
    <w:p w14:paraId="1AB01B46">
      <w:pPr>
        <w:pStyle w:val="3"/>
        <w:rPr>
          <w:rFonts w:hint="default" w:ascii="Arial" w:hAnsi="Arial" w:cs="Arial"/>
        </w:rPr>
      </w:pPr>
      <w:bookmarkStart w:id="26" w:name="_Toc150373811"/>
      <w:r>
        <w:rPr>
          <w:rFonts w:hint="default" w:ascii="Arial" w:hAnsi="Arial" w:cs="Arial"/>
        </w:rPr>
        <w:t xml:space="preserve">Concepts </w:t>
      </w:r>
      <w:bookmarkEnd w:id="26"/>
      <w:r>
        <w:rPr>
          <w:rFonts w:hint="default" w:ascii="Arial" w:hAnsi="Arial" w:cs="Arial"/>
        </w:rPr>
        <w:t>Clés</w:t>
      </w:r>
    </w:p>
    <w:p w14:paraId="4A7F6DA6">
      <w:pPr>
        <w:pStyle w:val="3"/>
        <w:numPr>
          <w:ilvl w:val="0"/>
          <w:numId w:val="18"/>
        </w:numPr>
        <w:tabs>
          <w:tab w:val="clear" w:pos="425"/>
        </w:tabs>
        <w:ind w:left="425" w:leftChars="0" w:hanging="425" w:firstLineChars="0"/>
        <w:rPr>
          <w:rFonts w:hint="default" w:ascii="Arial" w:hAnsi="Arial" w:cs="Arial"/>
        </w:rPr>
      </w:pPr>
      <w:r>
        <w:rPr>
          <w:rFonts w:hint="default" w:ascii="Arial" w:hAnsi="Arial" w:cs="Arial"/>
        </w:rPr>
        <w:t>Conception</w:t>
      </w:r>
    </w:p>
    <w:p w14:paraId="79F06016">
      <w:pPr>
        <w:pStyle w:val="19"/>
        <w:keepNext w:val="0"/>
        <w:keepLines w:val="0"/>
        <w:widowControl/>
        <w:suppressLineNumbers w:val="0"/>
        <w:rPr>
          <w:rFonts w:hint="default" w:ascii="Arial" w:hAnsi="Arial" w:cs="Arial"/>
        </w:rPr>
      </w:pPr>
      <w:r>
        <w:rPr>
          <w:rFonts w:hint="default" w:ascii="Arial" w:hAnsi="Arial" w:cs="Arial"/>
        </w:rPr>
        <w:t>La conception est une étape fondamentale du développement d’un système informatique. Elle consiste à analyser les besoins, définir les objectifs et élaborer l’architecture ainsi que les modèles permettant de réaliser une solution adaptée.</w:t>
      </w:r>
    </w:p>
    <w:p w14:paraId="139A6CD5">
      <w:pPr>
        <w:pStyle w:val="19"/>
        <w:keepNext w:val="0"/>
        <w:keepLines w:val="0"/>
        <w:widowControl/>
        <w:suppressLineNumbers w:val="0"/>
        <w:rPr>
          <w:rFonts w:hint="default" w:ascii="Arial" w:hAnsi="Arial" w:cs="Arial"/>
        </w:rPr>
      </w:pPr>
      <w:r>
        <w:rPr>
          <w:rFonts w:hint="default" w:ascii="Arial" w:hAnsi="Arial" w:cs="Arial"/>
        </w:rPr>
        <w:t>Dans le domaine informatique, la conception permet de déterminer :</w:t>
      </w:r>
    </w:p>
    <w:p w14:paraId="42D0B387">
      <w:pPr>
        <w:keepNext w:val="0"/>
        <w:keepLines w:val="0"/>
        <w:widowControl/>
        <w:numPr>
          <w:ilvl w:val="0"/>
          <w:numId w:val="19"/>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la structure du système ; </w:t>
      </w:r>
    </w:p>
    <w:p w14:paraId="7ECED530">
      <w:pPr>
        <w:keepNext w:val="0"/>
        <w:keepLines w:val="0"/>
        <w:widowControl/>
        <w:numPr>
          <w:ilvl w:val="0"/>
          <w:numId w:val="19"/>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les fonctionnalités ; </w:t>
      </w:r>
    </w:p>
    <w:p w14:paraId="0412D24B">
      <w:pPr>
        <w:keepNext w:val="0"/>
        <w:keepLines w:val="0"/>
        <w:widowControl/>
        <w:numPr>
          <w:ilvl w:val="0"/>
          <w:numId w:val="19"/>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les interactions entre les composants ; </w:t>
      </w:r>
    </w:p>
    <w:p w14:paraId="12A3CFAB">
      <w:pPr>
        <w:keepNext w:val="0"/>
        <w:keepLines w:val="0"/>
        <w:widowControl/>
        <w:numPr>
          <w:ilvl w:val="0"/>
          <w:numId w:val="19"/>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les technologies à utiliser. </w:t>
      </w:r>
    </w:p>
    <w:p w14:paraId="7BDBF58C">
      <w:pPr>
        <w:pStyle w:val="19"/>
        <w:keepNext w:val="0"/>
        <w:keepLines w:val="0"/>
        <w:widowControl/>
        <w:suppressLineNumbers w:val="0"/>
        <w:rPr>
          <w:rFonts w:hint="default" w:ascii="Arial" w:hAnsi="Arial" w:cs="Arial"/>
        </w:rPr>
      </w:pPr>
      <w:r>
        <w:rPr>
          <w:rFonts w:hint="default" w:ascii="Arial" w:hAnsi="Arial" w:cs="Arial"/>
        </w:rPr>
        <w:t>Elle constitue donc le plan ou le modèle de base servant à guider le développement du système.</w:t>
      </w:r>
    </w:p>
    <w:p w14:paraId="2FEB794F">
      <w:pPr>
        <w:pStyle w:val="19"/>
        <w:keepNext w:val="0"/>
        <w:keepLines w:val="0"/>
        <w:widowControl/>
        <w:numPr>
          <w:ilvl w:val="0"/>
          <w:numId w:val="20"/>
        </w:numPr>
        <w:suppressLineNumbers w:val="0"/>
        <w:ind w:leftChars="0"/>
        <w:rPr>
          <w:rFonts w:hint="default" w:ascii="Arial" w:hAnsi="Arial" w:cs="Arial"/>
        </w:rPr>
      </w:pPr>
      <w:r>
        <w:rPr>
          <w:rFonts w:hint="default" w:ascii="Arial" w:hAnsi="Arial" w:cs="Arial"/>
        </w:rPr>
        <w:t>Implémentation</w:t>
      </w:r>
    </w:p>
    <w:p w14:paraId="115E6754">
      <w:pPr>
        <w:pStyle w:val="19"/>
        <w:keepNext w:val="0"/>
        <w:keepLines w:val="0"/>
        <w:widowControl/>
        <w:suppressLineNumbers w:val="0"/>
        <w:rPr>
          <w:rFonts w:hint="default" w:ascii="Arial" w:hAnsi="Arial" w:cs="Arial"/>
        </w:rPr>
      </w:pPr>
      <w:r>
        <w:rPr>
          <w:rFonts w:hint="default" w:ascii="Arial" w:hAnsi="Arial" w:cs="Arial"/>
        </w:rPr>
        <w:t>L’implémentation désigne la phase de réalisation concrète d’un système conçu au préalable. Elle consiste à transformer les modèles théoriques et conceptuels en une application fonctionnelle à l’aide de langages de programmation, de bases de données et d’outils techniques.</w:t>
      </w:r>
    </w:p>
    <w:p w14:paraId="69794835">
      <w:pPr>
        <w:pStyle w:val="19"/>
        <w:keepNext w:val="0"/>
        <w:keepLines w:val="0"/>
        <w:widowControl/>
        <w:suppressLineNumbers w:val="0"/>
        <w:rPr>
          <w:rFonts w:hint="default" w:ascii="Arial" w:hAnsi="Arial" w:cs="Arial"/>
        </w:rPr>
      </w:pPr>
      <w:r>
        <w:rPr>
          <w:rFonts w:hint="default" w:ascii="Arial" w:hAnsi="Arial" w:cs="Arial"/>
        </w:rPr>
        <w:t>L’implémentation comprend notamment :</w:t>
      </w:r>
    </w:p>
    <w:p w14:paraId="28EC920C">
      <w:pPr>
        <w:keepNext w:val="0"/>
        <w:keepLines w:val="0"/>
        <w:widowControl/>
        <w:numPr>
          <w:ilvl w:val="0"/>
          <w:numId w:val="21"/>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le développement du code source ; </w:t>
      </w:r>
    </w:p>
    <w:p w14:paraId="7FAE60EC">
      <w:pPr>
        <w:keepNext w:val="0"/>
        <w:keepLines w:val="0"/>
        <w:widowControl/>
        <w:numPr>
          <w:ilvl w:val="0"/>
          <w:numId w:val="21"/>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la configuration des bases de données ; </w:t>
      </w:r>
    </w:p>
    <w:p w14:paraId="03428EDD">
      <w:pPr>
        <w:keepNext w:val="0"/>
        <w:keepLines w:val="0"/>
        <w:widowControl/>
        <w:numPr>
          <w:ilvl w:val="0"/>
          <w:numId w:val="21"/>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l’intégration des composants ; </w:t>
      </w:r>
    </w:p>
    <w:p w14:paraId="35CDD922">
      <w:pPr>
        <w:keepNext w:val="0"/>
        <w:keepLines w:val="0"/>
        <w:widowControl/>
        <w:numPr>
          <w:ilvl w:val="0"/>
          <w:numId w:val="21"/>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les tests et le déploiement du système. </w:t>
      </w:r>
    </w:p>
    <w:p w14:paraId="4E016DCF">
      <w:pPr>
        <w:pStyle w:val="19"/>
        <w:keepNext w:val="0"/>
        <w:keepLines w:val="0"/>
        <w:widowControl/>
        <w:suppressLineNumbers w:val="0"/>
        <w:rPr>
          <w:rFonts w:hint="default" w:ascii="Arial" w:hAnsi="Arial" w:cs="Arial"/>
        </w:rPr>
      </w:pPr>
      <w:r>
        <w:rPr>
          <w:rFonts w:hint="default" w:ascii="Arial" w:hAnsi="Arial" w:cs="Arial"/>
        </w:rPr>
        <w:t>Elle permet ainsi de rendre opérationnelle la solution informatique conçue.</w:t>
      </w:r>
    </w:p>
    <w:p w14:paraId="30182960">
      <w:pPr>
        <w:pStyle w:val="3"/>
        <w:keepNext w:val="0"/>
        <w:keepLines w:val="0"/>
        <w:widowControl/>
        <w:numPr>
          <w:ilvl w:val="0"/>
          <w:numId w:val="20"/>
        </w:numPr>
        <w:suppressLineNumbers w:val="0"/>
        <w:ind w:left="0" w:leftChars="0" w:firstLine="0" w:firstLineChars="0"/>
        <w:rPr>
          <w:rFonts w:hint="default" w:ascii="Arial" w:hAnsi="Arial" w:cs="Arial"/>
        </w:rPr>
      </w:pPr>
      <w:r>
        <w:rPr>
          <w:rFonts w:hint="default" w:ascii="Arial" w:hAnsi="Arial" w:cs="Arial"/>
        </w:rPr>
        <w:t>Système</w:t>
      </w:r>
    </w:p>
    <w:p w14:paraId="61F0C44B">
      <w:pPr>
        <w:pStyle w:val="19"/>
        <w:keepNext w:val="0"/>
        <w:keepLines w:val="0"/>
        <w:widowControl/>
        <w:suppressLineNumbers w:val="0"/>
        <w:rPr>
          <w:rFonts w:hint="default" w:ascii="Arial" w:hAnsi="Arial" w:cs="Arial"/>
        </w:rPr>
      </w:pPr>
      <w:r>
        <w:rPr>
          <w:rFonts w:hint="default" w:ascii="Arial" w:hAnsi="Arial" w:cs="Arial"/>
        </w:rPr>
        <w:t>Un système est un ensemble organisé d’éléments interconnectés travaillant ensemble pour atteindre un objectif précis.</w:t>
      </w:r>
    </w:p>
    <w:p w14:paraId="74F6C4B8">
      <w:pPr>
        <w:pStyle w:val="19"/>
        <w:keepNext w:val="0"/>
        <w:keepLines w:val="0"/>
        <w:widowControl/>
        <w:suppressLineNumbers w:val="0"/>
        <w:rPr>
          <w:rFonts w:hint="default" w:ascii="Arial" w:hAnsi="Arial" w:cs="Arial"/>
        </w:rPr>
      </w:pPr>
      <w:r>
        <w:rPr>
          <w:rFonts w:hint="default" w:ascii="Arial" w:hAnsi="Arial" w:cs="Arial"/>
        </w:rPr>
        <w:t>En informatique, un système est constitué :</w:t>
      </w:r>
    </w:p>
    <w:p w14:paraId="74D51AF7">
      <w:pPr>
        <w:keepNext w:val="0"/>
        <w:keepLines w:val="0"/>
        <w:widowControl/>
        <w:numPr>
          <w:ilvl w:val="0"/>
          <w:numId w:val="22"/>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de matériels ; </w:t>
      </w:r>
    </w:p>
    <w:p w14:paraId="08D7D1B3">
      <w:pPr>
        <w:keepNext w:val="0"/>
        <w:keepLines w:val="0"/>
        <w:widowControl/>
        <w:numPr>
          <w:ilvl w:val="0"/>
          <w:numId w:val="22"/>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de logiciels ; </w:t>
      </w:r>
    </w:p>
    <w:p w14:paraId="0EFD79C1">
      <w:pPr>
        <w:keepNext w:val="0"/>
        <w:keepLines w:val="0"/>
        <w:widowControl/>
        <w:numPr>
          <w:ilvl w:val="0"/>
          <w:numId w:val="22"/>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de données ; </w:t>
      </w:r>
    </w:p>
    <w:p w14:paraId="3FD1378A">
      <w:pPr>
        <w:keepNext w:val="0"/>
        <w:keepLines w:val="0"/>
        <w:widowControl/>
        <w:numPr>
          <w:ilvl w:val="0"/>
          <w:numId w:val="22"/>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de procédures ; </w:t>
      </w:r>
    </w:p>
    <w:p w14:paraId="6A1E086C">
      <w:pPr>
        <w:keepNext w:val="0"/>
        <w:keepLines w:val="0"/>
        <w:widowControl/>
        <w:numPr>
          <w:ilvl w:val="0"/>
          <w:numId w:val="22"/>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et d’utilisateurs. </w:t>
      </w:r>
    </w:p>
    <w:p w14:paraId="436A9E11">
      <w:pPr>
        <w:pStyle w:val="19"/>
        <w:keepNext w:val="0"/>
        <w:keepLines w:val="0"/>
        <w:widowControl/>
        <w:suppressLineNumbers w:val="0"/>
        <w:rPr>
          <w:rFonts w:hint="default" w:ascii="Arial" w:hAnsi="Arial" w:cs="Arial"/>
        </w:rPr>
      </w:pPr>
      <w:r>
        <w:rPr>
          <w:rFonts w:hint="default" w:ascii="Arial" w:hAnsi="Arial" w:cs="Arial"/>
        </w:rPr>
        <w:t>Ces différents éléments interagissent afin de traiter, stocker, gérer et transmettre des informations.</w:t>
      </w:r>
    </w:p>
    <w:p w14:paraId="581CE458">
      <w:pPr>
        <w:pStyle w:val="3"/>
        <w:keepNext w:val="0"/>
        <w:keepLines w:val="0"/>
        <w:widowControl/>
        <w:numPr>
          <w:ilvl w:val="0"/>
          <w:numId w:val="20"/>
        </w:numPr>
        <w:suppressLineNumbers w:val="0"/>
        <w:ind w:left="0" w:leftChars="0" w:firstLine="0" w:firstLineChars="0"/>
        <w:rPr>
          <w:rFonts w:hint="default" w:ascii="Arial" w:hAnsi="Arial" w:cs="Arial"/>
        </w:rPr>
      </w:pPr>
      <w:r>
        <w:rPr>
          <w:rFonts w:hint="default" w:ascii="Arial" w:hAnsi="Arial" w:cs="Arial"/>
        </w:rPr>
        <w:t>Gestion électronique</w:t>
      </w:r>
    </w:p>
    <w:p w14:paraId="57F60B36">
      <w:pPr>
        <w:pStyle w:val="19"/>
        <w:keepNext w:val="0"/>
        <w:keepLines w:val="0"/>
        <w:widowControl/>
        <w:suppressLineNumbers w:val="0"/>
        <w:rPr>
          <w:rFonts w:hint="default" w:ascii="Arial" w:hAnsi="Arial" w:cs="Arial"/>
        </w:rPr>
      </w:pPr>
      <w:r>
        <w:rPr>
          <w:rFonts w:hint="default" w:ascii="Arial" w:hAnsi="Arial" w:cs="Arial"/>
        </w:rPr>
        <w:t>La gestion électronique désigne l’ensemble des méthodes, outils et technologies permettant de traiter, organiser, stocker, rechercher et sécuriser des informations sous forme numérique.</w:t>
      </w:r>
    </w:p>
    <w:p w14:paraId="54CCBE1E">
      <w:pPr>
        <w:pStyle w:val="19"/>
        <w:keepNext w:val="0"/>
        <w:keepLines w:val="0"/>
        <w:widowControl/>
        <w:suppressLineNumbers w:val="0"/>
        <w:rPr>
          <w:rFonts w:hint="default" w:ascii="Arial" w:hAnsi="Arial" w:cs="Arial"/>
        </w:rPr>
      </w:pPr>
      <w:r>
        <w:rPr>
          <w:rFonts w:hint="default" w:ascii="Arial" w:hAnsi="Arial" w:cs="Arial"/>
        </w:rPr>
        <w:t>Elle vise à remplacer les procédures manuelles et papier par des processus informatisés plus rapides, plus fiables et plus sécurisés.</w:t>
      </w:r>
    </w:p>
    <w:p w14:paraId="4BEF833E">
      <w:pPr>
        <w:pStyle w:val="19"/>
        <w:keepNext w:val="0"/>
        <w:keepLines w:val="0"/>
        <w:widowControl/>
        <w:suppressLineNumbers w:val="0"/>
        <w:rPr>
          <w:rFonts w:hint="default" w:ascii="Arial" w:hAnsi="Arial" w:cs="Arial"/>
        </w:rPr>
      </w:pPr>
      <w:r>
        <w:rPr>
          <w:rFonts w:hint="default" w:ascii="Arial" w:hAnsi="Arial" w:cs="Arial"/>
        </w:rPr>
        <w:t>Dans le cadre documentaire, la gestion électronique facilite :</w:t>
      </w:r>
    </w:p>
    <w:p w14:paraId="38CBC013">
      <w:pPr>
        <w:keepNext w:val="0"/>
        <w:keepLines w:val="0"/>
        <w:widowControl/>
        <w:numPr>
          <w:ilvl w:val="0"/>
          <w:numId w:val="23"/>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l’accès aux informations ; </w:t>
      </w:r>
    </w:p>
    <w:p w14:paraId="06F51680">
      <w:pPr>
        <w:keepNext w:val="0"/>
        <w:keepLines w:val="0"/>
        <w:widowControl/>
        <w:numPr>
          <w:ilvl w:val="0"/>
          <w:numId w:val="23"/>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la traçabilité ; </w:t>
      </w:r>
    </w:p>
    <w:p w14:paraId="65DC392F">
      <w:pPr>
        <w:keepNext w:val="0"/>
        <w:keepLines w:val="0"/>
        <w:widowControl/>
        <w:numPr>
          <w:ilvl w:val="0"/>
          <w:numId w:val="23"/>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la collaboration ; </w:t>
      </w:r>
    </w:p>
    <w:p w14:paraId="2E9FC575">
      <w:pPr>
        <w:keepNext w:val="0"/>
        <w:keepLines w:val="0"/>
        <w:widowControl/>
        <w:numPr>
          <w:ilvl w:val="0"/>
          <w:numId w:val="23"/>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et l’automatisation des traitements.</w:t>
      </w:r>
    </w:p>
    <w:p w14:paraId="58004BFF">
      <w:pPr>
        <w:pStyle w:val="3"/>
        <w:keepNext w:val="0"/>
        <w:keepLines w:val="0"/>
        <w:widowControl/>
        <w:numPr>
          <w:ilvl w:val="0"/>
          <w:numId w:val="20"/>
        </w:numPr>
        <w:suppressLineNumbers w:val="0"/>
        <w:ind w:left="0" w:leftChars="0" w:firstLine="0" w:firstLineChars="0"/>
        <w:rPr>
          <w:rFonts w:hint="default" w:ascii="Arial" w:hAnsi="Arial" w:cs="Arial"/>
        </w:rPr>
      </w:pPr>
      <w:r>
        <w:rPr>
          <w:rFonts w:hint="default" w:ascii="Arial" w:hAnsi="Arial" w:cs="Arial"/>
        </w:rPr>
        <w:t>Document</w:t>
      </w:r>
    </w:p>
    <w:p w14:paraId="0156CC0F">
      <w:pPr>
        <w:pStyle w:val="19"/>
        <w:keepNext w:val="0"/>
        <w:keepLines w:val="0"/>
        <w:widowControl/>
        <w:suppressLineNumbers w:val="0"/>
        <w:rPr>
          <w:rFonts w:hint="default" w:ascii="Arial" w:hAnsi="Arial" w:cs="Arial"/>
        </w:rPr>
      </w:pPr>
      <w:r>
        <w:rPr>
          <w:rFonts w:hint="default" w:ascii="Arial" w:hAnsi="Arial" w:cs="Arial"/>
        </w:rPr>
        <w:t>Un document est un support contenant des informations pouvant être consultées, utilisées ou conservées.</w:t>
      </w:r>
    </w:p>
    <w:p w14:paraId="1F1F3B7A">
      <w:pPr>
        <w:pStyle w:val="19"/>
        <w:keepNext w:val="0"/>
        <w:keepLines w:val="0"/>
        <w:widowControl/>
        <w:suppressLineNumbers w:val="0"/>
        <w:rPr>
          <w:rFonts w:hint="default" w:ascii="Arial" w:hAnsi="Arial" w:cs="Arial"/>
        </w:rPr>
      </w:pPr>
      <w:r>
        <w:rPr>
          <w:rFonts w:hint="default" w:ascii="Arial" w:hAnsi="Arial" w:cs="Arial"/>
        </w:rPr>
        <w:t>Il peut exister sous plusieurs formes :</w:t>
      </w:r>
    </w:p>
    <w:p w14:paraId="26FB43E3">
      <w:pPr>
        <w:keepNext w:val="0"/>
        <w:keepLines w:val="0"/>
        <w:widowControl/>
        <w:numPr>
          <w:ilvl w:val="0"/>
          <w:numId w:val="24"/>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papier ; </w:t>
      </w:r>
    </w:p>
    <w:p w14:paraId="19291BB2">
      <w:pPr>
        <w:keepNext w:val="0"/>
        <w:keepLines w:val="0"/>
        <w:widowControl/>
        <w:numPr>
          <w:ilvl w:val="0"/>
          <w:numId w:val="24"/>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numérique ; </w:t>
      </w:r>
    </w:p>
    <w:p w14:paraId="0D194D48">
      <w:pPr>
        <w:keepNext w:val="0"/>
        <w:keepLines w:val="0"/>
        <w:widowControl/>
        <w:numPr>
          <w:ilvl w:val="0"/>
          <w:numId w:val="24"/>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audio ; </w:t>
      </w:r>
    </w:p>
    <w:p w14:paraId="795C0A28">
      <w:pPr>
        <w:keepNext w:val="0"/>
        <w:keepLines w:val="0"/>
        <w:widowControl/>
        <w:numPr>
          <w:ilvl w:val="0"/>
          <w:numId w:val="24"/>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image ; </w:t>
      </w:r>
    </w:p>
    <w:p w14:paraId="37CBE808">
      <w:pPr>
        <w:keepNext w:val="0"/>
        <w:keepLines w:val="0"/>
        <w:widowControl/>
        <w:numPr>
          <w:ilvl w:val="0"/>
          <w:numId w:val="24"/>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vidéo. </w:t>
      </w:r>
    </w:p>
    <w:p w14:paraId="139A3392">
      <w:pPr>
        <w:pStyle w:val="19"/>
        <w:keepNext w:val="0"/>
        <w:keepLines w:val="0"/>
        <w:widowControl/>
        <w:suppressLineNumbers w:val="0"/>
        <w:rPr>
          <w:rFonts w:hint="default" w:ascii="Arial" w:hAnsi="Arial" w:cs="Arial"/>
        </w:rPr>
      </w:pPr>
      <w:r>
        <w:rPr>
          <w:rFonts w:hint="default" w:ascii="Arial" w:hAnsi="Arial" w:cs="Arial"/>
        </w:rPr>
        <w:t>Dans un système GED, un document représente une unité d’information pouvant être créée, modifiée, classée, partagée, archivée et consultée.</w:t>
      </w:r>
    </w:p>
    <w:p w14:paraId="34CD690F">
      <w:pPr>
        <w:pStyle w:val="3"/>
        <w:keepNext w:val="0"/>
        <w:keepLines w:val="0"/>
        <w:widowControl/>
        <w:numPr>
          <w:ilvl w:val="0"/>
          <w:numId w:val="20"/>
        </w:numPr>
        <w:suppressLineNumbers w:val="0"/>
        <w:ind w:left="0" w:leftChars="0" w:firstLine="0" w:firstLineChars="0"/>
        <w:rPr>
          <w:rFonts w:hint="default" w:ascii="Arial" w:hAnsi="Arial" w:cs="Arial"/>
        </w:rPr>
      </w:pPr>
      <w:r>
        <w:rPr>
          <w:rFonts w:hint="default" w:ascii="Arial" w:hAnsi="Arial" w:cs="Arial"/>
        </w:rPr>
        <w:t>Archivage</w:t>
      </w:r>
    </w:p>
    <w:p w14:paraId="19C7B752">
      <w:pPr>
        <w:pStyle w:val="19"/>
        <w:keepNext w:val="0"/>
        <w:keepLines w:val="0"/>
        <w:widowControl/>
        <w:suppressLineNumbers w:val="0"/>
        <w:rPr>
          <w:rFonts w:hint="default" w:ascii="Arial" w:hAnsi="Arial" w:cs="Arial"/>
        </w:rPr>
      </w:pPr>
      <w:r>
        <w:rPr>
          <w:rFonts w:hint="default" w:ascii="Arial" w:hAnsi="Arial" w:cs="Arial"/>
        </w:rPr>
        <w:t>L’archivage est le processus consistant à conserver des documents de manière organisée et sécurisée afin de garantir leur disponibilité, leur intégrité et leur traçabilité dans le temps.</w:t>
      </w:r>
    </w:p>
    <w:p w14:paraId="234F8D27">
      <w:pPr>
        <w:pStyle w:val="19"/>
        <w:keepNext w:val="0"/>
        <w:keepLines w:val="0"/>
        <w:widowControl/>
        <w:suppressLineNumbers w:val="0"/>
        <w:rPr>
          <w:rFonts w:hint="default" w:ascii="Arial" w:hAnsi="Arial" w:cs="Arial"/>
        </w:rPr>
      </w:pPr>
      <w:r>
        <w:rPr>
          <w:rFonts w:hint="default" w:ascii="Arial" w:hAnsi="Arial" w:cs="Arial"/>
        </w:rPr>
        <w:t>L’archivage permet :</w:t>
      </w:r>
    </w:p>
    <w:p w14:paraId="3E0346DA">
      <w:pPr>
        <w:keepNext w:val="0"/>
        <w:keepLines w:val="0"/>
        <w:widowControl/>
        <w:numPr>
          <w:ilvl w:val="0"/>
          <w:numId w:val="25"/>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la conservation des preuves ; </w:t>
      </w:r>
    </w:p>
    <w:p w14:paraId="61CE6935">
      <w:pPr>
        <w:keepNext w:val="0"/>
        <w:keepLines w:val="0"/>
        <w:widowControl/>
        <w:numPr>
          <w:ilvl w:val="0"/>
          <w:numId w:val="25"/>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la préservation de la mémoire institutionnelle ; </w:t>
      </w:r>
    </w:p>
    <w:p w14:paraId="7DB73136">
      <w:pPr>
        <w:keepNext w:val="0"/>
        <w:keepLines w:val="0"/>
        <w:widowControl/>
        <w:numPr>
          <w:ilvl w:val="0"/>
          <w:numId w:val="25"/>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le respect des obligations légales et administratives. </w:t>
      </w:r>
    </w:p>
    <w:p w14:paraId="59AFE16F">
      <w:pPr>
        <w:pStyle w:val="19"/>
        <w:keepNext w:val="0"/>
        <w:keepLines w:val="0"/>
        <w:widowControl/>
        <w:suppressLineNumbers w:val="0"/>
        <w:rPr>
          <w:rFonts w:hint="default" w:ascii="Arial" w:hAnsi="Arial" w:cs="Arial"/>
        </w:rPr>
      </w:pPr>
      <w:r>
        <w:rPr>
          <w:rFonts w:hint="default" w:ascii="Arial" w:hAnsi="Arial" w:cs="Arial"/>
        </w:rPr>
        <w:t>Dans un système numérique, l’archivage inclut :</w:t>
      </w:r>
    </w:p>
    <w:p w14:paraId="2B38F1CC">
      <w:pPr>
        <w:keepNext w:val="0"/>
        <w:keepLines w:val="0"/>
        <w:widowControl/>
        <w:numPr>
          <w:ilvl w:val="0"/>
          <w:numId w:val="26"/>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le stockage sécurisé ; </w:t>
      </w:r>
    </w:p>
    <w:p w14:paraId="0EDAC309">
      <w:pPr>
        <w:keepNext w:val="0"/>
        <w:keepLines w:val="0"/>
        <w:widowControl/>
        <w:numPr>
          <w:ilvl w:val="0"/>
          <w:numId w:val="26"/>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le contrôle d’accès ; </w:t>
      </w:r>
    </w:p>
    <w:p w14:paraId="14799418">
      <w:pPr>
        <w:keepNext w:val="0"/>
        <w:keepLines w:val="0"/>
        <w:widowControl/>
        <w:numPr>
          <w:ilvl w:val="0"/>
          <w:numId w:val="26"/>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la conservation à long terme ; </w:t>
      </w:r>
    </w:p>
    <w:p w14:paraId="1396997A">
      <w:pPr>
        <w:keepNext w:val="0"/>
        <w:keepLines w:val="0"/>
        <w:widowControl/>
        <w:numPr>
          <w:ilvl w:val="0"/>
          <w:numId w:val="26"/>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et la protection contre les modifications non autorisées.</w:t>
      </w:r>
    </w:p>
    <w:p w14:paraId="3C7A5B0B">
      <w:pPr>
        <w:pStyle w:val="3"/>
        <w:keepNext w:val="0"/>
        <w:keepLines w:val="0"/>
        <w:widowControl/>
        <w:numPr>
          <w:ilvl w:val="0"/>
          <w:numId w:val="20"/>
        </w:numPr>
        <w:suppressLineNumbers w:val="0"/>
        <w:ind w:left="0" w:leftChars="0" w:firstLine="0" w:firstLineChars="0"/>
        <w:rPr>
          <w:rFonts w:hint="default" w:ascii="Arial" w:hAnsi="Arial" w:cs="Arial"/>
        </w:rPr>
      </w:pPr>
      <w:r>
        <w:rPr>
          <w:rFonts w:hint="default" w:ascii="Arial" w:hAnsi="Arial" w:cs="Arial"/>
        </w:rPr>
        <w:t>Numérique</w:t>
      </w:r>
    </w:p>
    <w:p w14:paraId="7BD92D8D">
      <w:pPr>
        <w:pStyle w:val="19"/>
        <w:keepNext w:val="0"/>
        <w:keepLines w:val="0"/>
        <w:widowControl/>
        <w:suppressLineNumbers w:val="0"/>
        <w:rPr>
          <w:rFonts w:hint="default" w:ascii="Arial" w:hAnsi="Arial" w:cs="Arial"/>
        </w:rPr>
      </w:pPr>
      <w:r>
        <w:rPr>
          <w:rFonts w:hint="default" w:ascii="Arial" w:hAnsi="Arial" w:cs="Arial"/>
        </w:rPr>
        <w:t>Le terme numérique désigne toute information représentée sous forme de données électroniques traitées par des systèmes informatiques.</w:t>
      </w:r>
    </w:p>
    <w:p w14:paraId="2F511252">
      <w:pPr>
        <w:pStyle w:val="19"/>
        <w:keepNext w:val="0"/>
        <w:keepLines w:val="0"/>
        <w:widowControl/>
        <w:suppressLineNumbers w:val="0"/>
        <w:rPr>
          <w:rFonts w:hint="default" w:ascii="Arial" w:hAnsi="Arial" w:cs="Arial"/>
        </w:rPr>
      </w:pPr>
      <w:r>
        <w:rPr>
          <w:rFonts w:hint="default" w:ascii="Arial" w:hAnsi="Arial" w:cs="Arial"/>
        </w:rPr>
        <w:t>Le numérique repose sur l’utilisation des technologies informatiques et des réseaux pour :</w:t>
      </w:r>
    </w:p>
    <w:p w14:paraId="07992A93">
      <w:pPr>
        <w:keepNext w:val="0"/>
        <w:keepLines w:val="0"/>
        <w:widowControl/>
        <w:numPr>
          <w:ilvl w:val="0"/>
          <w:numId w:val="27"/>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créer ; </w:t>
      </w:r>
    </w:p>
    <w:p w14:paraId="0C3899DF">
      <w:pPr>
        <w:keepNext w:val="0"/>
        <w:keepLines w:val="0"/>
        <w:widowControl/>
        <w:numPr>
          <w:ilvl w:val="0"/>
          <w:numId w:val="27"/>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stocker ; </w:t>
      </w:r>
    </w:p>
    <w:p w14:paraId="02F7DE5E">
      <w:pPr>
        <w:keepNext w:val="0"/>
        <w:keepLines w:val="0"/>
        <w:widowControl/>
        <w:numPr>
          <w:ilvl w:val="0"/>
          <w:numId w:val="27"/>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transmettre ; </w:t>
      </w:r>
    </w:p>
    <w:p w14:paraId="06EB22A4">
      <w:pPr>
        <w:keepNext w:val="0"/>
        <w:keepLines w:val="0"/>
        <w:widowControl/>
        <w:numPr>
          <w:ilvl w:val="0"/>
          <w:numId w:val="27"/>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traiter ; </w:t>
      </w:r>
    </w:p>
    <w:p w14:paraId="01B8EB66">
      <w:pPr>
        <w:keepNext w:val="0"/>
        <w:keepLines w:val="0"/>
        <w:widowControl/>
        <w:numPr>
          <w:ilvl w:val="0"/>
          <w:numId w:val="27"/>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et partager les informations. </w:t>
      </w:r>
    </w:p>
    <w:p w14:paraId="6FC7AA56">
      <w:pPr>
        <w:pStyle w:val="19"/>
        <w:keepNext w:val="0"/>
        <w:keepLines w:val="0"/>
        <w:widowControl/>
        <w:suppressLineNumbers w:val="0"/>
        <w:rPr>
          <w:rFonts w:hint="default" w:ascii="Arial" w:hAnsi="Arial" w:cs="Arial"/>
        </w:rPr>
      </w:pPr>
      <w:r>
        <w:rPr>
          <w:rFonts w:hint="default" w:ascii="Arial" w:hAnsi="Arial" w:cs="Arial"/>
        </w:rPr>
        <w:t>Dans le contexte documentaire, le numérique permet la dématérialisation des documents physiques afin de faciliter leur gestion, leur accès et leur conservation.</w:t>
      </w:r>
    </w:p>
    <w:p w14:paraId="0F723D05">
      <w:pPr>
        <w:pStyle w:val="3"/>
        <w:rPr>
          <w:rFonts w:hint="default" w:ascii="Arial" w:hAnsi="Arial" w:cs="Arial"/>
        </w:rPr>
      </w:pPr>
      <w:bookmarkStart w:id="27" w:name="_Toc150373812"/>
      <w:r>
        <w:rPr>
          <w:rFonts w:hint="default" w:ascii="Arial" w:hAnsi="Arial" w:cs="Arial"/>
        </w:rPr>
        <w:t xml:space="preserve">Concepts </w:t>
      </w:r>
      <w:bookmarkEnd w:id="27"/>
      <w:r>
        <w:rPr>
          <w:rFonts w:hint="default" w:ascii="Arial" w:hAnsi="Arial" w:cs="Arial"/>
        </w:rPr>
        <w:t xml:space="preserve">BUSINESS </w:t>
      </w:r>
    </w:p>
    <w:p w14:paraId="0402905B">
      <w:pPr>
        <w:pStyle w:val="41"/>
        <w:numPr>
          <w:ilvl w:val="0"/>
          <w:numId w:val="28"/>
        </w:numPr>
        <w:rPr>
          <w:rFonts w:hint="default" w:ascii="Arial" w:hAnsi="Arial" w:cs="Arial"/>
        </w:rPr>
      </w:pPr>
      <w:r>
        <w:rPr>
          <w:rFonts w:hint="default" w:ascii="Arial" w:hAnsi="Arial" w:cs="Arial"/>
        </w:rPr>
        <w:t>Organisation</w:t>
      </w:r>
    </w:p>
    <w:p w14:paraId="4A974F04">
      <w:pPr>
        <w:ind w:firstLine="0"/>
        <w:rPr>
          <w:rFonts w:hint="default" w:ascii="Arial" w:hAnsi="Arial" w:cs="Arial"/>
        </w:rPr>
      </w:pPr>
      <w:r>
        <w:rPr>
          <w:rFonts w:hint="default" w:ascii="Arial" w:hAnsi="Arial" w:cs="Arial"/>
        </w:rPr>
        <w:t>Une organisation est un ensemble structuré de personnes et de ressources qui travaillent ensemble afin d’atteindre des objectifs communs.</w:t>
      </w:r>
    </w:p>
    <w:p w14:paraId="419AC5E7">
      <w:pPr>
        <w:pStyle w:val="41"/>
        <w:numPr>
          <w:ilvl w:val="0"/>
          <w:numId w:val="28"/>
        </w:numPr>
        <w:rPr>
          <w:rFonts w:hint="default" w:ascii="Arial" w:hAnsi="Arial" w:cs="Arial"/>
        </w:rPr>
      </w:pPr>
      <w:r>
        <w:rPr>
          <w:rFonts w:hint="default" w:ascii="Arial" w:hAnsi="Arial" w:cs="Arial"/>
        </w:rPr>
        <w:t>Gestion de l’information</w:t>
      </w:r>
    </w:p>
    <w:p w14:paraId="2F8B3CD3">
      <w:pPr>
        <w:ind w:firstLine="0"/>
        <w:rPr>
          <w:rFonts w:hint="default" w:ascii="Arial" w:hAnsi="Arial" w:cs="Arial"/>
        </w:rPr>
      </w:pPr>
      <w:r>
        <w:rPr>
          <w:rFonts w:hint="default" w:ascii="Arial" w:hAnsi="Arial" w:cs="Arial"/>
        </w:rPr>
        <w:t>La gestion de l’information est l’ensemble des méthodes et techniques permettant de collecter, traiter, stocker et diffuser l’information au sein d’une organisation.</w:t>
      </w:r>
    </w:p>
    <w:p w14:paraId="592E1B15">
      <w:pPr>
        <w:pStyle w:val="41"/>
        <w:numPr>
          <w:ilvl w:val="0"/>
          <w:numId w:val="28"/>
        </w:numPr>
        <w:rPr>
          <w:rFonts w:hint="default" w:ascii="Arial" w:hAnsi="Arial" w:cs="Arial"/>
        </w:rPr>
      </w:pPr>
      <w:r>
        <w:rPr>
          <w:rFonts w:hint="default" w:ascii="Arial" w:hAnsi="Arial" w:cs="Arial"/>
        </w:rPr>
        <w:t>Processus administratif</w:t>
      </w:r>
    </w:p>
    <w:p w14:paraId="5ED67B39">
      <w:pPr>
        <w:ind w:firstLine="0"/>
        <w:rPr>
          <w:rFonts w:hint="default" w:ascii="Arial" w:hAnsi="Arial" w:cs="Arial"/>
        </w:rPr>
      </w:pPr>
      <w:r>
        <w:rPr>
          <w:rFonts w:hint="default" w:ascii="Arial" w:hAnsi="Arial" w:cs="Arial"/>
        </w:rPr>
        <w:t>Un processus administratif est une suite d’activités ou de procédures mises en place dans une organisation pour assumer la gestion et le traitement des documents ou des informations.</w:t>
      </w:r>
    </w:p>
    <w:p w14:paraId="64CD19EE">
      <w:pPr>
        <w:pStyle w:val="41"/>
        <w:numPr>
          <w:ilvl w:val="0"/>
          <w:numId w:val="28"/>
        </w:numPr>
        <w:rPr>
          <w:rFonts w:hint="default" w:ascii="Arial" w:hAnsi="Arial" w:cs="Arial"/>
        </w:rPr>
      </w:pPr>
      <w:r>
        <w:rPr>
          <w:rFonts w:hint="default" w:ascii="Arial" w:hAnsi="Arial" w:cs="Arial"/>
        </w:rPr>
        <w:t>Flux de documents</w:t>
      </w:r>
    </w:p>
    <w:p w14:paraId="3E25216B">
      <w:pPr>
        <w:ind w:firstLine="0"/>
        <w:rPr>
          <w:rFonts w:hint="default" w:ascii="Arial" w:hAnsi="Arial" w:cs="Arial"/>
        </w:rPr>
      </w:pPr>
      <w:r>
        <w:rPr>
          <w:rFonts w:hint="default" w:ascii="Arial" w:hAnsi="Arial" w:cs="Arial"/>
        </w:rPr>
        <w:t>Le flux de documents désigne la circulation des documents entre les différents services d’une organisation, depuis leur création jusqu’à leur archivage.</w:t>
      </w:r>
    </w:p>
    <w:p w14:paraId="30A36601">
      <w:pPr>
        <w:pStyle w:val="41"/>
        <w:numPr>
          <w:ilvl w:val="0"/>
          <w:numId w:val="28"/>
        </w:numPr>
        <w:rPr>
          <w:rFonts w:hint="default" w:ascii="Arial" w:hAnsi="Arial" w:cs="Arial"/>
        </w:rPr>
      </w:pPr>
      <w:r>
        <w:rPr>
          <w:rFonts w:hint="default" w:ascii="Arial" w:hAnsi="Arial" w:cs="Arial"/>
        </w:rPr>
        <w:t xml:space="preserve">Prise de décision </w:t>
      </w:r>
    </w:p>
    <w:p w14:paraId="5810C3F4">
      <w:pPr>
        <w:ind w:firstLine="0"/>
        <w:rPr>
          <w:rFonts w:hint="default" w:ascii="Arial" w:hAnsi="Arial" w:cs="Arial"/>
        </w:rPr>
      </w:pPr>
      <w:r>
        <w:rPr>
          <w:rFonts w:hint="default" w:ascii="Arial" w:hAnsi="Arial" w:cs="Arial"/>
        </w:rPr>
        <w:t>La prise de décision est le processus par lequel les responsables d’une organisation utilisent les informations disponibles pour choisir la meilleure action à entreprendre.</w:t>
      </w:r>
    </w:p>
    <w:p w14:paraId="6A495A79">
      <w:pPr>
        <w:ind w:firstLine="0"/>
        <w:rPr>
          <w:rFonts w:hint="default" w:ascii="Arial" w:hAnsi="Arial" w:cs="Arial"/>
        </w:rPr>
      </w:pPr>
      <w:r>
        <w:rPr>
          <w:rFonts w:hint="default" w:ascii="Arial" w:hAnsi="Arial" w:cs="Arial"/>
        </w:rPr>
        <w:t>Ajouter : type des documents, gestion des documents dans un établissement universitaire</w:t>
      </w:r>
    </w:p>
    <w:p w14:paraId="4438C1A7">
      <w:pPr>
        <w:pStyle w:val="3"/>
        <w:rPr>
          <w:rFonts w:hint="default" w:ascii="Arial" w:hAnsi="Arial" w:cs="Arial"/>
        </w:rPr>
      </w:pPr>
      <w:r>
        <w:rPr>
          <w:rFonts w:hint="default" w:ascii="Arial" w:hAnsi="Arial" w:cs="Arial"/>
        </w:rPr>
        <w:t xml:space="preserve">Concepts INFORMATIQUE </w:t>
      </w:r>
    </w:p>
    <w:p w14:paraId="1B60E84C">
      <w:pPr>
        <w:pStyle w:val="41"/>
        <w:numPr>
          <w:ilvl w:val="0"/>
          <w:numId w:val="29"/>
        </w:numPr>
        <w:rPr>
          <w:rFonts w:hint="default" w:ascii="Arial" w:hAnsi="Arial" w:cs="Arial"/>
        </w:rPr>
      </w:pPr>
      <w:r>
        <w:rPr>
          <w:rFonts w:hint="default" w:ascii="Arial" w:hAnsi="Arial" w:cs="Arial"/>
        </w:rPr>
        <w:t xml:space="preserve">Système d’information </w:t>
      </w:r>
    </w:p>
    <w:p w14:paraId="78626F43">
      <w:pPr>
        <w:ind w:firstLine="0"/>
        <w:rPr>
          <w:rFonts w:hint="default" w:ascii="Arial" w:hAnsi="Arial" w:cs="Arial"/>
        </w:rPr>
      </w:pPr>
      <w:r>
        <w:rPr>
          <w:rFonts w:hint="default" w:ascii="Arial" w:hAnsi="Arial" w:cs="Arial"/>
        </w:rPr>
        <w:t>Un système d’information est un ensemble organisé de ressources (matérielles, logicielles, humaines et données) permettant de collecter, traiter, stocker et diffuser l’information dans une organisation.</w:t>
      </w:r>
    </w:p>
    <w:p w14:paraId="58D7FB5E">
      <w:pPr>
        <w:pStyle w:val="41"/>
        <w:numPr>
          <w:ilvl w:val="0"/>
          <w:numId w:val="29"/>
        </w:numPr>
        <w:rPr>
          <w:rFonts w:hint="default" w:ascii="Arial" w:hAnsi="Arial" w:cs="Arial"/>
        </w:rPr>
      </w:pPr>
      <w:r>
        <w:rPr>
          <w:rFonts w:hint="default" w:ascii="Arial" w:hAnsi="Arial" w:cs="Arial"/>
        </w:rPr>
        <w:t xml:space="preserve">Base de données </w:t>
      </w:r>
    </w:p>
    <w:p w14:paraId="38097BCB">
      <w:pPr>
        <w:ind w:firstLine="0"/>
        <w:rPr>
          <w:rFonts w:hint="default" w:ascii="Arial" w:hAnsi="Arial" w:cs="Arial"/>
        </w:rPr>
      </w:pPr>
      <w:r>
        <w:rPr>
          <w:rFonts w:hint="default" w:ascii="Arial" w:hAnsi="Arial" w:cs="Arial"/>
        </w:rPr>
        <w:t>Une base de données est un ensemble structuré d’informations stockées dans un système informatique et permettant une gestion efficace des données.</w:t>
      </w:r>
    </w:p>
    <w:p w14:paraId="1ED5C22D">
      <w:pPr>
        <w:pStyle w:val="41"/>
        <w:numPr>
          <w:ilvl w:val="0"/>
          <w:numId w:val="29"/>
        </w:numPr>
        <w:rPr>
          <w:rFonts w:hint="default" w:ascii="Arial" w:hAnsi="Arial" w:cs="Arial"/>
        </w:rPr>
      </w:pPr>
      <w:r>
        <w:rPr>
          <w:rFonts w:hint="default" w:ascii="Arial" w:hAnsi="Arial" w:cs="Arial"/>
        </w:rPr>
        <w:t xml:space="preserve">Application informatique </w:t>
      </w:r>
    </w:p>
    <w:p w14:paraId="31F8FE23">
      <w:pPr>
        <w:ind w:firstLine="0"/>
        <w:rPr>
          <w:rFonts w:hint="default" w:ascii="Arial" w:hAnsi="Arial" w:cs="Arial"/>
        </w:rPr>
      </w:pPr>
      <w:r>
        <w:rPr>
          <w:rFonts w:hint="default" w:ascii="Arial" w:hAnsi="Arial" w:cs="Arial"/>
        </w:rPr>
        <w:t>Une application informatique est un programme ou un logiciel conçu pour réaliser une tâche spécifique, comme la gestion des documents ou le traitement des données.</w:t>
      </w:r>
    </w:p>
    <w:p w14:paraId="2E6AB455">
      <w:pPr>
        <w:pStyle w:val="41"/>
        <w:numPr>
          <w:ilvl w:val="0"/>
          <w:numId w:val="29"/>
        </w:numPr>
        <w:rPr>
          <w:rFonts w:hint="default" w:ascii="Arial" w:hAnsi="Arial" w:cs="Arial"/>
        </w:rPr>
      </w:pPr>
      <w:r>
        <w:rPr>
          <w:rFonts w:hint="default" w:ascii="Arial" w:hAnsi="Arial" w:cs="Arial"/>
        </w:rPr>
        <w:t xml:space="preserve">Interface utilisateur </w:t>
      </w:r>
    </w:p>
    <w:p w14:paraId="7EBCC7CC">
      <w:pPr>
        <w:ind w:firstLine="0"/>
        <w:rPr>
          <w:rFonts w:hint="default" w:ascii="Arial" w:hAnsi="Arial" w:cs="Arial"/>
        </w:rPr>
      </w:pPr>
      <w:r>
        <w:rPr>
          <w:rFonts w:hint="default" w:ascii="Arial" w:hAnsi="Arial" w:cs="Arial"/>
        </w:rPr>
        <w:t>L’interface utilisateur est l’ensemble des éléments visuels permettant à un utilisateur d’interagir avec un système informatique.</w:t>
      </w:r>
    </w:p>
    <w:p w14:paraId="544EE4BC">
      <w:pPr>
        <w:pStyle w:val="41"/>
        <w:numPr>
          <w:ilvl w:val="0"/>
          <w:numId w:val="29"/>
        </w:numPr>
        <w:rPr>
          <w:rFonts w:hint="default" w:ascii="Arial" w:hAnsi="Arial" w:cs="Arial"/>
        </w:rPr>
      </w:pPr>
      <w:r>
        <w:rPr>
          <w:rFonts w:hint="default" w:ascii="Arial" w:hAnsi="Arial" w:cs="Arial"/>
        </w:rPr>
        <w:t xml:space="preserve">Authentification </w:t>
      </w:r>
    </w:p>
    <w:p w14:paraId="6B09DC33">
      <w:pPr>
        <w:ind w:firstLine="0"/>
        <w:rPr>
          <w:rFonts w:hint="default" w:ascii="Arial" w:hAnsi="Arial" w:cs="Arial"/>
          <w:b/>
          <w:color w:val="FF0000"/>
        </w:rPr>
      </w:pPr>
      <w:r>
        <w:rPr>
          <w:rFonts w:hint="default" w:ascii="Arial" w:hAnsi="Arial" w:cs="Arial"/>
        </w:rPr>
        <w:t>L’authentification est un mécanisme de sécurité permettant de vérifier l’identité d’un utilisateur avant de lui donner accès à un système ou à des informations.</w:t>
      </w:r>
      <w:r>
        <w:rPr>
          <w:rFonts w:hint="default" w:ascii="Arial" w:hAnsi="Arial" w:cs="Arial"/>
          <w:b/>
          <w:color w:val="FF0000"/>
        </w:rPr>
        <w:t xml:space="preserve"> </w:t>
      </w:r>
    </w:p>
    <w:p w14:paraId="3C975FAE">
      <w:pPr>
        <w:pStyle w:val="41"/>
        <w:numPr>
          <w:ilvl w:val="0"/>
          <w:numId w:val="29"/>
        </w:numPr>
        <w:rPr>
          <w:rFonts w:hint="default" w:ascii="Arial" w:hAnsi="Arial" w:cs="Arial"/>
        </w:rPr>
      </w:pPr>
      <w:r>
        <w:rPr>
          <w:rFonts w:hint="default" w:ascii="Arial" w:hAnsi="Arial" w:cs="Arial"/>
        </w:rPr>
        <w:t>SGBD</w:t>
      </w:r>
    </w:p>
    <w:p w14:paraId="72DB75F7">
      <w:pPr>
        <w:pStyle w:val="41"/>
        <w:numPr>
          <w:ilvl w:val="0"/>
          <w:numId w:val="29"/>
        </w:numPr>
        <w:rPr>
          <w:rFonts w:hint="default" w:ascii="Arial" w:hAnsi="Arial" w:cs="Arial"/>
        </w:rPr>
      </w:pPr>
      <w:r>
        <w:rPr>
          <w:rFonts w:hint="default" w:ascii="Arial" w:hAnsi="Arial" w:cs="Arial"/>
        </w:rPr>
        <w:t>Réseau</w:t>
      </w:r>
    </w:p>
    <w:p w14:paraId="02B05F7B">
      <w:pPr>
        <w:rPr>
          <w:rFonts w:hint="default" w:ascii="Arial" w:hAnsi="Arial" w:cs="Arial"/>
          <w:color w:val="000000" w:themeColor="text1"/>
          <w14:textFill>
            <w14:solidFill>
              <w14:schemeClr w14:val="tx1"/>
            </w14:solidFill>
          </w14:textFill>
        </w:rPr>
      </w:pPr>
    </w:p>
    <w:p w14:paraId="73FA7EE2">
      <w:pPr>
        <w:pStyle w:val="3"/>
        <w:rPr>
          <w:rFonts w:hint="default" w:ascii="Arial" w:hAnsi="Arial" w:cs="Arial"/>
          <w:b/>
          <w:color w:val="FF0000"/>
        </w:rPr>
      </w:pPr>
      <w:bookmarkStart w:id="28" w:name="_Toc150373813"/>
      <w:r>
        <w:rPr>
          <w:rFonts w:hint="default" w:ascii="Arial" w:hAnsi="Arial" w:cs="Arial"/>
        </w:rPr>
        <w:t>Approche Méthodologique</w:t>
      </w:r>
      <w:bookmarkEnd w:id="28"/>
      <w:r>
        <w:rPr>
          <w:rFonts w:hint="default" w:ascii="Arial" w:hAnsi="Arial" w:cs="Arial"/>
        </w:rPr>
        <w:t xml:space="preserve"> </w:t>
      </w:r>
    </w:p>
    <w:p w14:paraId="11376297">
      <w:pPr>
        <w:ind w:firstLine="0"/>
        <w:rPr>
          <w:rFonts w:hint="default" w:ascii="Arial" w:hAnsi="Arial" w:cs="Arial"/>
        </w:rPr>
      </w:pPr>
      <w:r>
        <w:rPr>
          <w:rFonts w:hint="default" w:ascii="Arial" w:hAnsi="Arial" w:cs="Arial"/>
        </w:rPr>
        <w:t>Dans le cadre du présent travail intitulé « Conception et implémentation d’un système de gestion électronique de documents avec archivage numérique à l’ISIPA », nous avons adopté la méthode</w:t>
      </w:r>
      <w:r>
        <w:rPr>
          <w:rFonts w:hint="default" w:ascii="Arial" w:hAnsi="Arial" w:cs="Arial"/>
          <w:lang w:val="fr-FR"/>
        </w:rPr>
        <w:t xml:space="preserve"> Merise</w:t>
      </w:r>
      <w:r>
        <w:rPr>
          <w:rFonts w:hint="default" w:ascii="Arial" w:hAnsi="Arial" w:cs="Arial"/>
        </w:rPr>
        <w:t> pour la conception et l’organisation du système d’information proposé.</w:t>
      </w:r>
      <w:r>
        <w:rPr>
          <w:rFonts w:hint="default" w:ascii="Arial" w:hAnsi="Arial" w:cs="Arial"/>
        </w:rPr>
        <w:br w:type="textWrapping"/>
      </w:r>
      <w:r>
        <w:rPr>
          <w:rFonts w:hint="default" w:ascii="Arial" w:hAnsi="Arial" w:cs="Arial"/>
        </w:rPr>
        <w:br w:type="textWrapping"/>
      </w:r>
      <w:r>
        <w:rPr>
          <w:rFonts w:hint="default" w:ascii="Arial" w:hAnsi="Arial" w:cs="Arial"/>
        </w:rPr>
        <w:t>La méthode Merise est une méthode d’analyse et de conception des systèmes d’information qui permet de modéliser les données et les traitements d’un système de manière structurée et progressive. Elle est largement utilisée dans le développement des applications informatiques, notamment pour la conception des bases de données et l’analyse des processus organisationnels.</w:t>
      </w:r>
      <w:r>
        <w:rPr>
          <w:rFonts w:hint="default" w:ascii="Arial" w:hAnsi="Arial" w:cs="Arial"/>
        </w:rPr>
        <w:br w:type="textWrapping"/>
      </w:r>
    </w:p>
    <w:p w14:paraId="55D8EA4E">
      <w:pPr>
        <w:pStyle w:val="19"/>
        <w:keepNext w:val="0"/>
        <w:keepLines w:val="0"/>
        <w:widowControl/>
        <w:suppressLineNumbers w:val="0"/>
        <w:rPr>
          <w:rFonts w:hint="default" w:ascii="Arial" w:hAnsi="Arial" w:cs="Arial"/>
        </w:rPr>
      </w:pPr>
      <w:r>
        <w:rPr>
          <w:rFonts w:hint="default" w:ascii="Arial" w:hAnsi="Arial" w:cs="Arial"/>
        </w:rPr>
        <w:t>est une méthode d’analyse et de conception des systèmes d’information développée en France dans les années 1970. Elle a été créée dans le but d’aider les organisations à concevoir des systèmes informatiques de manière structurée, logique et organisée.</w:t>
      </w:r>
    </w:p>
    <w:p w14:paraId="086B0603">
      <w:pPr>
        <w:pStyle w:val="19"/>
        <w:keepNext w:val="0"/>
        <w:keepLines w:val="0"/>
        <w:widowControl/>
        <w:suppressLineNumbers w:val="0"/>
        <w:rPr>
          <w:rFonts w:hint="default" w:ascii="Arial" w:hAnsi="Arial" w:cs="Arial"/>
        </w:rPr>
      </w:pPr>
      <w:r>
        <w:rPr>
          <w:rFonts w:hint="default" w:ascii="Arial" w:hAnsi="Arial" w:cs="Arial"/>
        </w:rPr>
        <w:t>La méthode Merise repose principalement sur la séparation entre les données et les traitements afin de mieux analyser le fonctionnement d’un système. Elle permet d’étudier les besoins d’une organisation avant le développement d’une application informatique.</w:t>
      </w:r>
    </w:p>
    <w:p w14:paraId="44F8EFA5">
      <w:pPr>
        <w:pStyle w:val="19"/>
        <w:keepNext w:val="0"/>
        <w:keepLines w:val="0"/>
        <w:widowControl/>
        <w:suppressLineNumbers w:val="0"/>
        <w:rPr>
          <w:rFonts w:hint="default" w:ascii="Arial" w:hAnsi="Arial" w:cs="Arial"/>
        </w:rPr>
      </w:pPr>
      <w:r>
        <w:rPr>
          <w:rFonts w:hint="default" w:ascii="Arial" w:hAnsi="Arial" w:cs="Arial"/>
        </w:rPr>
        <w:t>Merise s’appuie sur plusieurs niveaux de modélisation :</w:t>
      </w:r>
    </w:p>
    <w:p w14:paraId="324EDDE9">
      <w:pPr>
        <w:keepNext w:val="0"/>
        <w:keepLines w:val="0"/>
        <w:widowControl/>
        <w:numPr>
          <w:ilvl w:val="0"/>
          <w:numId w:val="30"/>
        </w:numPr>
        <w:suppressLineNumbers w:val="0"/>
        <w:tabs>
          <w:tab w:val="clear" w:pos="284"/>
        </w:tabs>
        <w:spacing w:before="0" w:beforeAutospacing="1" w:after="0" w:afterAutospacing="1"/>
        <w:ind w:left="720" w:hanging="360"/>
        <w:rPr>
          <w:rFonts w:hint="default" w:ascii="Arial" w:hAnsi="Arial" w:cs="Arial"/>
        </w:rPr>
      </w:pPr>
      <w:r>
        <w:rPr>
          <w:rStyle w:val="20"/>
          <w:rFonts w:hint="default" w:ascii="Arial" w:hAnsi="Arial" w:cs="Arial"/>
        </w:rPr>
        <w:t>Le niveau conceptuel</w:t>
      </w:r>
      <w:r>
        <w:rPr>
          <w:rFonts w:hint="default" w:ascii="Arial" w:hAnsi="Arial" w:cs="Arial"/>
        </w:rPr>
        <w:t xml:space="preserve"> : il décrit les données et les traitements indépendamment des contraintes techniques ; </w:t>
      </w:r>
    </w:p>
    <w:p w14:paraId="7220DDF1">
      <w:pPr>
        <w:keepNext w:val="0"/>
        <w:keepLines w:val="0"/>
        <w:widowControl/>
        <w:numPr>
          <w:ilvl w:val="0"/>
          <w:numId w:val="30"/>
        </w:numPr>
        <w:suppressLineNumbers w:val="0"/>
        <w:tabs>
          <w:tab w:val="clear" w:pos="284"/>
        </w:tabs>
        <w:spacing w:before="0" w:beforeAutospacing="1" w:after="0" w:afterAutospacing="1"/>
        <w:ind w:left="720" w:hanging="360"/>
        <w:rPr>
          <w:rFonts w:hint="default" w:ascii="Arial" w:hAnsi="Arial" w:cs="Arial"/>
        </w:rPr>
      </w:pPr>
      <w:r>
        <w:rPr>
          <w:rStyle w:val="20"/>
          <w:rFonts w:hint="default" w:ascii="Arial" w:hAnsi="Arial" w:cs="Arial"/>
        </w:rPr>
        <w:t>Le niveau logique</w:t>
      </w:r>
      <w:r>
        <w:rPr>
          <w:rFonts w:hint="default" w:ascii="Arial" w:hAnsi="Arial" w:cs="Arial"/>
        </w:rPr>
        <w:t xml:space="preserve"> : il précise l’organisation logique du système ; </w:t>
      </w:r>
    </w:p>
    <w:p w14:paraId="7E93B3AA">
      <w:pPr>
        <w:keepNext w:val="0"/>
        <w:keepLines w:val="0"/>
        <w:widowControl/>
        <w:numPr>
          <w:ilvl w:val="0"/>
          <w:numId w:val="30"/>
        </w:numPr>
        <w:suppressLineNumbers w:val="0"/>
        <w:tabs>
          <w:tab w:val="clear" w:pos="284"/>
        </w:tabs>
        <w:spacing w:before="0" w:beforeAutospacing="1" w:after="0" w:afterAutospacing="1"/>
        <w:ind w:left="720" w:hanging="360"/>
        <w:rPr>
          <w:rFonts w:hint="default" w:ascii="Arial" w:hAnsi="Arial" w:cs="Arial"/>
        </w:rPr>
      </w:pPr>
      <w:r>
        <w:rPr>
          <w:rStyle w:val="20"/>
          <w:rFonts w:hint="default" w:ascii="Arial" w:hAnsi="Arial" w:cs="Arial"/>
        </w:rPr>
        <w:t>Le niveau physique</w:t>
      </w:r>
      <w:r>
        <w:rPr>
          <w:rFonts w:hint="default" w:ascii="Arial" w:hAnsi="Arial" w:cs="Arial"/>
        </w:rPr>
        <w:t xml:space="preserve"> : il concerne l’implémentation réelle dans un environnement informatique. </w:t>
      </w:r>
    </w:p>
    <w:p w14:paraId="10271481">
      <w:pPr>
        <w:pStyle w:val="19"/>
        <w:keepNext w:val="0"/>
        <w:keepLines w:val="0"/>
        <w:widowControl/>
        <w:suppressLineNumbers w:val="0"/>
        <w:rPr>
          <w:rFonts w:hint="default" w:ascii="Arial" w:hAnsi="Arial" w:cs="Arial"/>
        </w:rPr>
      </w:pPr>
      <w:r>
        <w:rPr>
          <w:rFonts w:hint="default" w:ascii="Arial" w:hAnsi="Arial" w:cs="Arial"/>
        </w:rPr>
        <w:t>Cette méthode utilise plusieurs outils de modélisation, notamment :</w:t>
      </w:r>
    </w:p>
    <w:p w14:paraId="24D736B2">
      <w:pPr>
        <w:keepNext w:val="0"/>
        <w:keepLines w:val="0"/>
        <w:widowControl/>
        <w:numPr>
          <w:ilvl w:val="0"/>
          <w:numId w:val="31"/>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le Modèle Conceptuel de Données (MCD) ; </w:t>
      </w:r>
    </w:p>
    <w:p w14:paraId="53BBEC6C">
      <w:pPr>
        <w:keepNext w:val="0"/>
        <w:keepLines w:val="0"/>
        <w:widowControl/>
        <w:numPr>
          <w:ilvl w:val="0"/>
          <w:numId w:val="31"/>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le Modèle Logique de Données (MLD) ; </w:t>
      </w:r>
    </w:p>
    <w:p w14:paraId="2F62A749">
      <w:pPr>
        <w:keepNext w:val="0"/>
        <w:keepLines w:val="0"/>
        <w:widowControl/>
        <w:numPr>
          <w:ilvl w:val="0"/>
          <w:numId w:val="31"/>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le Modèle Physique de Données (MPD) ; </w:t>
      </w:r>
    </w:p>
    <w:p w14:paraId="57332A30">
      <w:pPr>
        <w:keepNext w:val="0"/>
        <w:keepLines w:val="0"/>
        <w:widowControl/>
        <w:numPr>
          <w:ilvl w:val="0"/>
          <w:numId w:val="31"/>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les diagrammes de traitements et de flux. </w:t>
      </w:r>
    </w:p>
    <w:p w14:paraId="53C3C219">
      <w:pPr>
        <w:pStyle w:val="19"/>
        <w:keepNext w:val="0"/>
        <w:keepLines w:val="0"/>
        <w:widowControl/>
        <w:suppressLineNumbers w:val="0"/>
        <w:rPr>
          <w:rFonts w:hint="default" w:ascii="Arial" w:hAnsi="Arial" w:cs="Arial"/>
        </w:rPr>
      </w:pPr>
      <w:r>
        <w:rPr>
          <w:rFonts w:hint="default" w:ascii="Arial" w:hAnsi="Arial" w:cs="Arial"/>
        </w:rPr>
        <w:t>Merise présente plusieurs avantages :</w:t>
      </w:r>
    </w:p>
    <w:p w14:paraId="086CBE33">
      <w:pPr>
        <w:keepNext w:val="0"/>
        <w:keepLines w:val="0"/>
        <w:widowControl/>
        <w:numPr>
          <w:ilvl w:val="0"/>
          <w:numId w:val="32"/>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une meilleure organisation des informations ; </w:t>
      </w:r>
    </w:p>
    <w:p w14:paraId="61702579">
      <w:pPr>
        <w:keepNext w:val="0"/>
        <w:keepLines w:val="0"/>
        <w:widowControl/>
        <w:numPr>
          <w:ilvl w:val="0"/>
          <w:numId w:val="32"/>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une compréhension claire du système ; </w:t>
      </w:r>
    </w:p>
    <w:p w14:paraId="2C0090AA">
      <w:pPr>
        <w:keepNext w:val="0"/>
        <w:keepLines w:val="0"/>
        <w:widowControl/>
        <w:numPr>
          <w:ilvl w:val="0"/>
          <w:numId w:val="32"/>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une facilité de maintenance et d’évolution ; </w:t>
      </w:r>
    </w:p>
    <w:p w14:paraId="395679A4">
      <w:pPr>
        <w:keepNext w:val="0"/>
        <w:keepLines w:val="0"/>
        <w:widowControl/>
        <w:numPr>
          <w:ilvl w:val="0"/>
          <w:numId w:val="32"/>
        </w:numPr>
        <w:suppressLineNumbers w:val="0"/>
        <w:tabs>
          <w:tab w:val="clear" w:pos="284"/>
        </w:tabs>
        <w:spacing w:before="0" w:beforeAutospacing="1" w:after="0" w:afterAutospacing="1"/>
        <w:ind w:left="720" w:hanging="360"/>
        <w:rPr>
          <w:rFonts w:hint="default" w:ascii="Arial" w:hAnsi="Arial" w:cs="Arial"/>
        </w:rPr>
      </w:pPr>
      <w:r>
        <w:rPr>
          <w:rFonts w:hint="default" w:ascii="Arial" w:hAnsi="Arial" w:cs="Arial"/>
        </w:rPr>
        <w:t xml:space="preserve">une bonne structuration des bases de données. </w:t>
      </w:r>
    </w:p>
    <w:p w14:paraId="13738082">
      <w:pPr>
        <w:pStyle w:val="19"/>
        <w:keepNext w:val="0"/>
        <w:keepLines w:val="0"/>
        <w:widowControl/>
        <w:suppressLineNumbers w:val="0"/>
        <w:rPr>
          <w:rFonts w:hint="default" w:ascii="Arial" w:hAnsi="Arial" w:cs="Arial"/>
        </w:rPr>
      </w:pPr>
      <w:r>
        <w:rPr>
          <w:rFonts w:hint="default" w:ascii="Arial" w:hAnsi="Arial" w:cs="Arial"/>
        </w:rPr>
        <w:t>Dans le domaine informatique, Merise est particulièrement utilisée pour la conception des applications de gestion et des bases de données, car elle facilite l’analyse des besoins et la réalisation des systèmes d’information fiables et cohérents.</w:t>
      </w:r>
    </w:p>
    <w:p w14:paraId="0F3BA9F5">
      <w:pPr>
        <w:ind w:firstLine="0"/>
        <w:rPr>
          <w:rFonts w:hint="default" w:ascii="Arial" w:hAnsi="Arial" w:cs="Arial"/>
        </w:rPr>
      </w:pPr>
    </w:p>
    <w:p w14:paraId="4A816B3F">
      <w:pPr>
        <w:rPr>
          <w:rFonts w:hint="default" w:ascii="Arial" w:hAnsi="Arial" w:cs="Arial"/>
          <w:color w:val="000000" w:themeColor="text1"/>
          <w14:textFill>
            <w14:solidFill>
              <w14:schemeClr w14:val="tx1"/>
            </w14:solidFill>
          </w14:textFill>
        </w:rPr>
      </w:pPr>
    </w:p>
    <w:p w14:paraId="61FC2C1F">
      <w:pPr>
        <w:pStyle w:val="2"/>
        <w:numPr>
          <w:ilvl w:val="0"/>
          <w:numId w:val="0"/>
        </w:numPr>
        <w:jc w:val="center"/>
        <w:rPr>
          <w:rFonts w:hint="default" w:ascii="Arial" w:hAnsi="Arial" w:cs="Arial"/>
        </w:rPr>
      </w:pPr>
      <w:bookmarkStart w:id="29" w:name="_Toc150373814"/>
      <w:r>
        <w:rPr>
          <w:rFonts w:hint="default" w:ascii="Arial" w:hAnsi="Arial" w:cs="Arial"/>
        </w:rPr>
        <w:t>CHAPITRE 2 : Présentation du contexte de la recherche</w:t>
      </w:r>
      <w:bookmarkEnd w:id="29"/>
      <w:r>
        <w:rPr>
          <w:rFonts w:hint="default" w:ascii="Arial" w:hAnsi="Arial" w:cs="Arial"/>
        </w:rPr>
        <w:t xml:space="preserve"> et Planning </w:t>
      </w:r>
      <w:r>
        <w:rPr>
          <w:rFonts w:hint="default" w:ascii="Arial" w:hAnsi="Arial" w:cs="Arial"/>
          <w:lang w:val="fr-FR"/>
        </w:rPr>
        <w:t>PRÉVISIONNEL</w:t>
      </w:r>
    </w:p>
    <w:p w14:paraId="385AFE9D">
      <w:pPr>
        <w:rPr>
          <w:rFonts w:hint="default" w:ascii="Arial" w:hAnsi="Arial" w:cs="Arial"/>
        </w:rPr>
      </w:pPr>
    </w:p>
    <w:p w14:paraId="0D69BF8C">
      <w:pPr>
        <w:pStyle w:val="3"/>
        <w:numPr>
          <w:ilvl w:val="0"/>
          <w:numId w:val="33"/>
        </w:numPr>
        <w:ind w:leftChars="0"/>
        <w:rPr>
          <w:rFonts w:hint="default" w:ascii="Arial" w:hAnsi="Arial" w:cs="Arial"/>
        </w:rPr>
      </w:pPr>
      <w:bookmarkStart w:id="30" w:name="_Toc150852007"/>
      <w:r>
        <w:rPr>
          <w:rFonts w:hint="default" w:ascii="Arial" w:hAnsi="Arial" w:cs="Arial"/>
        </w:rPr>
        <w:t>Présentation du contexte</w:t>
      </w:r>
      <w:bookmarkEnd w:id="30"/>
    </w:p>
    <w:p w14:paraId="2F0FFCA5">
      <w:pPr>
        <w:spacing w:after="6" w:line="256" w:lineRule="auto"/>
        <w:ind w:left="19"/>
        <w:jc w:val="left"/>
        <w:rPr>
          <w:rFonts w:hint="default" w:ascii="Arial" w:hAnsi="Arial" w:eastAsia="Times New Roman" w:cs="Arial"/>
        </w:rPr>
      </w:pPr>
      <w:r>
        <w:rPr>
          <w:rFonts w:hint="default" w:ascii="Arial" w:hAnsi="Arial" w:cs="Arial"/>
          <w:b/>
          <w:lang w:val="fr-FR"/>
        </w:rPr>
        <w:t>2</w:t>
      </w:r>
      <w:r>
        <w:rPr>
          <w:rFonts w:hint="default" w:ascii="Arial" w:hAnsi="Arial" w:cs="Arial"/>
          <w:b/>
        </w:rPr>
        <w:t xml:space="preserve">.1.PRESENTATION DE L’ENTREPRISE  </w:t>
      </w:r>
    </w:p>
    <w:p w14:paraId="3C90FB3C">
      <w:pPr>
        <w:rPr>
          <w:rFonts w:hint="default" w:ascii="Arial" w:hAnsi="Arial" w:cs="Arial"/>
        </w:rPr>
      </w:pPr>
    </w:p>
    <w:p w14:paraId="5407CB37">
      <w:pPr>
        <w:rPr>
          <w:rFonts w:hint="default" w:ascii="Arial" w:hAnsi="Arial" w:cs="Arial"/>
        </w:rPr>
      </w:pPr>
      <w:r>
        <w:rPr>
          <w:rFonts w:hint="default" w:ascii="Arial" w:hAnsi="Arial" w:cs="Arial"/>
        </w:rPr>
        <w:t>Avec 49 ans d’excellence dans l’enseignement Supérieur et Universitaire, l’ISIPA est et reste la meilleure institution de formation académique en informatique dans toute la République Démocratique du Congo. Situé dans la ville-province de Kinshasa, L’ISIPA dispose quatre campus pour la formation des étudiants.  L’ISIPA se base sur les formations en Sciences Informatique et Sciences Commerciales et Administratives sur deux cycles universitaires : LMD Licence (trois ans) et Master (deux ans).</w:t>
      </w:r>
    </w:p>
    <w:p w14:paraId="20E0AFF8">
      <w:pPr>
        <w:rPr>
          <w:rFonts w:hint="default" w:ascii="Arial" w:hAnsi="Arial" w:cs="Arial"/>
          <w:b/>
        </w:rPr>
      </w:pPr>
      <w:r>
        <w:rPr>
          <w:rFonts w:hint="default" w:ascii="Arial" w:hAnsi="Arial" w:cs="Arial"/>
          <w:b/>
        </w:rPr>
        <w:t>Objectifs et Missions</w:t>
      </w:r>
    </w:p>
    <w:p w14:paraId="3064A7EE">
      <w:pPr>
        <w:rPr>
          <w:rFonts w:hint="default" w:ascii="Arial" w:hAnsi="Arial" w:cs="Arial"/>
        </w:rPr>
      </w:pPr>
      <w:r>
        <w:rPr>
          <w:rFonts w:hint="default" w:ascii="Arial" w:hAnsi="Arial" w:cs="Arial"/>
        </w:rPr>
        <w:t xml:space="preserve">L’Institut Supérieur d’Informatique, Programmation et Analyse &lt;&lt;I.S.I.P.A&gt;&gt; en sigle, poursuit les objectifs et Missions ci-après : </w:t>
      </w:r>
    </w:p>
    <w:p w14:paraId="208B244A">
      <w:pPr>
        <w:rPr>
          <w:rFonts w:hint="default" w:ascii="Arial" w:hAnsi="Arial" w:cs="Arial"/>
        </w:rPr>
      </w:pPr>
      <w:r>
        <w:rPr>
          <w:rFonts w:hint="default" w:ascii="Arial" w:hAnsi="Arial" w:cs="Arial"/>
        </w:rPr>
        <w:t xml:space="preserve">La formation des cadres universitaires en informatique et en science commerciale et Administrative et contribuant à la formation et à la recherche en informatique et en science commerciale et Administrative. </w:t>
      </w:r>
    </w:p>
    <w:p w14:paraId="14FBE1A9">
      <w:pPr>
        <w:rPr>
          <w:rFonts w:hint="default" w:ascii="Arial" w:hAnsi="Arial" w:cs="Arial"/>
        </w:rPr>
      </w:pPr>
      <w:r>
        <w:rPr>
          <w:rFonts w:hint="default" w:ascii="Arial" w:hAnsi="Arial" w:cs="Arial"/>
        </w:rPr>
        <w:t xml:space="preserve"> </w:t>
      </w:r>
    </w:p>
    <w:p w14:paraId="697E424C">
      <w:pPr>
        <w:rPr>
          <w:rFonts w:hint="default" w:ascii="Arial" w:hAnsi="Arial" w:cs="Arial"/>
        </w:rPr>
      </w:pPr>
      <w:r>
        <w:rPr>
          <w:rFonts w:hint="default" w:ascii="Arial" w:hAnsi="Arial" w:cs="Arial"/>
          <w:b/>
        </w:rPr>
        <w:t xml:space="preserve">Adresse  </w:t>
      </w:r>
    </w:p>
    <w:p w14:paraId="2BC23C52">
      <w:pPr>
        <w:rPr>
          <w:rFonts w:hint="default" w:ascii="Arial" w:hAnsi="Arial" w:cs="Arial"/>
        </w:rPr>
      </w:pPr>
      <w:r>
        <w:rPr>
          <w:rFonts w:hint="default" w:ascii="Arial" w:hAnsi="Arial" w:cs="Arial"/>
        </w:rPr>
        <w:t xml:space="preserve">L’Institut Supérieur d’Informatique, Programmation et Analyse &lt;&lt;I.S.I.P.A&gt;&gt; en sigle, se situe aux numéros 7518 de l’Avenue Shaumba (ex-prince de liège), dans la commune de Bandalungwa ; Il compte 3  autres sites d’exploitations :  </w:t>
      </w:r>
    </w:p>
    <w:p w14:paraId="5590E00B">
      <w:pPr>
        <w:numPr>
          <w:ilvl w:val="0"/>
          <w:numId w:val="34"/>
        </w:numPr>
        <w:rPr>
          <w:rFonts w:hint="default" w:ascii="Arial" w:hAnsi="Arial" w:cs="Arial"/>
        </w:rPr>
      </w:pPr>
      <w:r>
        <w:rPr>
          <w:rFonts w:hint="default" w:ascii="Arial" w:hAnsi="Arial" w:cs="Arial"/>
        </w:rPr>
        <w:t xml:space="preserve">Kitega </w:t>
      </w:r>
    </w:p>
    <w:p w14:paraId="31EFE010">
      <w:pPr>
        <w:numPr>
          <w:ilvl w:val="0"/>
          <w:numId w:val="34"/>
        </w:numPr>
        <w:rPr>
          <w:rFonts w:hint="default" w:ascii="Arial" w:hAnsi="Arial" w:cs="Arial"/>
        </w:rPr>
      </w:pPr>
      <w:r>
        <w:rPr>
          <w:rFonts w:hint="default" w:ascii="Arial" w:hAnsi="Arial" w:cs="Arial"/>
        </w:rPr>
        <w:t xml:space="preserve">Kikwit </w:t>
      </w:r>
    </w:p>
    <w:p w14:paraId="5A738606">
      <w:pPr>
        <w:numPr>
          <w:ilvl w:val="0"/>
          <w:numId w:val="34"/>
        </w:numPr>
        <w:rPr>
          <w:rFonts w:hint="default" w:ascii="Arial" w:hAnsi="Arial" w:cs="Arial"/>
        </w:rPr>
      </w:pPr>
      <w:r>
        <w:rPr>
          <w:rFonts w:hint="default" w:ascii="Arial" w:hAnsi="Arial" w:cs="Arial"/>
        </w:rPr>
        <w:t xml:space="preserve">Matete </w:t>
      </w:r>
    </w:p>
    <w:p w14:paraId="1CE98792">
      <w:pPr>
        <w:rPr>
          <w:rFonts w:hint="default" w:ascii="Arial" w:hAnsi="Arial" w:cs="Arial"/>
        </w:rPr>
      </w:pPr>
      <w:r>
        <w:rPr>
          <w:rFonts w:hint="default" w:ascii="Arial" w:hAnsi="Arial" w:cs="Arial"/>
        </w:rPr>
        <w:t xml:space="preserve"> </w:t>
      </w:r>
    </w:p>
    <w:p w14:paraId="4602BB63">
      <w:pPr>
        <w:rPr>
          <w:rFonts w:hint="default" w:ascii="Arial" w:hAnsi="Arial" w:cs="Arial"/>
        </w:rPr>
      </w:pPr>
      <w:r>
        <w:rPr>
          <w:rFonts w:hint="default" w:ascii="Arial" w:hAnsi="Arial" w:cs="Arial"/>
          <w:b/>
        </w:rPr>
        <w:t xml:space="preserve"> Statut juridique </w:t>
      </w:r>
    </w:p>
    <w:p w14:paraId="71DBAC83">
      <w:pPr>
        <w:rPr>
          <w:rFonts w:hint="default" w:ascii="Arial" w:hAnsi="Arial" w:cs="Arial"/>
        </w:rPr>
      </w:pPr>
      <w:r>
        <w:rPr>
          <w:rFonts w:hint="default" w:ascii="Arial" w:hAnsi="Arial" w:cs="Arial"/>
        </w:rPr>
        <w:t xml:space="preserve">L’ISIPA est un établissement d’Enseignement Supérieur privé et agrée par le décret présidentiel N°06/113 du 20 juin 2006. </w:t>
      </w:r>
    </w:p>
    <w:p w14:paraId="13761ED8">
      <w:pPr>
        <w:rPr>
          <w:rFonts w:hint="default" w:ascii="Arial" w:hAnsi="Arial" w:cs="Arial"/>
        </w:rPr>
      </w:pPr>
      <w:r>
        <w:rPr>
          <w:rFonts w:hint="default" w:ascii="Arial" w:hAnsi="Arial" w:cs="Arial"/>
        </w:rPr>
        <w:t xml:space="preserve"> </w:t>
      </w:r>
    </w:p>
    <w:p w14:paraId="0AE27A9B">
      <w:pPr>
        <w:ind w:left="0" w:leftChars="0" w:firstLine="120" w:firstLineChars="50"/>
        <w:rPr>
          <w:rFonts w:hint="default" w:ascii="Arial" w:hAnsi="Arial" w:cs="Arial"/>
        </w:rPr>
      </w:pPr>
      <w:r>
        <w:rPr>
          <w:rFonts w:hint="default" w:ascii="Arial" w:hAnsi="Arial" w:cs="Arial"/>
          <w:b/>
        </w:rPr>
        <w:t xml:space="preserve">Bref Historique  </w:t>
      </w:r>
    </w:p>
    <w:p w14:paraId="2D86354C">
      <w:pPr>
        <w:rPr>
          <w:rFonts w:hint="default" w:ascii="Arial" w:hAnsi="Arial" w:cs="Arial"/>
        </w:rPr>
      </w:pPr>
      <w:r>
        <w:rPr>
          <w:rFonts w:hint="default" w:ascii="Arial" w:hAnsi="Arial" w:cs="Arial"/>
        </w:rPr>
        <w:t xml:space="preserve">Fondé en 1975, le 15 Novembre, par l’ingénieur Martin EKANGA ONYANGUNGA, l’Institut Supérieur d’Informatique, Programmation et Analyse &lt;&lt;I.S.I.P.A &gt;&gt; en sigle, a commencé ses activités dans les locaux de l’Académie de Beaux-arts &lt;&lt;A.B.A &gt;&gt; en sigle (Kinshasa/Gombe) avec 65 Etudiants. Se sont joint, Ministère de finances de l’époque, dont Monsieur Maréchal, licencié en Mathématique et Analyste Informaticien et Monsieur Lenzi, Analyste Programmeur, conseiller aux magasins généraux de l’Etat, puis Monsieur Drapeau, Ingénieur système professeur à l’Ecole Nationale des Finances. </w:t>
      </w:r>
    </w:p>
    <w:p w14:paraId="10B765CD">
      <w:pPr>
        <w:rPr>
          <w:rFonts w:hint="default" w:ascii="Arial" w:hAnsi="Arial" w:cs="Arial"/>
        </w:rPr>
      </w:pPr>
      <w:r>
        <w:rPr>
          <w:rFonts w:hint="default" w:ascii="Arial" w:hAnsi="Arial" w:cs="Arial"/>
        </w:rPr>
        <w:t xml:space="preserve">En 1976 : le niveau d’analyse sera ajouté. Il y’a également l’incorporation de l’information congolaise ci-après : </w:t>
      </w:r>
    </w:p>
    <w:p w14:paraId="66C91DFF">
      <w:pPr>
        <w:numPr>
          <w:ilvl w:val="0"/>
          <w:numId w:val="35"/>
        </w:numPr>
        <w:rPr>
          <w:rFonts w:hint="default" w:ascii="Arial" w:hAnsi="Arial" w:cs="Arial"/>
        </w:rPr>
      </w:pPr>
      <w:r>
        <w:rPr>
          <w:rFonts w:hint="default" w:ascii="Arial" w:hAnsi="Arial" w:cs="Arial"/>
        </w:rPr>
        <w:t xml:space="preserve">M. Kabasele Yampanya : Programmeur à l’époque, aujourd’hui professeur à l’Ecole Nationale de Finances ; </w:t>
      </w:r>
    </w:p>
    <w:p w14:paraId="4C90A623">
      <w:pPr>
        <w:numPr>
          <w:ilvl w:val="0"/>
          <w:numId w:val="35"/>
        </w:numPr>
        <w:rPr>
          <w:rFonts w:hint="default" w:ascii="Arial" w:hAnsi="Arial" w:cs="Arial"/>
        </w:rPr>
      </w:pPr>
      <w:r>
        <w:rPr>
          <w:rFonts w:hint="default" w:ascii="Arial" w:hAnsi="Arial" w:cs="Arial"/>
        </w:rPr>
        <w:t xml:space="preserve">M. Djadi : Licencié en sciences économiques, ingénieur concepteur en informatique, actuellement Docteur professeur à l’institut supérieur de commerce. </w:t>
      </w:r>
    </w:p>
    <w:p w14:paraId="64427922">
      <w:pPr>
        <w:numPr>
          <w:ilvl w:val="0"/>
          <w:numId w:val="35"/>
        </w:numPr>
        <w:rPr>
          <w:rFonts w:hint="default" w:ascii="Arial" w:hAnsi="Arial" w:cs="Arial"/>
        </w:rPr>
      </w:pPr>
      <w:r>
        <w:rPr>
          <w:rFonts w:hint="default" w:ascii="Arial" w:hAnsi="Arial" w:cs="Arial"/>
        </w:rPr>
        <w:t xml:space="preserve">M. Katamba : informaticien à la Banque Congolaise de Commerce Extérieur (BCCE) en 1978. </w:t>
      </w:r>
    </w:p>
    <w:p w14:paraId="652E072F">
      <w:pPr>
        <w:rPr>
          <w:rFonts w:hint="default" w:ascii="Arial" w:hAnsi="Arial" w:cs="Arial"/>
        </w:rPr>
      </w:pPr>
      <w:r>
        <w:rPr>
          <w:rFonts w:hint="default" w:ascii="Arial" w:hAnsi="Arial" w:cs="Arial"/>
        </w:rPr>
        <w:t xml:space="preserve">En 1981 : l’I.S.I.P. A est agrée à titre définitif par le conseil permanant de l’informatique au zaïre </w:t>
      </w:r>
    </w:p>
    <w:p w14:paraId="31D67D40">
      <w:pPr>
        <w:rPr>
          <w:rFonts w:hint="default" w:ascii="Arial" w:hAnsi="Arial" w:cs="Arial"/>
        </w:rPr>
      </w:pPr>
      <w:r>
        <w:rPr>
          <w:rFonts w:hint="default" w:ascii="Arial" w:hAnsi="Arial" w:cs="Arial"/>
        </w:rPr>
        <w:t xml:space="preserve">(COPIZ) attachée au bureau du président de la république démocratique sous le N°SG/COPIZ/008/78 du 12 octobre 1975 et sera confirmé par la  décision N°SG/COPIZ/008/081. </w:t>
      </w:r>
    </w:p>
    <w:p w14:paraId="0C8FDEAA">
      <w:pPr>
        <w:rPr>
          <w:rFonts w:hint="default" w:ascii="Arial" w:hAnsi="Arial" w:cs="Arial"/>
        </w:rPr>
      </w:pPr>
      <w:r>
        <w:rPr>
          <w:rFonts w:hint="default" w:ascii="Arial" w:hAnsi="Arial" w:cs="Arial"/>
        </w:rPr>
        <w:t xml:space="preserve">En 1986 : l’I.S.I.P.A s’installe sur l’avenue victoire N°65, jusqu’en 1989. </w:t>
      </w:r>
    </w:p>
    <w:p w14:paraId="065DCE24">
      <w:pPr>
        <w:rPr>
          <w:rFonts w:hint="default" w:ascii="Arial" w:hAnsi="Arial" w:cs="Arial"/>
        </w:rPr>
      </w:pPr>
      <w:r>
        <w:rPr>
          <w:rFonts w:hint="default" w:ascii="Arial" w:hAnsi="Arial" w:cs="Arial"/>
        </w:rPr>
        <w:t xml:space="preserve">En 1990 : l’I.S.I.P. A entame la construction de l’I.S.I.P. A Kitega. </w:t>
      </w:r>
    </w:p>
    <w:p w14:paraId="57B9FF43">
      <w:pPr>
        <w:rPr>
          <w:rFonts w:hint="default" w:ascii="Arial" w:hAnsi="Arial" w:cs="Arial"/>
        </w:rPr>
      </w:pPr>
      <w:r>
        <w:rPr>
          <w:rFonts w:hint="default" w:ascii="Arial" w:hAnsi="Arial" w:cs="Arial"/>
        </w:rPr>
        <w:t xml:space="preserve">La même année, le niveau de conception verra le jour, puis la licence en informatique appliquée en 1990. </w:t>
      </w:r>
    </w:p>
    <w:p w14:paraId="1582926C">
      <w:pPr>
        <w:rPr>
          <w:rFonts w:hint="default" w:ascii="Arial" w:hAnsi="Arial" w:cs="Arial"/>
        </w:rPr>
      </w:pPr>
      <w:r>
        <w:rPr>
          <w:rFonts w:hint="default" w:ascii="Arial" w:hAnsi="Arial" w:cs="Arial"/>
        </w:rPr>
        <w:t xml:space="preserve">En 1991 : Après contrôle et inspection, le Ministère de l’Enseignement Supérieur et Universitaire par son arrêté N°ESU/CABMIN/0229/91 du 10 septembre 1991 autorisera le fonctionnement de l’Institut Supérieur d’Informatique, Programmation et Analyse &lt;&lt;I.S.I.P.A &gt;&gt;  pour enfin être agrée par l’arrêté N°ESU/CABMIN/0400/93 du 28 septembre 1993. </w:t>
      </w:r>
    </w:p>
    <w:p w14:paraId="4D37EDFC">
      <w:pPr>
        <w:rPr>
          <w:rFonts w:hint="default" w:ascii="Arial" w:hAnsi="Arial" w:cs="Arial"/>
        </w:rPr>
      </w:pPr>
      <w:r>
        <w:rPr>
          <w:rFonts w:hint="default" w:ascii="Arial" w:hAnsi="Arial" w:cs="Arial"/>
        </w:rPr>
        <w:t xml:space="preserve">L’I.S.I.P.A est pluridisciplinaire, en son sein nous retrouvons, non seulement les sciences informatiques (Génie-Logiciel et Réseau Technique de Maintenance), mais également la Gestion Commerciale et Financière, l’option Douane et Accises, et très récemment l’option Communication Numérique s’est jointe aux enseignements dispensés à l’I.S.I.P.A. </w:t>
      </w:r>
    </w:p>
    <w:p w14:paraId="753A8ECA">
      <w:pPr>
        <w:rPr>
          <w:rFonts w:hint="default" w:ascii="Arial" w:hAnsi="Arial" w:cs="Arial"/>
        </w:rPr>
      </w:pPr>
      <w:r>
        <w:rPr>
          <w:rFonts w:hint="default" w:ascii="Arial" w:hAnsi="Arial" w:cs="Arial"/>
        </w:rPr>
        <w:t>A ce jour, l’I.S.I.P.A est définitivement agrée par décret n°06/113 du 20 juin 2006.de son excellence Monsieur le président de la république de telle en sorte que les diplômes y obtenue ont valeur légale.</w:t>
      </w:r>
    </w:p>
    <w:p w14:paraId="1AC11FA8">
      <w:pPr>
        <w:rPr>
          <w:rFonts w:hint="default" w:ascii="Arial" w:hAnsi="Arial" w:cs="Arial"/>
        </w:rPr>
      </w:pPr>
    </w:p>
    <w:p w14:paraId="50BD8055">
      <w:pPr>
        <w:rPr>
          <w:rFonts w:hint="default" w:ascii="Arial" w:hAnsi="Arial" w:cs="Arial"/>
        </w:rPr>
      </w:pPr>
    </w:p>
    <w:p w14:paraId="0E9684C6">
      <w:pPr>
        <w:rPr>
          <w:rFonts w:hint="default" w:ascii="Arial" w:hAnsi="Arial" w:cs="Arial"/>
        </w:rPr>
      </w:pPr>
    </w:p>
    <w:p w14:paraId="54DA7BD4">
      <w:pPr>
        <w:rPr>
          <w:rFonts w:hint="default" w:ascii="Arial" w:hAnsi="Arial" w:cs="Arial"/>
        </w:rPr>
      </w:pPr>
    </w:p>
    <w:p w14:paraId="4E2D39D4">
      <w:pPr>
        <w:rPr>
          <w:rFonts w:hint="default" w:ascii="Arial" w:hAnsi="Arial" w:cs="Arial"/>
        </w:rPr>
      </w:pPr>
    </w:p>
    <w:p w14:paraId="67CF2ED0">
      <w:pPr>
        <w:rPr>
          <w:rFonts w:hint="default" w:ascii="Arial" w:hAnsi="Arial" w:cs="Arial"/>
        </w:rPr>
      </w:pPr>
    </w:p>
    <w:p w14:paraId="4CB561DD">
      <w:pPr>
        <w:rPr>
          <w:rFonts w:hint="default" w:ascii="Arial" w:hAnsi="Arial" w:cs="Arial"/>
        </w:rPr>
      </w:pPr>
    </w:p>
    <w:p w14:paraId="5097D2EA">
      <w:pPr>
        <w:rPr>
          <w:rFonts w:hint="default" w:ascii="Arial" w:hAnsi="Arial" w:cs="Arial"/>
        </w:rPr>
      </w:pPr>
    </w:p>
    <w:p w14:paraId="26A2D712">
      <w:pPr>
        <w:rPr>
          <w:rFonts w:hint="default" w:ascii="Arial" w:hAnsi="Arial" w:cs="Arial"/>
        </w:rPr>
      </w:pPr>
    </w:p>
    <w:p w14:paraId="338FA366">
      <w:pPr>
        <w:rPr>
          <w:rFonts w:hint="default" w:ascii="Arial" w:hAnsi="Arial" w:cs="Arial"/>
        </w:rPr>
      </w:pPr>
    </w:p>
    <w:p w14:paraId="4294DA44">
      <w:pPr>
        <w:rPr>
          <w:rFonts w:hint="default" w:ascii="Arial" w:hAnsi="Arial" w:cs="Arial"/>
        </w:rPr>
      </w:pPr>
    </w:p>
    <w:p w14:paraId="2D498F23">
      <w:pPr>
        <w:rPr>
          <w:rFonts w:hint="default" w:ascii="Arial" w:hAnsi="Arial" w:cs="Arial"/>
        </w:rPr>
      </w:pPr>
    </w:p>
    <w:p w14:paraId="2EE3D4E6">
      <w:pPr>
        <w:rPr>
          <w:rFonts w:hint="default" w:ascii="Arial" w:hAnsi="Arial" w:cs="Arial"/>
        </w:rPr>
      </w:pPr>
    </w:p>
    <w:p w14:paraId="1A151C87">
      <w:pPr>
        <w:ind w:firstLine="0"/>
        <w:rPr>
          <w:rFonts w:hint="default" w:ascii="Arial" w:hAnsi="Arial" w:eastAsia="Times New Roman" w:cs="Arial"/>
        </w:rPr>
      </w:pPr>
      <w:r>
        <w:rPr>
          <w:rFonts w:hint="default" w:ascii="Arial" w:hAnsi="Arial" w:cs="Arial"/>
        </w:rPr>
        <w:t xml:space="preserve">  </w:t>
      </w:r>
    </w:p>
    <w:p w14:paraId="7623E12A">
      <w:pPr>
        <w:rPr>
          <w:rFonts w:hint="default" w:ascii="Arial" w:hAnsi="Arial" w:cs="Arial"/>
        </w:rPr>
      </w:pPr>
      <w:r>
        <w:rPr>
          <w:rFonts w:hint="default" w:ascii="Arial" w:hAnsi="Arial" w:cs="Arial"/>
          <w:b/>
        </w:rPr>
        <w:t xml:space="preserve">Organigramme Général </w:t>
      </w:r>
      <w:r>
        <w:rPr>
          <w:rFonts w:hint="default" w:ascii="Arial" w:hAnsi="Arial" w:cs="Arial"/>
          <w:b/>
        </w:rPr>
        <w:tab/>
      </w:r>
      <w:r>
        <w:rPr>
          <w:rFonts w:hint="default" w:ascii="Arial" w:hAnsi="Arial" w:cs="Arial"/>
          <w:b/>
        </w:rPr>
        <w:t xml:space="preserve"> </w:t>
      </w:r>
    </w:p>
    <w:p w14:paraId="59820DB4">
      <w:pPr>
        <w:rPr>
          <w:rFonts w:hint="default" w:ascii="Arial" w:hAnsi="Arial" w:cs="Arial"/>
        </w:rPr>
      </w:pPr>
      <w:r>
        <w:rPr>
          <w:rFonts w:hint="default" w:ascii="Arial" w:hAnsi="Arial" w:cs="Arial"/>
        </w:rPr>
        <w:t xml:space="preserve"> </w:t>
      </w:r>
    </w:p>
    <w:p w14:paraId="6D549F8F">
      <w:pPr>
        <w:rPr>
          <w:rFonts w:hint="default" w:ascii="Arial" w:hAnsi="Arial" w:cs="Arial"/>
        </w:rPr>
      </w:pPr>
      <w:r>
        <w:rPr>
          <w:rFonts w:hint="default" w:ascii="Arial" w:hAnsi="Arial" w:cs="Arial"/>
          <w:lang w:eastAsia="fr-FR"/>
        </w:rPr>
        <w:drawing>
          <wp:inline distT="0" distB="0" distL="0" distR="0">
            <wp:extent cx="5760720" cy="3157220"/>
            <wp:effectExtent l="0" t="0" r="0" b="5080"/>
            <wp:docPr id="17691398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39843"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60720" cy="3157220"/>
                    </a:xfrm>
                    <a:prstGeom prst="rect">
                      <a:avLst/>
                    </a:prstGeom>
                    <a:noFill/>
                    <a:ln>
                      <a:noFill/>
                    </a:ln>
                  </pic:spPr>
                </pic:pic>
              </a:graphicData>
            </a:graphic>
          </wp:inline>
        </w:drawing>
      </w:r>
    </w:p>
    <w:p w14:paraId="627A23BD">
      <w:pPr>
        <w:rPr>
          <w:rFonts w:hint="default" w:ascii="Arial" w:hAnsi="Arial" w:cs="Arial"/>
        </w:rPr>
      </w:pPr>
      <w:r>
        <w:rPr>
          <w:rFonts w:hint="default" w:ascii="Arial" w:hAnsi="Arial" w:cs="Arial"/>
        </w:rPr>
        <w:t xml:space="preserve"> </w:t>
      </w:r>
    </w:p>
    <w:p w14:paraId="0C7901D1">
      <w:pPr>
        <w:rPr>
          <w:rFonts w:hint="default" w:ascii="Arial" w:hAnsi="Arial" w:cs="Arial"/>
        </w:rPr>
      </w:pPr>
    </w:p>
    <w:p w14:paraId="4B707AC6">
      <w:pPr>
        <w:rPr>
          <w:rFonts w:hint="default" w:ascii="Arial" w:hAnsi="Arial" w:cs="Arial"/>
        </w:rPr>
      </w:pPr>
    </w:p>
    <w:p w14:paraId="1620E234">
      <w:pPr>
        <w:rPr>
          <w:rFonts w:hint="default" w:ascii="Arial" w:hAnsi="Arial" w:cs="Arial"/>
        </w:rPr>
      </w:pPr>
    </w:p>
    <w:p w14:paraId="24ECB2D2">
      <w:pPr>
        <w:rPr>
          <w:rFonts w:hint="default" w:ascii="Arial" w:hAnsi="Arial" w:cs="Arial"/>
        </w:rPr>
      </w:pPr>
    </w:p>
    <w:p w14:paraId="67CA6784">
      <w:pPr>
        <w:rPr>
          <w:rFonts w:hint="default" w:ascii="Arial" w:hAnsi="Arial" w:cs="Arial"/>
        </w:rPr>
      </w:pPr>
      <w:r>
        <w:rPr>
          <w:rFonts w:hint="default" w:ascii="Arial" w:hAnsi="Arial" w:cs="Arial"/>
          <w:b/>
        </w:rPr>
        <w:t xml:space="preserve">Description des postes  </w:t>
      </w:r>
    </w:p>
    <w:p w14:paraId="5AF215A2">
      <w:pPr>
        <w:rPr>
          <w:rFonts w:hint="default" w:ascii="Arial" w:hAnsi="Arial" w:cs="Arial"/>
        </w:rPr>
      </w:pPr>
      <w:r>
        <w:rPr>
          <w:rFonts w:hint="default" w:ascii="Arial" w:hAnsi="Arial" w:cs="Arial"/>
        </w:rPr>
        <w:t xml:space="preserve"> </w:t>
      </w:r>
    </w:p>
    <w:p w14:paraId="1434CA29">
      <w:pPr>
        <w:numPr>
          <w:ilvl w:val="0"/>
          <w:numId w:val="36"/>
        </w:numPr>
        <w:rPr>
          <w:rFonts w:hint="default" w:ascii="Arial" w:hAnsi="Arial" w:cs="Arial"/>
        </w:rPr>
      </w:pPr>
      <w:r>
        <w:rPr>
          <w:rFonts w:hint="default" w:ascii="Arial" w:hAnsi="Arial" w:cs="Arial"/>
          <w:b/>
        </w:rPr>
        <w:t xml:space="preserve">Le Président Directeur Général </w:t>
      </w:r>
    </w:p>
    <w:p w14:paraId="483C465C">
      <w:pPr>
        <w:rPr>
          <w:rFonts w:hint="default" w:ascii="Arial" w:hAnsi="Arial" w:cs="Arial"/>
        </w:rPr>
      </w:pPr>
      <w:r>
        <w:rPr>
          <w:rFonts w:hint="default" w:ascii="Arial" w:hAnsi="Arial" w:cs="Arial"/>
        </w:rPr>
        <w:t xml:space="preserve">Le Président Directeur Général est le responsable de l’institut. IL nomme le Directeur Général, les Secrétaires Généraux, l’Administrateur du budget, etc…. Il est le pouvoir organisateur. </w:t>
      </w:r>
    </w:p>
    <w:p w14:paraId="4B640B7E">
      <w:pPr>
        <w:rPr>
          <w:rFonts w:hint="default" w:ascii="Arial" w:hAnsi="Arial" w:cs="Arial"/>
        </w:rPr>
      </w:pPr>
      <w:r>
        <w:rPr>
          <w:rFonts w:hint="default" w:ascii="Arial" w:hAnsi="Arial" w:cs="Arial"/>
        </w:rPr>
        <w:t xml:space="preserve"> </w:t>
      </w:r>
    </w:p>
    <w:p w14:paraId="5819B2F8">
      <w:pPr>
        <w:numPr>
          <w:ilvl w:val="0"/>
          <w:numId w:val="36"/>
        </w:numPr>
        <w:rPr>
          <w:rFonts w:hint="default" w:ascii="Arial" w:hAnsi="Arial" w:cs="Arial"/>
        </w:rPr>
      </w:pPr>
      <w:r>
        <w:rPr>
          <w:rFonts w:hint="default" w:ascii="Arial" w:hAnsi="Arial" w:cs="Arial"/>
          <w:b/>
        </w:rPr>
        <w:t xml:space="preserve">La Direction Générale </w:t>
      </w:r>
    </w:p>
    <w:p w14:paraId="6CF3B7E5">
      <w:pPr>
        <w:rPr>
          <w:rFonts w:hint="default" w:ascii="Arial" w:hAnsi="Arial" w:cs="Arial"/>
        </w:rPr>
      </w:pPr>
      <w:r>
        <w:rPr>
          <w:rFonts w:hint="default" w:ascii="Arial" w:hAnsi="Arial" w:cs="Arial"/>
        </w:rPr>
        <w:t xml:space="preserve">Le Directeur Général est le responsable de la gestion quotidienne de l’institut. A ce titre, il supervise toutes les activités et en fait rapport au Président Directeur Général et au Ministre ayant l’enseignement Supérieur et universitaire dans ses attributions. Il engage l’institut dans ses actes. </w:t>
      </w:r>
    </w:p>
    <w:p w14:paraId="5CE2CA4B">
      <w:pPr>
        <w:rPr>
          <w:rFonts w:hint="default" w:ascii="Arial" w:hAnsi="Arial" w:cs="Arial"/>
        </w:rPr>
      </w:pPr>
      <w:r>
        <w:rPr>
          <w:rFonts w:hint="default" w:ascii="Arial" w:hAnsi="Arial" w:cs="Arial"/>
        </w:rPr>
        <w:t xml:space="preserve"> </w:t>
      </w:r>
    </w:p>
    <w:p w14:paraId="03779410">
      <w:pPr>
        <w:numPr>
          <w:ilvl w:val="0"/>
          <w:numId w:val="36"/>
        </w:numPr>
        <w:rPr>
          <w:rFonts w:hint="default" w:ascii="Arial" w:hAnsi="Arial" w:cs="Arial"/>
        </w:rPr>
      </w:pPr>
      <w:r>
        <w:rPr>
          <w:rFonts w:hint="default" w:ascii="Arial" w:hAnsi="Arial" w:cs="Arial"/>
          <w:b/>
        </w:rPr>
        <w:t xml:space="preserve">Le Secrétaire Général Académique </w:t>
      </w:r>
    </w:p>
    <w:p w14:paraId="1D77E41C">
      <w:pPr>
        <w:rPr>
          <w:rFonts w:hint="default" w:ascii="Arial" w:hAnsi="Arial" w:cs="Arial"/>
        </w:rPr>
      </w:pPr>
      <w:r>
        <w:rPr>
          <w:rFonts w:hint="default" w:ascii="Arial" w:hAnsi="Arial" w:cs="Arial"/>
        </w:rPr>
        <w:t xml:space="preserve">Le Secrétaire Général Académique chapeaute le Secteur Académique.   </w:t>
      </w:r>
    </w:p>
    <w:p w14:paraId="1B76C5CA">
      <w:pPr>
        <w:rPr>
          <w:rFonts w:hint="default" w:ascii="Arial" w:hAnsi="Arial" w:cs="Arial"/>
        </w:rPr>
      </w:pPr>
      <w:r>
        <w:rPr>
          <w:rFonts w:hint="default" w:ascii="Arial" w:hAnsi="Arial" w:cs="Arial"/>
        </w:rPr>
        <w:t xml:space="preserve">Il gère le secteur des enseignements, de la documentation et des recherches ; il supervise les inscriptions. </w:t>
      </w:r>
    </w:p>
    <w:p w14:paraId="368E9207">
      <w:pPr>
        <w:rPr>
          <w:rFonts w:hint="default" w:ascii="Arial" w:hAnsi="Arial" w:cs="Arial"/>
        </w:rPr>
      </w:pPr>
      <w:r>
        <w:rPr>
          <w:rFonts w:hint="default" w:ascii="Arial" w:hAnsi="Arial" w:cs="Arial"/>
        </w:rPr>
        <w:t xml:space="preserve"> </w:t>
      </w:r>
    </w:p>
    <w:p w14:paraId="1684E080">
      <w:pPr>
        <w:numPr>
          <w:ilvl w:val="0"/>
          <w:numId w:val="36"/>
        </w:numPr>
        <w:rPr>
          <w:rFonts w:hint="default" w:ascii="Arial" w:hAnsi="Arial" w:cs="Arial"/>
        </w:rPr>
      </w:pPr>
      <w:r>
        <w:rPr>
          <w:rFonts w:hint="default" w:ascii="Arial" w:hAnsi="Arial" w:cs="Arial"/>
          <w:b/>
        </w:rPr>
        <w:t xml:space="preserve">La Section des Sciences Informatiques </w:t>
      </w:r>
    </w:p>
    <w:p w14:paraId="02A54CB2">
      <w:pPr>
        <w:rPr>
          <w:rFonts w:hint="default" w:ascii="Arial" w:hAnsi="Arial" w:cs="Arial"/>
        </w:rPr>
      </w:pPr>
      <w:r>
        <w:rPr>
          <w:rFonts w:hint="default" w:ascii="Arial" w:hAnsi="Arial" w:cs="Arial"/>
        </w:rPr>
        <w:t xml:space="preserve">Gérée par le Chef de section, il contrôle : le département d’Informatique de Gestion et celui de Technique de Maintenance. A ce titre, Ils élaborent, sous la supervision du Chef de Section, les horaires des cours et d’examens, ils contrôlent les enseignements et font des suggestions pour la bonne marche des activités académiques et exécutent toutes les tâches qui leur sont confiées sous la supervision du Chef de Section. </w:t>
      </w:r>
    </w:p>
    <w:p w14:paraId="1A7BF300">
      <w:pPr>
        <w:rPr>
          <w:rFonts w:hint="default" w:ascii="Arial" w:hAnsi="Arial" w:cs="Arial"/>
        </w:rPr>
      </w:pPr>
      <w:r>
        <w:rPr>
          <w:rFonts w:hint="default" w:ascii="Arial" w:hAnsi="Arial" w:cs="Arial"/>
        </w:rPr>
        <w:t xml:space="preserve"> </w:t>
      </w:r>
    </w:p>
    <w:p w14:paraId="20261288">
      <w:pPr>
        <w:numPr>
          <w:ilvl w:val="0"/>
          <w:numId w:val="36"/>
        </w:numPr>
        <w:rPr>
          <w:rFonts w:hint="default" w:ascii="Arial" w:hAnsi="Arial" w:cs="Arial"/>
        </w:rPr>
      </w:pPr>
      <w:r>
        <w:rPr>
          <w:rFonts w:hint="default" w:ascii="Arial" w:hAnsi="Arial" w:cs="Arial"/>
          <w:b/>
        </w:rPr>
        <w:t xml:space="preserve">La Section Sciences Commerciales et Financières </w:t>
      </w:r>
    </w:p>
    <w:p w14:paraId="6FA1B97B">
      <w:pPr>
        <w:rPr>
          <w:rFonts w:hint="default" w:ascii="Arial" w:hAnsi="Arial" w:cs="Arial"/>
        </w:rPr>
      </w:pPr>
      <w:r>
        <w:rPr>
          <w:rFonts w:hint="default" w:ascii="Arial" w:hAnsi="Arial" w:cs="Arial"/>
        </w:rPr>
        <w:t xml:space="preserve">Elle a les mêmes attributions que la section sciences informatiques. Elle exerce ses attributions dans ses deux départements : La Douane et Accise et la Gestion Financière. </w:t>
      </w:r>
    </w:p>
    <w:p w14:paraId="2A5587DD">
      <w:pPr>
        <w:rPr>
          <w:rFonts w:hint="default" w:ascii="Arial" w:hAnsi="Arial" w:cs="Arial"/>
        </w:rPr>
      </w:pPr>
      <w:r>
        <w:rPr>
          <w:rFonts w:hint="default" w:ascii="Arial" w:hAnsi="Arial" w:cs="Arial"/>
        </w:rPr>
        <w:t xml:space="preserve"> </w:t>
      </w:r>
    </w:p>
    <w:p w14:paraId="2E49FD95">
      <w:pPr>
        <w:numPr>
          <w:ilvl w:val="0"/>
          <w:numId w:val="36"/>
        </w:numPr>
        <w:rPr>
          <w:rFonts w:hint="default" w:ascii="Arial" w:hAnsi="Arial" w:cs="Arial"/>
        </w:rPr>
      </w:pPr>
      <w:r>
        <w:rPr>
          <w:rFonts w:hint="default" w:ascii="Arial" w:hAnsi="Arial" w:cs="Arial"/>
          <w:b/>
        </w:rPr>
        <w:t xml:space="preserve">Le Secrétaire Générale Administratif </w:t>
      </w:r>
    </w:p>
    <w:p w14:paraId="6791FDDD">
      <w:pPr>
        <w:rPr>
          <w:rFonts w:hint="default" w:ascii="Arial" w:hAnsi="Arial" w:cs="Arial"/>
        </w:rPr>
      </w:pPr>
      <w:r>
        <w:rPr>
          <w:rFonts w:hint="default" w:ascii="Arial" w:hAnsi="Arial" w:cs="Arial"/>
        </w:rPr>
        <w:t xml:space="preserve">Le Secrétaire Générale Administratif est le membre de comité de Gestion. IL supervise et Coordonne les activités des services révélant de son ressort. Il fait rapport des activités de ces services au Chef d’établissement, dans les conditions prévues par le règlement organique. </w:t>
      </w:r>
    </w:p>
    <w:p w14:paraId="66C50516">
      <w:pPr>
        <w:rPr>
          <w:rFonts w:hint="default" w:ascii="Arial" w:hAnsi="Arial" w:cs="Arial"/>
        </w:rPr>
      </w:pPr>
      <w:r>
        <w:rPr>
          <w:rFonts w:hint="default" w:ascii="Arial" w:hAnsi="Arial" w:cs="Arial"/>
        </w:rPr>
        <w:t xml:space="preserve"> </w:t>
      </w:r>
    </w:p>
    <w:p w14:paraId="2F611C39">
      <w:pPr>
        <w:numPr>
          <w:ilvl w:val="0"/>
          <w:numId w:val="36"/>
        </w:numPr>
        <w:rPr>
          <w:rFonts w:hint="default" w:ascii="Arial" w:hAnsi="Arial" w:cs="Arial"/>
        </w:rPr>
      </w:pPr>
      <w:r>
        <w:rPr>
          <w:rFonts w:hint="default" w:ascii="Arial" w:hAnsi="Arial" w:cs="Arial"/>
          <w:b/>
        </w:rPr>
        <w:t xml:space="preserve">L’Administrateur du Budget </w:t>
      </w:r>
    </w:p>
    <w:p w14:paraId="3B847A85">
      <w:pPr>
        <w:rPr>
          <w:rFonts w:hint="default" w:ascii="Arial" w:hAnsi="Arial" w:cs="Arial"/>
        </w:rPr>
      </w:pPr>
      <w:r>
        <w:rPr>
          <w:rFonts w:hint="default" w:ascii="Arial" w:hAnsi="Arial" w:cs="Arial"/>
        </w:rPr>
        <w:t xml:space="preserve">L’Administrateur du Budget supervise toutes les activités financières dont il est patron. </w:t>
      </w:r>
    </w:p>
    <w:p w14:paraId="645D028D">
      <w:pPr>
        <w:rPr>
          <w:rFonts w:hint="default" w:ascii="Arial" w:hAnsi="Arial" w:cs="Arial"/>
        </w:rPr>
      </w:pPr>
      <w:r>
        <w:rPr>
          <w:rFonts w:hint="default" w:ascii="Arial" w:hAnsi="Arial" w:cs="Arial"/>
        </w:rPr>
        <w:t xml:space="preserve"> </w:t>
      </w:r>
    </w:p>
    <w:p w14:paraId="5F37CAF0">
      <w:pPr>
        <w:numPr>
          <w:ilvl w:val="0"/>
          <w:numId w:val="36"/>
        </w:numPr>
        <w:rPr>
          <w:rFonts w:hint="default" w:ascii="Arial" w:hAnsi="Arial" w:cs="Arial"/>
        </w:rPr>
      </w:pPr>
      <w:r>
        <w:rPr>
          <w:rFonts w:hint="default" w:ascii="Arial" w:hAnsi="Arial" w:cs="Arial"/>
          <w:b/>
        </w:rPr>
        <w:t xml:space="preserve">La Comptabilité  </w:t>
      </w:r>
    </w:p>
    <w:p w14:paraId="7A7152B8">
      <w:pPr>
        <w:rPr>
          <w:rFonts w:hint="default" w:ascii="Arial" w:hAnsi="Arial" w:cs="Arial"/>
        </w:rPr>
      </w:pPr>
      <w:r>
        <w:rPr>
          <w:rFonts w:hint="default" w:ascii="Arial" w:hAnsi="Arial" w:cs="Arial"/>
        </w:rPr>
        <w:t xml:space="preserve">Conformément aux inscriptions légales et à celle des instituts, s’occupe de toutes les opérations financières, tient le journal et élabore le rapport de finance. Le responsable de la comptabilité contrôle et supervise la caisse. </w:t>
      </w:r>
    </w:p>
    <w:p w14:paraId="687F4E82">
      <w:pPr>
        <w:rPr>
          <w:rFonts w:hint="default" w:ascii="Arial" w:hAnsi="Arial" w:cs="Arial"/>
        </w:rPr>
      </w:pPr>
      <w:r>
        <w:rPr>
          <w:rFonts w:hint="default" w:ascii="Arial" w:hAnsi="Arial" w:cs="Arial"/>
        </w:rPr>
        <w:t xml:space="preserve"> </w:t>
      </w:r>
    </w:p>
    <w:p w14:paraId="76F3C031">
      <w:pPr>
        <w:numPr>
          <w:ilvl w:val="0"/>
          <w:numId w:val="36"/>
        </w:numPr>
        <w:rPr>
          <w:rFonts w:hint="default" w:ascii="Arial" w:hAnsi="Arial" w:cs="Arial"/>
        </w:rPr>
      </w:pPr>
      <w:r>
        <w:rPr>
          <w:rFonts w:hint="default" w:ascii="Arial" w:hAnsi="Arial" w:cs="Arial"/>
          <w:b/>
        </w:rPr>
        <w:t xml:space="preserve">Le Secrétaire  </w:t>
      </w:r>
    </w:p>
    <w:p w14:paraId="00211862">
      <w:pPr>
        <w:rPr>
          <w:rFonts w:hint="default" w:ascii="Arial" w:hAnsi="Arial" w:cs="Arial"/>
        </w:rPr>
      </w:pPr>
      <w:r>
        <w:rPr>
          <w:rFonts w:hint="default" w:ascii="Arial" w:hAnsi="Arial" w:cs="Arial"/>
        </w:rPr>
        <w:t xml:space="preserve">Il s’occupe de la gestion des courriers, de l’établissement des documents académiques et de la rédaction des documents administratifs. </w:t>
      </w:r>
    </w:p>
    <w:p w14:paraId="10B10F64">
      <w:pPr>
        <w:rPr>
          <w:rFonts w:hint="default" w:ascii="Arial" w:hAnsi="Arial" w:cs="Arial"/>
        </w:rPr>
      </w:pPr>
      <w:r>
        <w:rPr>
          <w:rFonts w:hint="default" w:ascii="Arial" w:hAnsi="Arial" w:cs="Arial"/>
        </w:rPr>
        <w:t xml:space="preserve"> </w:t>
      </w:r>
    </w:p>
    <w:p w14:paraId="73A8341C">
      <w:pPr>
        <w:numPr>
          <w:ilvl w:val="0"/>
          <w:numId w:val="36"/>
        </w:numPr>
        <w:rPr>
          <w:rFonts w:hint="default" w:ascii="Arial" w:hAnsi="Arial" w:cs="Arial"/>
        </w:rPr>
      </w:pPr>
      <w:r>
        <w:rPr>
          <w:rFonts w:hint="default" w:ascii="Arial" w:hAnsi="Arial" w:cs="Arial"/>
          <w:b/>
        </w:rPr>
        <w:t xml:space="preserve">La caisse  </w:t>
      </w:r>
    </w:p>
    <w:p w14:paraId="16E41B01">
      <w:pPr>
        <w:rPr>
          <w:rFonts w:hint="default" w:ascii="Arial" w:hAnsi="Arial" w:cs="Arial"/>
        </w:rPr>
      </w:pPr>
      <w:r>
        <w:rPr>
          <w:rFonts w:hint="default" w:ascii="Arial" w:hAnsi="Arial" w:cs="Arial"/>
        </w:rPr>
        <w:t xml:space="preserve">Elle est chargée de la perception de différents fonds des instituts payés les étudiants et établis des situations journalières. </w:t>
      </w:r>
    </w:p>
    <w:p w14:paraId="47ECB294">
      <w:pPr>
        <w:rPr>
          <w:rFonts w:hint="default" w:ascii="Arial" w:hAnsi="Arial" w:cs="Arial"/>
        </w:rPr>
      </w:pPr>
      <w:r>
        <w:rPr>
          <w:rFonts w:hint="default" w:ascii="Arial" w:hAnsi="Arial" w:cs="Arial"/>
        </w:rPr>
        <w:t xml:space="preserve"> </w:t>
      </w:r>
    </w:p>
    <w:p w14:paraId="5E8BC0F7">
      <w:pPr>
        <w:numPr>
          <w:ilvl w:val="0"/>
          <w:numId w:val="36"/>
        </w:numPr>
        <w:rPr>
          <w:rFonts w:hint="default" w:ascii="Arial" w:hAnsi="Arial" w:cs="Arial"/>
        </w:rPr>
      </w:pPr>
      <w:r>
        <w:rPr>
          <w:rFonts w:hint="default" w:ascii="Arial" w:hAnsi="Arial" w:cs="Arial"/>
          <w:b/>
        </w:rPr>
        <w:t xml:space="preserve">Le Patrimoine  </w:t>
      </w:r>
    </w:p>
    <w:p w14:paraId="32769E78">
      <w:pPr>
        <w:rPr>
          <w:rFonts w:hint="default" w:ascii="Arial" w:hAnsi="Arial" w:cs="Arial"/>
        </w:rPr>
      </w:pPr>
      <w:r>
        <w:rPr>
          <w:rFonts w:hint="default" w:ascii="Arial" w:hAnsi="Arial" w:cs="Arial"/>
        </w:rPr>
        <w:t xml:space="preserve">Il veille sur les biens des Instituts Supérieurs d’Informatiques, Programmation et Analyse &lt;&lt; I.S.I.P.A &gt;&gt;. </w:t>
      </w:r>
    </w:p>
    <w:p w14:paraId="0BAA3A2A">
      <w:pPr>
        <w:rPr>
          <w:rFonts w:hint="default" w:ascii="Arial" w:hAnsi="Arial" w:cs="Arial"/>
        </w:rPr>
      </w:pPr>
      <w:r>
        <w:rPr>
          <w:rFonts w:hint="default" w:ascii="Arial" w:hAnsi="Arial" w:cs="Arial"/>
        </w:rPr>
        <w:t xml:space="preserve"> </w:t>
      </w:r>
    </w:p>
    <w:p w14:paraId="1C860532">
      <w:pPr>
        <w:numPr>
          <w:ilvl w:val="0"/>
          <w:numId w:val="36"/>
        </w:numPr>
        <w:rPr>
          <w:rFonts w:hint="default" w:ascii="Arial" w:hAnsi="Arial" w:cs="Arial"/>
        </w:rPr>
      </w:pPr>
      <w:r>
        <w:rPr>
          <w:rFonts w:hint="default" w:ascii="Arial" w:hAnsi="Arial" w:cs="Arial"/>
          <w:b/>
        </w:rPr>
        <w:t xml:space="preserve">L’Apparitorat </w:t>
      </w:r>
    </w:p>
    <w:p w14:paraId="4B787266">
      <w:pPr>
        <w:rPr>
          <w:rFonts w:hint="default" w:ascii="Arial" w:hAnsi="Arial" w:cs="Arial"/>
        </w:rPr>
      </w:pPr>
      <w:r>
        <w:rPr>
          <w:rFonts w:hint="default" w:ascii="Arial" w:hAnsi="Arial" w:cs="Arial"/>
        </w:rPr>
        <w:t>Il est chargé des inscriptions et l’Établissement des listes des étudiants. Il est chargé aussi de l’accueil et du contrôle des visiteurs</w:t>
      </w:r>
    </w:p>
    <w:p w14:paraId="33CBDA67">
      <w:pPr>
        <w:rPr>
          <w:rFonts w:hint="default" w:ascii="Arial" w:hAnsi="Arial" w:cs="Arial"/>
        </w:rPr>
      </w:pPr>
    </w:p>
    <w:p w14:paraId="2D8BEAC8">
      <w:pPr>
        <w:rPr>
          <w:rFonts w:hint="default" w:ascii="Arial" w:hAnsi="Arial" w:cs="Arial"/>
        </w:rPr>
      </w:pPr>
    </w:p>
    <w:p w14:paraId="03F5E490">
      <w:pPr>
        <w:pStyle w:val="3"/>
        <w:numPr>
          <w:numId w:val="0"/>
        </w:numPr>
        <w:ind w:leftChars="0"/>
        <w:rPr>
          <w:rFonts w:hint="default" w:ascii="Arial" w:hAnsi="Arial" w:cs="Arial"/>
        </w:rPr>
      </w:pPr>
      <w:bookmarkStart w:id="31" w:name="_Toc150852008"/>
      <w:r>
        <w:rPr>
          <w:rFonts w:hint="default" w:ascii="Arial" w:hAnsi="Arial" w:cs="Arial"/>
        </w:rPr>
        <w:t>Planning prévisionnel</w:t>
      </w:r>
      <w:bookmarkEnd w:id="31"/>
    </w:p>
    <w:p w14:paraId="7571E165">
      <w:pPr>
        <w:pStyle w:val="3"/>
        <w:numPr>
          <w:numId w:val="0"/>
        </w:numPr>
        <w:ind w:leftChars="0"/>
        <w:rPr>
          <w:rFonts w:hint="default" w:ascii="Arial" w:hAnsi="Arial" w:cs="Arial"/>
        </w:rPr>
      </w:pPr>
      <w:r>
        <w:rPr>
          <w:rFonts w:hint="default" w:ascii="Arial" w:hAnsi="Arial" w:cs="Arial"/>
        </w:rPr>
        <w:t>Exploitation des notions de gestion et planification de projet dans le cadre du mémoire</w:t>
      </w:r>
    </w:p>
    <w:p w14:paraId="1884B33F">
      <w:pPr>
        <w:rPr>
          <w:rFonts w:hint="default" w:ascii="Arial" w:hAnsi="Arial" w:cs="Arial"/>
        </w:rPr>
      </w:pPr>
    </w:p>
    <w:p w14:paraId="32B42002">
      <w:pPr>
        <w:keepNext w:val="0"/>
        <w:keepLines w:val="0"/>
        <w:widowControl/>
        <w:suppressLineNumbers w:val="0"/>
        <w:jc w:val="left"/>
        <w:rPr>
          <w:rFonts w:hint="default" w:ascii="Arial" w:hAnsi="Arial" w:cs="Arial"/>
        </w:rPr>
      </w:pPr>
      <w:r>
        <w:rPr>
          <w:rFonts w:hint="default" w:ascii="Arial" w:hAnsi="Arial" w:eastAsia="Georgia" w:cs="Arial"/>
          <w:color w:val="000000"/>
          <w:kern w:val="0"/>
          <w:sz w:val="24"/>
          <w:szCs w:val="24"/>
          <w:lang w:val="en-US" w:eastAsia="zh-CN" w:bidi="ar"/>
        </w:rPr>
        <w:t>La planification est une étape cruciale dans la gestion de tout projet informatique. Elle permet</w:t>
      </w:r>
      <w:r>
        <w:rPr>
          <w:rFonts w:hint="default" w:ascii="Arial" w:hAnsi="Arial" w:eastAsia="Georgia" w:cs="Arial"/>
          <w:color w:val="000000"/>
          <w:kern w:val="0"/>
          <w:sz w:val="8"/>
          <w:szCs w:val="8"/>
          <w:lang w:val="en-US" w:eastAsia="zh-CN" w:bidi="ar"/>
        </w:rPr>
        <w:t xml:space="preserve"> </w:t>
      </w:r>
    </w:p>
    <w:p w14:paraId="78978111">
      <w:pPr>
        <w:keepNext w:val="0"/>
        <w:keepLines w:val="0"/>
        <w:widowControl/>
        <w:suppressLineNumbers w:val="0"/>
        <w:jc w:val="left"/>
        <w:rPr>
          <w:rFonts w:hint="default" w:ascii="Arial" w:hAnsi="Arial" w:cs="Arial"/>
        </w:rPr>
      </w:pPr>
      <w:r>
        <w:rPr>
          <w:rFonts w:hint="default" w:ascii="Arial" w:hAnsi="Arial" w:eastAsia="Georgia" w:cs="Arial"/>
          <w:color w:val="000000"/>
          <w:kern w:val="0"/>
          <w:sz w:val="24"/>
          <w:szCs w:val="24"/>
          <w:lang w:val="en-US" w:eastAsia="zh-CN" w:bidi="ar"/>
        </w:rPr>
        <w:t>de définir les tâches à réaliser, d'estimer les ressources nécessaires et d'établir un calendrier</w:t>
      </w:r>
      <w:r>
        <w:rPr>
          <w:rFonts w:hint="default" w:ascii="Arial" w:hAnsi="Arial" w:eastAsia="Georgia" w:cs="Arial"/>
          <w:color w:val="000000"/>
          <w:kern w:val="0"/>
          <w:sz w:val="8"/>
          <w:szCs w:val="8"/>
          <w:lang w:val="en-US" w:eastAsia="zh-CN" w:bidi="ar"/>
        </w:rPr>
        <w:t xml:space="preserve"> </w:t>
      </w:r>
    </w:p>
    <w:p w14:paraId="7CA6538F">
      <w:pPr>
        <w:keepNext w:val="0"/>
        <w:keepLines w:val="0"/>
        <w:widowControl/>
        <w:suppressLineNumbers w:val="0"/>
        <w:jc w:val="left"/>
        <w:rPr>
          <w:rFonts w:hint="default" w:ascii="Arial" w:hAnsi="Arial" w:cs="Arial"/>
        </w:rPr>
      </w:pPr>
      <w:r>
        <w:rPr>
          <w:rFonts w:hint="default" w:ascii="Arial" w:hAnsi="Arial" w:eastAsia="Georgia" w:cs="Arial"/>
          <w:color w:val="000000"/>
          <w:kern w:val="0"/>
          <w:sz w:val="24"/>
          <w:szCs w:val="24"/>
          <w:lang w:val="en-US" w:eastAsia="zh-CN" w:bidi="ar"/>
        </w:rPr>
        <w:t>réaliste pour garantir l'aboutissement du projet dans les délais impartis. Dans cette section,</w:t>
      </w:r>
    </w:p>
    <w:p w14:paraId="617A2CF2">
      <w:pPr>
        <w:keepNext w:val="0"/>
        <w:keepLines w:val="0"/>
        <w:widowControl/>
        <w:suppressLineNumbers w:val="0"/>
        <w:jc w:val="left"/>
        <w:rPr>
          <w:rFonts w:hint="default" w:ascii="Arial" w:hAnsi="Arial" w:cs="Arial"/>
        </w:rPr>
      </w:pPr>
      <w:r>
        <w:rPr>
          <w:rFonts w:hint="default" w:ascii="Arial" w:hAnsi="Arial" w:eastAsia="Georgia" w:cs="Arial"/>
          <w:color w:val="000000"/>
          <w:kern w:val="0"/>
          <w:sz w:val="24"/>
          <w:szCs w:val="24"/>
          <w:lang w:val="en-US" w:eastAsia="zh-CN" w:bidi="ar"/>
        </w:rPr>
        <w:t>nous présentons l'ordonnancement des activités liées à la conception et l'implémentation de</w:t>
      </w:r>
      <w:r>
        <w:rPr>
          <w:rFonts w:hint="default" w:ascii="Arial" w:hAnsi="Arial" w:eastAsia="Georgia" w:cs="Arial"/>
          <w:color w:val="000000"/>
          <w:kern w:val="0"/>
          <w:sz w:val="8"/>
          <w:szCs w:val="8"/>
          <w:lang w:val="en-US" w:eastAsia="zh-CN" w:bidi="ar"/>
        </w:rPr>
        <w:t xml:space="preserve"> </w:t>
      </w:r>
    </w:p>
    <w:p w14:paraId="565D4AB5">
      <w:pPr>
        <w:keepNext w:val="0"/>
        <w:keepLines w:val="0"/>
        <w:widowControl/>
        <w:suppressLineNumbers w:val="0"/>
        <w:jc w:val="left"/>
        <w:rPr>
          <w:rFonts w:hint="default" w:ascii="Arial" w:hAnsi="Arial" w:eastAsia="Georgia" w:cs="Arial"/>
          <w:color w:val="000000"/>
          <w:kern w:val="0"/>
          <w:sz w:val="24"/>
          <w:szCs w:val="24"/>
          <w:lang w:val="en-US" w:eastAsia="zh-CN" w:bidi="ar"/>
        </w:rPr>
      </w:pPr>
      <w:r>
        <w:rPr>
          <w:rFonts w:hint="default" w:ascii="Arial" w:hAnsi="Arial" w:eastAsia="Georgia" w:cs="Arial"/>
          <w:color w:val="000000"/>
          <w:kern w:val="0"/>
          <w:sz w:val="24"/>
          <w:szCs w:val="24"/>
          <w:lang w:val="en-US" w:eastAsia="zh-CN" w:bidi="ar"/>
        </w:rPr>
        <w:t>notre système GED.</w:t>
      </w:r>
    </w:p>
    <w:p w14:paraId="1A3ACF37">
      <w:pPr>
        <w:keepNext w:val="0"/>
        <w:keepLines w:val="0"/>
        <w:widowControl/>
        <w:suppressLineNumbers w:val="0"/>
        <w:jc w:val="left"/>
        <w:rPr>
          <w:rFonts w:hint="default" w:ascii="Arial" w:hAnsi="Arial" w:eastAsia="Georgia" w:cs="Arial"/>
          <w:color w:val="000000"/>
          <w:kern w:val="0"/>
          <w:sz w:val="24"/>
          <w:szCs w:val="24"/>
          <w:lang w:val="en-US" w:eastAsia="zh-CN" w:bidi="ar"/>
        </w:rPr>
      </w:pPr>
    </w:p>
    <w:p w14:paraId="013ED531">
      <w:pPr>
        <w:keepNext w:val="0"/>
        <w:keepLines w:val="0"/>
        <w:widowControl/>
        <w:suppressLineNumbers w:val="0"/>
        <w:jc w:val="left"/>
        <w:rPr>
          <w:rFonts w:hint="default" w:ascii="Arial" w:hAnsi="Arial" w:cs="Arial"/>
        </w:rPr>
      </w:pPr>
      <w:r>
        <w:rPr>
          <w:rFonts w:hint="default" w:ascii="Arial" w:hAnsi="Arial" w:eastAsia="Georgia-Bold" w:cs="Arial"/>
          <w:b/>
          <w:bCs/>
          <w:color w:val="1A3A5C"/>
          <w:kern w:val="0"/>
          <w:sz w:val="28"/>
          <w:szCs w:val="28"/>
          <w:lang w:val="fr-FR" w:eastAsia="zh-CN" w:bidi="ar"/>
        </w:rPr>
        <w:t xml:space="preserve">2.2.1. </w:t>
      </w:r>
      <w:r>
        <w:rPr>
          <w:rFonts w:hint="default" w:ascii="Arial" w:hAnsi="Arial" w:eastAsia="Georgia-Bold" w:cs="Arial"/>
          <w:b/>
          <w:bCs/>
          <w:color w:val="1A3A5C"/>
          <w:kern w:val="0"/>
          <w:sz w:val="28"/>
          <w:szCs w:val="28"/>
          <w:lang w:val="en-US" w:eastAsia="zh-CN" w:bidi="ar"/>
        </w:rPr>
        <w:t xml:space="preserve">Décompositiondestâches(WBS) </w:t>
      </w:r>
    </w:p>
    <w:p w14:paraId="0F6ED63E">
      <w:pPr>
        <w:keepNext w:val="0"/>
        <w:keepLines w:val="0"/>
        <w:widowControl/>
        <w:suppressLineNumbers w:val="0"/>
        <w:jc w:val="left"/>
        <w:rPr>
          <w:rFonts w:hint="default" w:ascii="Arial" w:hAnsi="Arial" w:cs="Arial"/>
        </w:rPr>
      </w:pPr>
      <w:r>
        <w:rPr>
          <w:rFonts w:hint="default" w:ascii="Arial" w:hAnsi="Arial" w:eastAsia="Georgia" w:cs="Arial"/>
          <w:color w:val="000000"/>
          <w:kern w:val="0"/>
          <w:sz w:val="24"/>
          <w:szCs w:val="24"/>
          <w:lang w:val="en-US" w:eastAsia="zh-CN" w:bidi="ar"/>
        </w:rPr>
        <w:t>La structure de découpage du projet (WBS - Work Breakdown Structure) nous a permis</w:t>
      </w:r>
      <w:r>
        <w:rPr>
          <w:rFonts w:hint="default" w:ascii="Arial" w:hAnsi="Arial" w:eastAsia="Georgia" w:cs="Arial"/>
          <w:color w:val="000000"/>
          <w:kern w:val="0"/>
          <w:sz w:val="8"/>
          <w:szCs w:val="8"/>
          <w:lang w:val="en-US" w:eastAsia="zh-CN" w:bidi="ar"/>
        </w:rPr>
        <w:t xml:space="preserve"> </w:t>
      </w:r>
    </w:p>
    <w:p w14:paraId="2ADCD045">
      <w:pPr>
        <w:keepNext w:val="0"/>
        <w:keepLines w:val="0"/>
        <w:widowControl/>
        <w:suppressLineNumbers w:val="0"/>
        <w:jc w:val="left"/>
        <w:rPr>
          <w:rFonts w:hint="default" w:ascii="Arial" w:hAnsi="Arial" w:cs="Arial"/>
        </w:rPr>
      </w:pPr>
      <w:r>
        <w:rPr>
          <w:rFonts w:hint="default" w:ascii="Arial" w:hAnsi="Arial" w:eastAsia="Georgia" w:cs="Arial"/>
          <w:color w:val="000000"/>
          <w:kern w:val="0"/>
          <w:sz w:val="24"/>
          <w:szCs w:val="24"/>
          <w:lang w:val="en-US" w:eastAsia="zh-CN" w:bidi="ar"/>
        </w:rPr>
        <w:t>d'identifier et d'organiser les différentes tâches nécessaires à la réalisation du système. Le</w:t>
      </w:r>
      <w:r>
        <w:rPr>
          <w:rFonts w:hint="default" w:ascii="Arial" w:hAnsi="Arial" w:eastAsia="Georgia" w:cs="Arial"/>
          <w:color w:val="000000"/>
          <w:kern w:val="0"/>
          <w:sz w:val="8"/>
          <w:szCs w:val="8"/>
          <w:lang w:val="en-US" w:eastAsia="zh-CN" w:bidi="ar"/>
        </w:rPr>
        <w:t xml:space="preserve"> </w:t>
      </w:r>
    </w:p>
    <w:p w14:paraId="1214A806">
      <w:pPr>
        <w:keepNext w:val="0"/>
        <w:keepLines w:val="0"/>
        <w:widowControl/>
        <w:suppressLineNumbers w:val="0"/>
        <w:jc w:val="left"/>
        <w:rPr>
          <w:rFonts w:hint="default" w:ascii="Arial" w:hAnsi="Arial" w:eastAsia="Georgia" w:cs="Arial"/>
          <w:color w:val="000000"/>
          <w:kern w:val="0"/>
          <w:sz w:val="24"/>
          <w:szCs w:val="24"/>
          <w:lang w:val="en-US" w:eastAsia="zh-CN" w:bidi="ar"/>
        </w:rPr>
      </w:pPr>
      <w:r>
        <w:rPr>
          <w:rFonts w:hint="default" w:ascii="Arial" w:hAnsi="Arial" w:eastAsia="Georgia" w:cs="Arial"/>
          <w:color w:val="000000"/>
          <w:kern w:val="0"/>
          <w:sz w:val="24"/>
          <w:szCs w:val="24"/>
          <w:lang w:val="en-US" w:eastAsia="zh-CN" w:bidi="ar"/>
        </w:rPr>
        <w:t>tableau ci-dessous présente ces tâches avec leurs durées estimées et leurs antériorités.</w:t>
      </w:r>
    </w:p>
    <w:p w14:paraId="1E4D15CE">
      <w:pPr>
        <w:keepNext w:val="0"/>
        <w:keepLines w:val="0"/>
        <w:widowControl/>
        <w:suppressLineNumbers w:val="0"/>
        <w:jc w:val="left"/>
        <w:rPr>
          <w:rFonts w:hint="default" w:ascii="Arial" w:hAnsi="Arial" w:eastAsia="Georgia" w:cs="Arial"/>
          <w:color w:val="000000"/>
          <w:kern w:val="0"/>
          <w:sz w:val="24"/>
          <w:szCs w:val="24"/>
          <w:lang w:val="en-US" w:eastAsia="zh-CN" w:bidi="ar"/>
        </w:rPr>
      </w:pPr>
    </w:p>
    <w:p w14:paraId="1F25E6B1">
      <w:pPr>
        <w:keepNext w:val="0"/>
        <w:keepLines w:val="0"/>
        <w:widowControl/>
        <w:suppressLineNumbers w:val="0"/>
        <w:jc w:val="left"/>
        <w:rPr>
          <w:rFonts w:hint="default" w:ascii="Arial" w:hAnsi="Arial" w:eastAsia="Georgia" w:cs="Arial"/>
          <w:color w:val="000000"/>
          <w:kern w:val="0"/>
          <w:sz w:val="24"/>
          <w:szCs w:val="24"/>
          <w:lang w:val="en-US" w:eastAsia="zh-CN" w:bidi="ar"/>
        </w:rPr>
      </w:pPr>
      <w:r>
        <w:rPr>
          <w:rFonts w:hint="default" w:ascii="Arial" w:hAnsi="Arial" w:cs="Arial"/>
        </w:rPr>
        <w:drawing>
          <wp:inline distT="0" distB="0" distL="114300" distR="114300">
            <wp:extent cx="3981450" cy="3238500"/>
            <wp:effectExtent l="0" t="0" r="6350" b="0"/>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pic:cNvPicPr>
                      <a:picLocks noChangeAspect="1"/>
                    </pic:cNvPicPr>
                  </pic:nvPicPr>
                  <pic:blipFill>
                    <a:blip r:embed="rId10"/>
                    <a:stretch>
                      <a:fillRect/>
                    </a:stretch>
                  </pic:blipFill>
                  <pic:spPr>
                    <a:xfrm>
                      <a:off x="0" y="0"/>
                      <a:ext cx="3981450" cy="3238500"/>
                    </a:xfrm>
                    <a:prstGeom prst="rect">
                      <a:avLst/>
                    </a:prstGeom>
                    <a:noFill/>
                    <a:ln>
                      <a:noFill/>
                    </a:ln>
                  </pic:spPr>
                </pic:pic>
              </a:graphicData>
            </a:graphic>
          </wp:inline>
        </w:drawing>
      </w:r>
    </w:p>
    <w:p w14:paraId="76038496">
      <w:pPr>
        <w:keepNext w:val="0"/>
        <w:keepLines w:val="0"/>
        <w:widowControl/>
        <w:suppressLineNumbers w:val="0"/>
        <w:jc w:val="left"/>
        <w:rPr>
          <w:rFonts w:hint="default" w:ascii="Arial" w:hAnsi="Arial" w:eastAsia="Georgia" w:cs="Arial"/>
          <w:color w:val="000000"/>
          <w:kern w:val="0"/>
          <w:sz w:val="24"/>
          <w:szCs w:val="24"/>
          <w:lang w:val="en-US" w:eastAsia="zh-CN" w:bidi="ar"/>
        </w:rPr>
      </w:pPr>
    </w:p>
    <w:p w14:paraId="7282D6A4">
      <w:pPr>
        <w:keepNext w:val="0"/>
        <w:keepLines w:val="0"/>
        <w:widowControl/>
        <w:suppressLineNumbers w:val="0"/>
        <w:jc w:val="left"/>
        <w:rPr>
          <w:rFonts w:hint="default" w:ascii="Arial" w:hAnsi="Arial" w:eastAsia="Georgia-Bold" w:cs="Arial"/>
          <w:b/>
          <w:bCs/>
          <w:color w:val="000000"/>
          <w:kern w:val="0"/>
          <w:sz w:val="24"/>
          <w:szCs w:val="24"/>
          <w:lang w:val="en-US" w:eastAsia="zh-CN" w:bidi="ar"/>
        </w:rPr>
      </w:pPr>
      <w:r>
        <w:rPr>
          <w:rFonts w:hint="default" w:ascii="Arial" w:hAnsi="Arial" w:eastAsia="Georgia-Bold" w:cs="Arial"/>
          <w:b/>
          <w:bCs/>
          <w:color w:val="000000"/>
          <w:kern w:val="0"/>
          <w:sz w:val="24"/>
          <w:szCs w:val="24"/>
          <w:lang w:val="en-US" w:eastAsia="zh-CN" w:bidi="ar"/>
        </w:rPr>
        <w:t xml:space="preserve">DURÉE TOTALE ESTIMÉE : 49 jours ouvrables </w:t>
      </w:r>
    </w:p>
    <w:p w14:paraId="72F5FF68">
      <w:pPr>
        <w:keepNext w:val="0"/>
        <w:keepLines w:val="0"/>
        <w:widowControl/>
        <w:suppressLineNumbers w:val="0"/>
        <w:jc w:val="left"/>
        <w:rPr>
          <w:rFonts w:hint="default" w:ascii="Arial" w:hAnsi="Arial" w:eastAsia="Georgia-Bold" w:cs="Arial"/>
          <w:b/>
          <w:bCs/>
          <w:color w:val="000000"/>
          <w:kern w:val="0"/>
          <w:sz w:val="24"/>
          <w:szCs w:val="24"/>
          <w:lang w:val="en-US" w:eastAsia="zh-CN" w:bidi="ar"/>
        </w:rPr>
      </w:pPr>
    </w:p>
    <w:p w14:paraId="79596948">
      <w:pPr>
        <w:keepNext w:val="0"/>
        <w:keepLines w:val="0"/>
        <w:widowControl/>
        <w:suppressLineNumbers w:val="0"/>
        <w:jc w:val="left"/>
        <w:rPr>
          <w:rFonts w:hint="default" w:ascii="Arial" w:hAnsi="Arial" w:cs="Arial"/>
        </w:rPr>
      </w:pPr>
      <w:r>
        <w:rPr>
          <w:rFonts w:hint="default" w:ascii="Arial" w:hAnsi="Arial" w:eastAsia="Georgia-Bold" w:cs="Arial"/>
          <w:b/>
          <w:bCs/>
          <w:color w:val="1A3A5C"/>
          <w:kern w:val="0"/>
          <w:sz w:val="28"/>
          <w:szCs w:val="28"/>
          <w:lang w:val="fr-FR" w:eastAsia="zh-CN" w:bidi="ar"/>
        </w:rPr>
        <w:t xml:space="preserve">2.2.2. </w:t>
      </w:r>
      <w:r>
        <w:rPr>
          <w:rFonts w:hint="default" w:ascii="Arial" w:hAnsi="Arial" w:eastAsia="Georgia-Bold" w:cs="Arial"/>
          <w:b/>
          <w:bCs/>
          <w:color w:val="1A3A5C"/>
          <w:kern w:val="0"/>
          <w:sz w:val="28"/>
          <w:szCs w:val="28"/>
          <w:lang w:val="en-US" w:eastAsia="zh-CN" w:bidi="ar"/>
        </w:rPr>
        <w:t xml:space="preserve"> Calcul des rangs des tâches </w:t>
      </w:r>
    </w:p>
    <w:p w14:paraId="371A4CCA">
      <w:pPr>
        <w:keepNext w:val="0"/>
        <w:keepLines w:val="0"/>
        <w:widowControl/>
        <w:suppressLineNumbers w:val="0"/>
        <w:jc w:val="left"/>
        <w:rPr>
          <w:rFonts w:hint="default" w:ascii="Arial" w:hAnsi="Arial" w:cs="Arial"/>
        </w:rPr>
      </w:pPr>
      <w:r>
        <w:rPr>
          <w:rFonts w:hint="default" w:ascii="Arial" w:hAnsi="Arial" w:eastAsia="Georgia" w:cs="Arial"/>
          <w:color w:val="000000"/>
          <w:kern w:val="0"/>
          <w:sz w:val="24"/>
          <w:szCs w:val="24"/>
          <w:lang w:val="en-US" w:eastAsia="zh-CN" w:bidi="ar"/>
        </w:rPr>
        <w:t xml:space="preserve">Le calcul des rangs permet d'ordonner les tâches selon leur niveau de dépendance dans le </w:t>
      </w:r>
    </w:p>
    <w:p w14:paraId="3D7196B7">
      <w:pPr>
        <w:keepNext w:val="0"/>
        <w:keepLines w:val="0"/>
        <w:widowControl/>
        <w:suppressLineNumbers w:val="0"/>
        <w:jc w:val="left"/>
        <w:rPr>
          <w:rFonts w:hint="default" w:ascii="Arial" w:hAnsi="Arial" w:cs="Arial"/>
        </w:rPr>
      </w:pPr>
      <w:r>
        <w:rPr>
          <w:rFonts w:hint="default" w:ascii="Arial" w:hAnsi="Arial" w:eastAsia="Georgia" w:cs="Arial"/>
          <w:color w:val="000000"/>
          <w:kern w:val="0"/>
          <w:sz w:val="24"/>
          <w:szCs w:val="24"/>
          <w:lang w:val="en-US" w:eastAsia="zh-CN" w:bidi="ar"/>
        </w:rPr>
        <w:t>graphe PERT. Voici la répartition des tâches par rang :</w:t>
      </w:r>
      <w:r>
        <w:rPr>
          <w:rFonts w:hint="default" w:ascii="Arial" w:hAnsi="Arial" w:eastAsia="Georgia-Bold" w:cs="Arial"/>
          <w:b/>
          <w:bCs/>
          <w:color w:val="000000"/>
          <w:kern w:val="0"/>
          <w:sz w:val="24"/>
          <w:szCs w:val="24"/>
          <w:lang w:val="en-US" w:eastAsia="zh-CN" w:bidi="ar"/>
        </w:rPr>
        <w:t>Rang 0</w:t>
      </w:r>
      <w:r>
        <w:rPr>
          <w:rFonts w:hint="default" w:ascii="Arial" w:hAnsi="Arial" w:eastAsia="Georgia" w:cs="Arial"/>
          <w:color w:val="000000"/>
          <w:kern w:val="0"/>
          <w:sz w:val="24"/>
          <w:szCs w:val="24"/>
          <w:lang w:val="en-US" w:eastAsia="zh-CN" w:bidi="ar"/>
        </w:rPr>
        <w:t xml:space="preserve"> (point de départ) : T1 </w:t>
      </w:r>
    </w:p>
    <w:p w14:paraId="06646D30">
      <w:pPr>
        <w:keepNext w:val="0"/>
        <w:keepLines w:val="0"/>
        <w:widowControl/>
        <w:suppressLineNumbers w:val="0"/>
        <w:jc w:val="left"/>
        <w:rPr>
          <w:rFonts w:hint="default" w:ascii="Arial" w:hAnsi="Arial" w:cs="Arial"/>
        </w:rPr>
      </w:pPr>
      <w:r>
        <w:rPr>
          <w:rFonts w:hint="default" w:ascii="Arial" w:hAnsi="Arial" w:eastAsia="Georgia-Bold" w:cs="Arial"/>
          <w:b/>
          <w:bCs/>
          <w:color w:val="000000"/>
          <w:kern w:val="0"/>
          <w:sz w:val="24"/>
          <w:szCs w:val="24"/>
          <w:lang w:val="en-US" w:eastAsia="zh-CN" w:bidi="ar"/>
        </w:rPr>
        <w:t>Rang 1</w:t>
      </w:r>
      <w:r>
        <w:rPr>
          <w:rFonts w:hint="default" w:ascii="Arial" w:hAnsi="Arial" w:eastAsia="Georgia" w:cs="Arial"/>
          <w:color w:val="000000"/>
          <w:kern w:val="0"/>
          <w:sz w:val="24"/>
          <w:szCs w:val="24"/>
          <w:lang w:val="en-US" w:eastAsia="zh-CN" w:bidi="ar"/>
        </w:rPr>
        <w:t xml:space="preserve"> : T2, T3 </w:t>
      </w:r>
    </w:p>
    <w:p w14:paraId="50714737">
      <w:pPr>
        <w:keepNext w:val="0"/>
        <w:keepLines w:val="0"/>
        <w:widowControl/>
        <w:suppressLineNumbers w:val="0"/>
        <w:jc w:val="left"/>
        <w:rPr>
          <w:rFonts w:hint="default" w:ascii="Arial" w:hAnsi="Arial" w:cs="Arial"/>
        </w:rPr>
      </w:pPr>
      <w:r>
        <w:rPr>
          <w:rFonts w:hint="default" w:ascii="Arial" w:hAnsi="Arial" w:eastAsia="Georgia-Bold" w:cs="Arial"/>
          <w:b/>
          <w:bCs/>
          <w:color w:val="000000"/>
          <w:kern w:val="0"/>
          <w:sz w:val="24"/>
          <w:szCs w:val="24"/>
          <w:lang w:val="en-US" w:eastAsia="zh-CN" w:bidi="ar"/>
        </w:rPr>
        <w:t>Rang 2</w:t>
      </w:r>
      <w:r>
        <w:rPr>
          <w:rFonts w:hint="default" w:ascii="Arial" w:hAnsi="Arial" w:eastAsia="Georgia" w:cs="Arial"/>
          <w:color w:val="000000"/>
          <w:kern w:val="0"/>
          <w:sz w:val="24"/>
          <w:szCs w:val="24"/>
          <w:lang w:val="en-US" w:eastAsia="zh-CN" w:bidi="ar"/>
        </w:rPr>
        <w:t xml:space="preserve"> : T4, T5 </w:t>
      </w:r>
    </w:p>
    <w:p w14:paraId="0685B5BF">
      <w:pPr>
        <w:keepNext w:val="0"/>
        <w:keepLines w:val="0"/>
        <w:widowControl/>
        <w:suppressLineNumbers w:val="0"/>
        <w:jc w:val="left"/>
        <w:rPr>
          <w:rFonts w:hint="default" w:ascii="Arial" w:hAnsi="Arial" w:cs="Arial"/>
        </w:rPr>
      </w:pPr>
      <w:r>
        <w:rPr>
          <w:rFonts w:hint="default" w:ascii="Arial" w:hAnsi="Arial" w:eastAsia="Georgia-Bold" w:cs="Arial"/>
          <w:b/>
          <w:bCs/>
          <w:color w:val="000000"/>
          <w:kern w:val="0"/>
          <w:sz w:val="24"/>
          <w:szCs w:val="24"/>
          <w:lang w:val="en-US" w:eastAsia="zh-CN" w:bidi="ar"/>
        </w:rPr>
        <w:t>Rang 3</w:t>
      </w:r>
      <w:r>
        <w:rPr>
          <w:rFonts w:hint="default" w:ascii="Arial" w:hAnsi="Arial" w:eastAsia="Georgia" w:cs="Arial"/>
          <w:color w:val="000000"/>
          <w:kern w:val="0"/>
          <w:sz w:val="24"/>
          <w:szCs w:val="24"/>
          <w:lang w:val="en-US" w:eastAsia="zh-CN" w:bidi="ar"/>
        </w:rPr>
        <w:t xml:space="preserve"> : T6 </w:t>
      </w:r>
    </w:p>
    <w:p w14:paraId="4B1C555C">
      <w:pPr>
        <w:keepNext w:val="0"/>
        <w:keepLines w:val="0"/>
        <w:widowControl/>
        <w:suppressLineNumbers w:val="0"/>
        <w:jc w:val="left"/>
        <w:rPr>
          <w:rFonts w:hint="default" w:ascii="Arial" w:hAnsi="Arial" w:cs="Arial"/>
        </w:rPr>
      </w:pPr>
      <w:r>
        <w:rPr>
          <w:rFonts w:hint="default" w:ascii="Arial" w:hAnsi="Arial" w:eastAsia="Georgia-Bold" w:cs="Arial"/>
          <w:b/>
          <w:bCs/>
          <w:color w:val="000000"/>
          <w:kern w:val="0"/>
          <w:sz w:val="24"/>
          <w:szCs w:val="24"/>
          <w:lang w:val="en-US" w:eastAsia="zh-CN" w:bidi="ar"/>
        </w:rPr>
        <w:t>Rang 4</w:t>
      </w:r>
      <w:r>
        <w:rPr>
          <w:rFonts w:hint="default" w:ascii="Arial" w:hAnsi="Arial" w:eastAsia="Georgia" w:cs="Arial"/>
          <w:color w:val="000000"/>
          <w:kern w:val="0"/>
          <w:sz w:val="24"/>
          <w:szCs w:val="24"/>
          <w:lang w:val="en-US" w:eastAsia="zh-CN" w:bidi="ar"/>
        </w:rPr>
        <w:t xml:space="preserve"> : T7, T8 </w:t>
      </w:r>
    </w:p>
    <w:p w14:paraId="0846CE66">
      <w:pPr>
        <w:keepNext w:val="0"/>
        <w:keepLines w:val="0"/>
        <w:widowControl/>
        <w:suppressLineNumbers w:val="0"/>
        <w:jc w:val="left"/>
        <w:rPr>
          <w:rFonts w:hint="default" w:ascii="Arial" w:hAnsi="Arial" w:cs="Arial"/>
        </w:rPr>
      </w:pPr>
      <w:r>
        <w:rPr>
          <w:rFonts w:hint="default" w:ascii="Arial" w:hAnsi="Arial" w:eastAsia="Georgia-Bold" w:cs="Arial"/>
          <w:b/>
          <w:bCs/>
          <w:color w:val="000000"/>
          <w:kern w:val="0"/>
          <w:sz w:val="24"/>
          <w:szCs w:val="24"/>
          <w:lang w:val="en-US" w:eastAsia="zh-CN" w:bidi="ar"/>
        </w:rPr>
        <w:t>Rang 5</w:t>
      </w:r>
      <w:r>
        <w:rPr>
          <w:rFonts w:hint="default" w:ascii="Arial" w:hAnsi="Arial" w:eastAsia="Georgia" w:cs="Arial"/>
          <w:color w:val="000000"/>
          <w:kern w:val="0"/>
          <w:sz w:val="24"/>
          <w:szCs w:val="24"/>
          <w:lang w:val="en-US" w:eastAsia="zh-CN" w:bidi="ar"/>
        </w:rPr>
        <w:t xml:space="preserve"> : T9 </w:t>
      </w:r>
    </w:p>
    <w:p w14:paraId="4684B2FE">
      <w:pPr>
        <w:keepNext w:val="0"/>
        <w:keepLines w:val="0"/>
        <w:widowControl/>
        <w:suppressLineNumbers w:val="0"/>
        <w:jc w:val="left"/>
        <w:rPr>
          <w:rFonts w:hint="default" w:ascii="Arial" w:hAnsi="Arial" w:cs="Arial"/>
        </w:rPr>
      </w:pPr>
      <w:r>
        <w:rPr>
          <w:rFonts w:hint="default" w:ascii="Arial" w:hAnsi="Arial" w:eastAsia="Georgia-Bold" w:cs="Arial"/>
          <w:b/>
          <w:bCs/>
          <w:color w:val="000000"/>
          <w:kern w:val="0"/>
          <w:sz w:val="24"/>
          <w:szCs w:val="24"/>
          <w:lang w:val="en-US" w:eastAsia="zh-CN" w:bidi="ar"/>
        </w:rPr>
        <w:t>Rang 6</w:t>
      </w:r>
      <w:r>
        <w:rPr>
          <w:rFonts w:hint="default" w:ascii="Arial" w:hAnsi="Arial" w:eastAsia="Georgia" w:cs="Arial"/>
          <w:color w:val="000000"/>
          <w:kern w:val="0"/>
          <w:sz w:val="24"/>
          <w:szCs w:val="24"/>
          <w:lang w:val="en-US" w:eastAsia="zh-CN" w:bidi="ar"/>
        </w:rPr>
        <w:t xml:space="preserve"> : T10 </w:t>
      </w:r>
    </w:p>
    <w:p w14:paraId="3FE1E31B">
      <w:pPr>
        <w:keepNext w:val="0"/>
        <w:keepLines w:val="0"/>
        <w:widowControl/>
        <w:suppressLineNumbers w:val="0"/>
        <w:jc w:val="left"/>
        <w:rPr>
          <w:rFonts w:hint="default" w:ascii="Arial" w:hAnsi="Arial" w:cs="Arial"/>
        </w:rPr>
      </w:pPr>
      <w:r>
        <w:rPr>
          <w:rFonts w:hint="default" w:ascii="Arial" w:hAnsi="Arial" w:eastAsia="Georgia-Bold" w:cs="Arial"/>
          <w:b/>
          <w:bCs/>
          <w:color w:val="000000"/>
          <w:kern w:val="0"/>
          <w:sz w:val="24"/>
          <w:szCs w:val="24"/>
          <w:lang w:val="en-US" w:eastAsia="zh-CN" w:bidi="ar"/>
        </w:rPr>
        <w:t>Rang 7</w:t>
      </w:r>
      <w:r>
        <w:rPr>
          <w:rFonts w:hint="default" w:ascii="Arial" w:hAnsi="Arial" w:eastAsia="Georgia" w:cs="Arial"/>
          <w:color w:val="000000"/>
          <w:kern w:val="0"/>
          <w:sz w:val="24"/>
          <w:szCs w:val="24"/>
          <w:lang w:val="en-US" w:eastAsia="zh-CN" w:bidi="ar"/>
        </w:rPr>
        <w:t xml:space="preserve"> : T11 </w:t>
      </w:r>
    </w:p>
    <w:p w14:paraId="7ADD4746">
      <w:pPr>
        <w:keepNext w:val="0"/>
        <w:keepLines w:val="0"/>
        <w:widowControl/>
        <w:suppressLineNumbers w:val="0"/>
        <w:jc w:val="left"/>
        <w:rPr>
          <w:rFonts w:hint="default" w:ascii="Arial" w:hAnsi="Arial" w:eastAsia="Georgia" w:cs="Arial"/>
          <w:color w:val="000000"/>
          <w:kern w:val="0"/>
          <w:sz w:val="24"/>
          <w:szCs w:val="24"/>
          <w:lang w:val="en-US" w:eastAsia="zh-CN" w:bidi="ar"/>
        </w:rPr>
      </w:pPr>
      <w:r>
        <w:rPr>
          <w:rFonts w:hint="default" w:ascii="Arial" w:hAnsi="Arial" w:eastAsia="Georgia-Bold" w:cs="Arial"/>
          <w:b/>
          <w:bCs/>
          <w:color w:val="000000"/>
          <w:kern w:val="0"/>
          <w:sz w:val="24"/>
          <w:szCs w:val="24"/>
          <w:lang w:val="en-US" w:eastAsia="zh-CN" w:bidi="ar"/>
        </w:rPr>
        <w:t>Rang 8</w:t>
      </w:r>
      <w:r>
        <w:rPr>
          <w:rFonts w:hint="default" w:ascii="Arial" w:hAnsi="Arial" w:eastAsia="Georgia" w:cs="Arial"/>
          <w:color w:val="000000"/>
          <w:kern w:val="0"/>
          <w:sz w:val="24"/>
          <w:szCs w:val="24"/>
          <w:lang w:val="en-US" w:eastAsia="zh-CN" w:bidi="ar"/>
        </w:rPr>
        <w:t xml:space="preserve"> : T12 </w:t>
      </w:r>
    </w:p>
    <w:p w14:paraId="493E182E">
      <w:pPr>
        <w:keepNext w:val="0"/>
        <w:keepLines w:val="0"/>
        <w:widowControl/>
        <w:suppressLineNumbers w:val="0"/>
        <w:jc w:val="left"/>
        <w:rPr>
          <w:rFonts w:hint="default" w:ascii="Arial" w:hAnsi="Arial" w:eastAsia="Georgia" w:cs="Arial"/>
          <w:color w:val="000000"/>
          <w:kern w:val="0"/>
          <w:sz w:val="24"/>
          <w:szCs w:val="24"/>
          <w:lang w:val="en-US" w:eastAsia="zh-CN" w:bidi="ar"/>
        </w:rPr>
      </w:pPr>
    </w:p>
    <w:p w14:paraId="6649405B">
      <w:pPr>
        <w:keepNext w:val="0"/>
        <w:keepLines w:val="0"/>
        <w:widowControl/>
        <w:suppressLineNumbers w:val="0"/>
        <w:jc w:val="left"/>
        <w:rPr>
          <w:rFonts w:hint="default" w:ascii="Arial" w:hAnsi="Arial" w:cs="Arial"/>
        </w:rPr>
      </w:pPr>
      <w:r>
        <w:rPr>
          <w:rFonts w:hint="default" w:ascii="Arial" w:hAnsi="Arial" w:eastAsia="Georgia-Bold" w:cs="Arial"/>
          <w:b/>
          <w:bCs/>
          <w:color w:val="1A3A5C"/>
          <w:kern w:val="0"/>
          <w:sz w:val="28"/>
          <w:szCs w:val="28"/>
          <w:lang w:val="en-US" w:eastAsia="zh-CN" w:bidi="ar"/>
        </w:rPr>
        <w:t xml:space="preserve">2.2.3 Calcul des DTO et DTA </w:t>
      </w:r>
    </w:p>
    <w:p w14:paraId="132129FD">
      <w:pPr>
        <w:keepNext w:val="0"/>
        <w:keepLines w:val="0"/>
        <w:widowControl/>
        <w:suppressLineNumbers w:val="0"/>
        <w:jc w:val="left"/>
        <w:rPr>
          <w:rFonts w:hint="default" w:ascii="Arial" w:hAnsi="Arial" w:cs="Arial"/>
        </w:rPr>
      </w:pPr>
      <w:r>
        <w:rPr>
          <w:rFonts w:hint="default" w:ascii="Arial" w:hAnsi="Arial" w:eastAsia="Georgia" w:cs="Arial"/>
          <w:color w:val="000000"/>
          <w:kern w:val="0"/>
          <w:sz w:val="24"/>
          <w:szCs w:val="24"/>
          <w:lang w:val="en-US" w:eastAsia="zh-CN" w:bidi="ar"/>
        </w:rPr>
        <w:t xml:space="preserve">Afin d'optimiser le planning, nous avons calculé pour chaque tâche la Date de début au plus Tôt </w:t>
      </w:r>
    </w:p>
    <w:p w14:paraId="52A41F70">
      <w:pPr>
        <w:keepNext w:val="0"/>
        <w:keepLines w:val="0"/>
        <w:widowControl/>
        <w:suppressLineNumbers w:val="0"/>
        <w:jc w:val="left"/>
        <w:rPr>
          <w:rFonts w:hint="default" w:ascii="Arial" w:hAnsi="Arial" w:cs="Arial"/>
        </w:rPr>
      </w:pPr>
      <w:r>
        <w:rPr>
          <w:rFonts w:hint="default" w:ascii="Arial" w:hAnsi="Arial" w:eastAsia="Georgia" w:cs="Arial"/>
          <w:color w:val="000000"/>
          <w:kern w:val="0"/>
          <w:sz w:val="24"/>
          <w:szCs w:val="24"/>
          <w:lang w:val="en-US" w:eastAsia="zh-CN" w:bidi="ar"/>
        </w:rPr>
        <w:t xml:space="preserve">(DTO) et la Date de fin au plus Tard (DTA). Ces calculs permettent d'identifier les marges et le </w:t>
      </w:r>
    </w:p>
    <w:p w14:paraId="03BCF560">
      <w:pPr>
        <w:keepNext w:val="0"/>
        <w:keepLines w:val="0"/>
        <w:widowControl/>
        <w:suppressLineNumbers w:val="0"/>
        <w:jc w:val="left"/>
        <w:rPr>
          <w:rFonts w:hint="default" w:ascii="Arial" w:hAnsi="Arial" w:cs="Arial"/>
        </w:rPr>
      </w:pPr>
      <w:r>
        <w:rPr>
          <w:rFonts w:hint="default" w:ascii="Arial" w:hAnsi="Arial" w:eastAsia="Georgia" w:cs="Arial"/>
          <w:color w:val="000000"/>
          <w:kern w:val="0"/>
          <w:sz w:val="24"/>
          <w:szCs w:val="24"/>
          <w:lang w:val="en-US" w:eastAsia="zh-CN" w:bidi="ar"/>
        </w:rPr>
        <w:t>chemin critique.</w:t>
      </w:r>
    </w:p>
    <w:p w14:paraId="62378DF7">
      <w:pPr>
        <w:keepNext w:val="0"/>
        <w:keepLines w:val="0"/>
        <w:widowControl/>
        <w:suppressLineNumbers w:val="0"/>
        <w:jc w:val="left"/>
        <w:rPr>
          <w:rFonts w:hint="default" w:ascii="Arial" w:hAnsi="Arial" w:eastAsia="Georgia" w:cs="Arial"/>
          <w:color w:val="000000"/>
          <w:kern w:val="0"/>
          <w:sz w:val="24"/>
          <w:szCs w:val="24"/>
          <w:lang w:val="en-US" w:eastAsia="zh-CN" w:bidi="ar"/>
        </w:rPr>
      </w:pPr>
    </w:p>
    <w:p w14:paraId="7930518C">
      <w:pPr>
        <w:keepNext w:val="0"/>
        <w:keepLines w:val="0"/>
        <w:widowControl/>
        <w:suppressLineNumbers w:val="0"/>
        <w:jc w:val="left"/>
        <w:rPr>
          <w:rFonts w:hint="default" w:ascii="Arial" w:hAnsi="Arial" w:cs="Arial"/>
        </w:rPr>
      </w:pPr>
      <w:r>
        <w:rPr>
          <w:rFonts w:hint="default" w:ascii="Arial" w:hAnsi="Arial" w:cs="Arial"/>
        </w:rPr>
        <w:drawing>
          <wp:inline distT="0" distB="0" distL="114300" distR="114300">
            <wp:extent cx="5757545" cy="4371340"/>
            <wp:effectExtent l="0" t="0" r="8255" b="10160"/>
            <wp:docPr id="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pic:cNvPicPr>
                      <a:picLocks noChangeAspect="1"/>
                    </pic:cNvPicPr>
                  </pic:nvPicPr>
                  <pic:blipFill>
                    <a:blip r:embed="rId11"/>
                    <a:stretch>
                      <a:fillRect/>
                    </a:stretch>
                  </pic:blipFill>
                  <pic:spPr>
                    <a:xfrm>
                      <a:off x="0" y="0"/>
                      <a:ext cx="5757545" cy="4371340"/>
                    </a:xfrm>
                    <a:prstGeom prst="rect">
                      <a:avLst/>
                    </a:prstGeom>
                    <a:noFill/>
                    <a:ln>
                      <a:noFill/>
                    </a:ln>
                  </pic:spPr>
                </pic:pic>
              </a:graphicData>
            </a:graphic>
          </wp:inline>
        </w:drawing>
      </w:r>
    </w:p>
    <w:p w14:paraId="131392D5">
      <w:pPr>
        <w:keepNext w:val="0"/>
        <w:keepLines w:val="0"/>
        <w:widowControl/>
        <w:suppressLineNumbers w:val="0"/>
        <w:jc w:val="left"/>
        <w:rPr>
          <w:rFonts w:hint="default" w:ascii="Arial" w:hAnsi="Arial" w:cs="Arial"/>
        </w:rPr>
      </w:pPr>
    </w:p>
    <w:p w14:paraId="08D0BA84">
      <w:pPr>
        <w:keepNext w:val="0"/>
        <w:keepLines w:val="0"/>
        <w:widowControl/>
        <w:suppressLineNumbers w:val="0"/>
        <w:jc w:val="left"/>
        <w:rPr>
          <w:rFonts w:hint="default" w:ascii="Arial" w:hAnsi="Arial" w:cs="Arial"/>
        </w:rPr>
      </w:pPr>
      <w:r>
        <w:rPr>
          <w:rFonts w:hint="default" w:ascii="Arial" w:hAnsi="Arial" w:eastAsia="Georgia-Bold" w:cs="Arial"/>
          <w:b/>
          <w:bCs/>
          <w:color w:val="1A3A5C"/>
          <w:kern w:val="0"/>
          <w:sz w:val="28"/>
          <w:szCs w:val="28"/>
          <w:lang w:val="en-US" w:eastAsia="zh-CN" w:bidi="ar"/>
        </w:rPr>
        <w:t xml:space="preserve">2.2.4 Chemin Critique </w:t>
      </w:r>
    </w:p>
    <w:p w14:paraId="0260F3C2">
      <w:pPr>
        <w:keepNext w:val="0"/>
        <w:keepLines w:val="0"/>
        <w:widowControl/>
        <w:suppressLineNumbers w:val="0"/>
        <w:jc w:val="left"/>
        <w:rPr>
          <w:rFonts w:hint="default" w:ascii="Arial" w:hAnsi="Arial" w:cs="Arial"/>
        </w:rPr>
      </w:pPr>
      <w:r>
        <w:rPr>
          <w:rFonts w:hint="default" w:ascii="Arial" w:hAnsi="Arial" w:eastAsia="Georgia" w:cs="Arial"/>
          <w:color w:val="000000"/>
          <w:kern w:val="0"/>
          <w:sz w:val="24"/>
          <w:szCs w:val="24"/>
          <w:lang w:val="en-US" w:eastAsia="zh-CN" w:bidi="ar"/>
        </w:rPr>
        <w:t xml:space="preserve">Le chemin critique correspond à la séquence de tâches qui ne souffrent d'aucun retard sans </w:t>
      </w:r>
    </w:p>
    <w:p w14:paraId="152756F7">
      <w:pPr>
        <w:keepNext w:val="0"/>
        <w:keepLines w:val="0"/>
        <w:widowControl/>
        <w:suppressLineNumbers w:val="0"/>
        <w:jc w:val="left"/>
        <w:rPr>
          <w:rFonts w:hint="default" w:ascii="Arial" w:hAnsi="Arial" w:cs="Arial"/>
        </w:rPr>
      </w:pPr>
      <w:r>
        <w:rPr>
          <w:rFonts w:hint="default" w:ascii="Arial" w:hAnsi="Arial" w:eastAsia="Georgia" w:cs="Arial"/>
          <w:color w:val="000000"/>
          <w:kern w:val="0"/>
          <w:sz w:val="24"/>
          <w:szCs w:val="24"/>
          <w:lang w:val="en-US" w:eastAsia="zh-CN" w:bidi="ar"/>
        </w:rPr>
        <w:t xml:space="preserve">impacter la date de fin du projet. Il est constitué des tâches ayant une marge nulle. </w:t>
      </w:r>
    </w:p>
    <w:p w14:paraId="36481899">
      <w:pPr>
        <w:keepNext w:val="0"/>
        <w:keepLines w:val="0"/>
        <w:widowControl/>
        <w:suppressLineNumbers w:val="0"/>
        <w:jc w:val="left"/>
        <w:rPr>
          <w:rFonts w:hint="default" w:ascii="Arial" w:hAnsi="Arial" w:cs="Arial"/>
        </w:rPr>
      </w:pPr>
      <w:r>
        <w:rPr>
          <w:rFonts w:hint="default" w:ascii="Arial" w:hAnsi="Arial" w:eastAsia="Georgia-Bold" w:cs="Arial"/>
          <w:b/>
          <w:bCs/>
          <w:color w:val="000000"/>
          <w:kern w:val="0"/>
          <w:sz w:val="24"/>
          <w:szCs w:val="24"/>
          <w:lang w:val="en-US" w:eastAsia="zh-CN" w:bidi="ar"/>
        </w:rPr>
        <w:t xml:space="preserve">Chemin critique : T1 </w:t>
      </w:r>
      <w:r>
        <w:rPr>
          <w:rFonts w:hint="default" w:ascii="Arial" w:hAnsi="Arial" w:eastAsia="LiberationSerif-Bold" w:cs="Arial"/>
          <w:b/>
          <w:bCs/>
          <w:color w:val="000000"/>
          <w:kern w:val="0"/>
          <w:sz w:val="24"/>
          <w:szCs w:val="24"/>
          <w:lang w:val="en-US" w:eastAsia="zh-CN" w:bidi="ar"/>
        </w:rPr>
        <w:t>→</w:t>
      </w:r>
      <w:r>
        <w:rPr>
          <w:rFonts w:hint="default" w:ascii="Arial" w:hAnsi="Arial" w:eastAsia="Georgia-Bold" w:cs="Arial"/>
          <w:b/>
          <w:bCs/>
          <w:color w:val="000000"/>
          <w:kern w:val="0"/>
          <w:sz w:val="24"/>
          <w:szCs w:val="24"/>
          <w:lang w:val="en-US" w:eastAsia="zh-CN" w:bidi="ar"/>
        </w:rPr>
        <w:t xml:space="preserve"> T2 </w:t>
      </w:r>
      <w:r>
        <w:rPr>
          <w:rFonts w:hint="default" w:ascii="Arial" w:hAnsi="Arial" w:eastAsia="LiberationSerif-Bold" w:cs="Arial"/>
          <w:b/>
          <w:bCs/>
          <w:color w:val="000000"/>
          <w:kern w:val="0"/>
          <w:sz w:val="24"/>
          <w:szCs w:val="24"/>
          <w:lang w:val="en-US" w:eastAsia="zh-CN" w:bidi="ar"/>
        </w:rPr>
        <w:t>→</w:t>
      </w:r>
      <w:r>
        <w:rPr>
          <w:rFonts w:hint="default" w:ascii="Arial" w:hAnsi="Arial" w:eastAsia="Georgia-Bold" w:cs="Arial"/>
          <w:b/>
          <w:bCs/>
          <w:color w:val="000000"/>
          <w:kern w:val="0"/>
          <w:sz w:val="24"/>
          <w:szCs w:val="24"/>
          <w:lang w:val="en-US" w:eastAsia="zh-CN" w:bidi="ar"/>
        </w:rPr>
        <w:t xml:space="preserve"> T4 </w:t>
      </w:r>
      <w:r>
        <w:rPr>
          <w:rFonts w:hint="default" w:ascii="Arial" w:hAnsi="Arial" w:eastAsia="LiberationSerif-Bold" w:cs="Arial"/>
          <w:b/>
          <w:bCs/>
          <w:color w:val="000000"/>
          <w:kern w:val="0"/>
          <w:sz w:val="24"/>
          <w:szCs w:val="24"/>
          <w:lang w:val="en-US" w:eastAsia="zh-CN" w:bidi="ar"/>
        </w:rPr>
        <w:t>→</w:t>
      </w:r>
      <w:r>
        <w:rPr>
          <w:rFonts w:hint="default" w:ascii="Arial" w:hAnsi="Arial" w:eastAsia="Georgia-Bold" w:cs="Arial"/>
          <w:b/>
          <w:bCs/>
          <w:color w:val="000000"/>
          <w:kern w:val="0"/>
          <w:sz w:val="24"/>
          <w:szCs w:val="24"/>
          <w:lang w:val="en-US" w:eastAsia="zh-CN" w:bidi="ar"/>
        </w:rPr>
        <w:t xml:space="preserve"> T6 </w:t>
      </w:r>
      <w:r>
        <w:rPr>
          <w:rFonts w:hint="default" w:ascii="Arial" w:hAnsi="Arial" w:eastAsia="LiberationSerif-Bold" w:cs="Arial"/>
          <w:b/>
          <w:bCs/>
          <w:color w:val="000000"/>
          <w:kern w:val="0"/>
          <w:sz w:val="24"/>
          <w:szCs w:val="24"/>
          <w:lang w:val="en-US" w:eastAsia="zh-CN" w:bidi="ar"/>
        </w:rPr>
        <w:t>→</w:t>
      </w:r>
      <w:r>
        <w:rPr>
          <w:rFonts w:hint="default" w:ascii="Arial" w:hAnsi="Arial" w:eastAsia="Georgia-Bold" w:cs="Arial"/>
          <w:b/>
          <w:bCs/>
          <w:color w:val="000000"/>
          <w:kern w:val="0"/>
          <w:sz w:val="24"/>
          <w:szCs w:val="24"/>
          <w:lang w:val="en-US" w:eastAsia="zh-CN" w:bidi="ar"/>
        </w:rPr>
        <w:t xml:space="preserve"> T7 </w:t>
      </w:r>
      <w:r>
        <w:rPr>
          <w:rFonts w:hint="default" w:ascii="Arial" w:hAnsi="Arial" w:eastAsia="LiberationSerif-Bold" w:cs="Arial"/>
          <w:b/>
          <w:bCs/>
          <w:color w:val="000000"/>
          <w:kern w:val="0"/>
          <w:sz w:val="24"/>
          <w:szCs w:val="24"/>
          <w:lang w:val="en-US" w:eastAsia="zh-CN" w:bidi="ar"/>
        </w:rPr>
        <w:t>→</w:t>
      </w:r>
      <w:r>
        <w:rPr>
          <w:rFonts w:hint="default" w:ascii="Arial" w:hAnsi="Arial" w:eastAsia="Georgia-Bold" w:cs="Arial"/>
          <w:b/>
          <w:bCs/>
          <w:color w:val="000000"/>
          <w:kern w:val="0"/>
          <w:sz w:val="24"/>
          <w:szCs w:val="24"/>
          <w:lang w:val="en-US" w:eastAsia="zh-CN" w:bidi="ar"/>
        </w:rPr>
        <w:t xml:space="preserve"> T9 </w:t>
      </w:r>
      <w:r>
        <w:rPr>
          <w:rFonts w:hint="default" w:ascii="Arial" w:hAnsi="Arial" w:eastAsia="LiberationSerif-Bold" w:cs="Arial"/>
          <w:b/>
          <w:bCs/>
          <w:color w:val="000000"/>
          <w:kern w:val="0"/>
          <w:sz w:val="24"/>
          <w:szCs w:val="24"/>
          <w:lang w:val="en-US" w:eastAsia="zh-CN" w:bidi="ar"/>
        </w:rPr>
        <w:t>→</w:t>
      </w:r>
      <w:r>
        <w:rPr>
          <w:rFonts w:hint="default" w:ascii="Arial" w:hAnsi="Arial" w:eastAsia="Georgia-Bold" w:cs="Arial"/>
          <w:b/>
          <w:bCs/>
          <w:color w:val="000000"/>
          <w:kern w:val="0"/>
          <w:sz w:val="24"/>
          <w:szCs w:val="24"/>
          <w:lang w:val="en-US" w:eastAsia="zh-CN" w:bidi="ar"/>
        </w:rPr>
        <w:t xml:space="preserve"> T10 </w:t>
      </w:r>
      <w:r>
        <w:rPr>
          <w:rFonts w:hint="default" w:ascii="Arial" w:hAnsi="Arial" w:eastAsia="LiberationSerif-Bold" w:cs="Arial"/>
          <w:b/>
          <w:bCs/>
          <w:color w:val="000000"/>
          <w:kern w:val="0"/>
          <w:sz w:val="24"/>
          <w:szCs w:val="24"/>
          <w:lang w:val="en-US" w:eastAsia="zh-CN" w:bidi="ar"/>
        </w:rPr>
        <w:t>→</w:t>
      </w:r>
      <w:r>
        <w:rPr>
          <w:rFonts w:hint="default" w:ascii="Arial" w:hAnsi="Arial" w:eastAsia="Georgia-Bold" w:cs="Arial"/>
          <w:b/>
          <w:bCs/>
          <w:color w:val="000000"/>
          <w:kern w:val="0"/>
          <w:sz w:val="24"/>
          <w:szCs w:val="24"/>
          <w:lang w:val="en-US" w:eastAsia="zh-CN" w:bidi="ar"/>
        </w:rPr>
        <w:t xml:space="preserve"> T11 </w:t>
      </w:r>
      <w:r>
        <w:rPr>
          <w:rFonts w:hint="default" w:ascii="Arial" w:hAnsi="Arial" w:eastAsia="LiberationSerif-Bold" w:cs="Arial"/>
          <w:b/>
          <w:bCs/>
          <w:color w:val="000000"/>
          <w:kern w:val="0"/>
          <w:sz w:val="24"/>
          <w:szCs w:val="24"/>
          <w:lang w:val="en-US" w:eastAsia="zh-CN" w:bidi="ar"/>
        </w:rPr>
        <w:t>→</w:t>
      </w:r>
      <w:r>
        <w:rPr>
          <w:rFonts w:hint="default" w:ascii="Arial" w:hAnsi="Arial" w:eastAsia="Georgia-Bold" w:cs="Arial"/>
          <w:b/>
          <w:bCs/>
          <w:color w:val="000000"/>
          <w:kern w:val="0"/>
          <w:sz w:val="24"/>
          <w:szCs w:val="24"/>
          <w:lang w:val="en-US" w:eastAsia="zh-CN" w:bidi="ar"/>
        </w:rPr>
        <w:t xml:space="preserve"> T12</w:t>
      </w:r>
      <w:r>
        <w:rPr>
          <w:rFonts w:hint="default" w:ascii="Arial" w:hAnsi="Arial" w:eastAsia="Georgia" w:cs="Arial"/>
          <w:color w:val="000000"/>
          <w:kern w:val="0"/>
          <w:sz w:val="24"/>
          <w:szCs w:val="24"/>
          <w:lang w:val="en-US" w:eastAsia="zh-CN" w:bidi="ar"/>
        </w:rPr>
        <w:t xml:space="preserve">La durée totale incompressible du projet est donc de </w:t>
      </w:r>
      <w:r>
        <w:rPr>
          <w:rFonts w:hint="default" w:ascii="Arial" w:hAnsi="Arial" w:eastAsia="Georgia-Bold" w:cs="Arial"/>
          <w:b/>
          <w:bCs/>
          <w:color w:val="000000"/>
          <w:kern w:val="0"/>
          <w:sz w:val="24"/>
          <w:szCs w:val="24"/>
          <w:lang w:val="en-US" w:eastAsia="zh-CN" w:bidi="ar"/>
        </w:rPr>
        <w:t>49 jours ouvrables</w:t>
      </w:r>
      <w:r>
        <w:rPr>
          <w:rFonts w:hint="default" w:ascii="Arial" w:hAnsi="Arial" w:eastAsia="Georgia" w:cs="Arial"/>
          <w:color w:val="000000"/>
          <w:kern w:val="0"/>
          <w:sz w:val="24"/>
          <w:szCs w:val="24"/>
          <w:lang w:val="en-US" w:eastAsia="zh-CN" w:bidi="ar"/>
        </w:rPr>
        <w:t xml:space="preserve">. Tout retard sur </w:t>
      </w:r>
    </w:p>
    <w:p w14:paraId="7F2D95AE">
      <w:pPr>
        <w:keepNext w:val="0"/>
        <w:keepLines w:val="0"/>
        <w:widowControl/>
        <w:suppressLineNumbers w:val="0"/>
        <w:jc w:val="left"/>
        <w:rPr>
          <w:rFonts w:hint="default" w:ascii="Arial" w:hAnsi="Arial" w:eastAsia="Georgia" w:cs="Arial"/>
          <w:color w:val="000000"/>
          <w:kern w:val="0"/>
          <w:sz w:val="24"/>
          <w:szCs w:val="24"/>
          <w:lang w:val="en-US" w:eastAsia="zh-CN" w:bidi="ar"/>
        </w:rPr>
      </w:pPr>
      <w:r>
        <w:rPr>
          <w:rFonts w:hint="default" w:ascii="Arial" w:hAnsi="Arial" w:eastAsia="Georgia" w:cs="Arial"/>
          <w:color w:val="000000"/>
          <w:kern w:val="0"/>
          <w:sz w:val="24"/>
          <w:szCs w:val="24"/>
          <w:lang w:val="en-US" w:eastAsia="zh-CN" w:bidi="ar"/>
        </w:rPr>
        <w:t xml:space="preserve">l'une de ces tâches entraînera un retard global sur la livraison du système. </w:t>
      </w:r>
    </w:p>
    <w:p w14:paraId="728D026E">
      <w:pPr>
        <w:keepNext w:val="0"/>
        <w:keepLines w:val="0"/>
        <w:widowControl/>
        <w:suppressLineNumbers w:val="0"/>
        <w:jc w:val="left"/>
        <w:rPr>
          <w:rFonts w:hint="default" w:ascii="Arial" w:hAnsi="Arial" w:eastAsia="Georgia" w:cs="Arial"/>
          <w:color w:val="000000"/>
          <w:kern w:val="0"/>
          <w:sz w:val="24"/>
          <w:szCs w:val="24"/>
          <w:lang w:val="en-US" w:eastAsia="zh-CN" w:bidi="ar"/>
        </w:rPr>
      </w:pPr>
    </w:p>
    <w:p w14:paraId="7D925F66">
      <w:pPr>
        <w:keepNext w:val="0"/>
        <w:keepLines w:val="0"/>
        <w:widowControl/>
        <w:suppressLineNumbers w:val="0"/>
        <w:jc w:val="left"/>
        <w:rPr>
          <w:rFonts w:hint="default" w:ascii="Arial" w:hAnsi="Arial" w:cs="Arial"/>
        </w:rPr>
      </w:pPr>
      <w:r>
        <w:rPr>
          <w:rFonts w:hint="default" w:ascii="Arial" w:hAnsi="Arial" w:eastAsia="Georgia-Bold" w:cs="Arial"/>
          <w:b/>
          <w:bCs/>
          <w:color w:val="1A3A5C"/>
          <w:kern w:val="0"/>
          <w:sz w:val="28"/>
          <w:szCs w:val="28"/>
          <w:lang w:val="en-US" w:eastAsia="zh-CN" w:bidi="ar"/>
        </w:rPr>
        <w:t xml:space="preserve">2.2.5 Diagramme de Gantt </w:t>
      </w:r>
    </w:p>
    <w:p w14:paraId="552F8ABE">
      <w:pPr>
        <w:keepNext w:val="0"/>
        <w:keepLines w:val="0"/>
        <w:widowControl/>
        <w:suppressLineNumbers w:val="0"/>
        <w:jc w:val="left"/>
        <w:rPr>
          <w:rFonts w:hint="default" w:ascii="Arial" w:hAnsi="Arial" w:cs="Arial"/>
        </w:rPr>
      </w:pPr>
      <w:r>
        <w:rPr>
          <w:rFonts w:hint="default" w:ascii="Arial" w:hAnsi="Arial" w:eastAsia="Georgia" w:cs="Arial"/>
          <w:color w:val="000000"/>
          <w:kern w:val="0"/>
          <w:sz w:val="24"/>
          <w:szCs w:val="24"/>
          <w:lang w:val="en-US" w:eastAsia="zh-CN" w:bidi="ar"/>
        </w:rPr>
        <w:t xml:space="preserve">Le diagramme de Gantt ci-dessous offre une visualisation temporelle du déroulement du projet </w:t>
      </w:r>
    </w:p>
    <w:p w14:paraId="0BD00055">
      <w:pPr>
        <w:keepNext w:val="0"/>
        <w:keepLines w:val="0"/>
        <w:widowControl/>
        <w:suppressLineNumbers w:val="0"/>
        <w:jc w:val="left"/>
        <w:rPr>
          <w:rFonts w:hint="default" w:ascii="Arial" w:hAnsi="Arial" w:cs="Arial"/>
        </w:rPr>
      </w:pPr>
      <w:r>
        <w:rPr>
          <w:rFonts w:hint="default" w:ascii="Arial" w:hAnsi="Arial" w:eastAsia="Georgia" w:cs="Arial"/>
          <w:color w:val="000000"/>
          <w:kern w:val="0"/>
          <w:sz w:val="24"/>
          <w:szCs w:val="24"/>
          <w:lang w:val="en-US" w:eastAsia="zh-CN" w:bidi="ar"/>
        </w:rPr>
        <w:t xml:space="preserve">sur 10 semaines. </w:t>
      </w:r>
    </w:p>
    <w:p w14:paraId="33B8C0AE">
      <w:pPr>
        <w:keepNext w:val="0"/>
        <w:keepLines w:val="0"/>
        <w:widowControl/>
        <w:suppressLineNumbers w:val="0"/>
        <w:jc w:val="left"/>
        <w:rPr>
          <w:rFonts w:hint="default" w:ascii="Arial" w:hAnsi="Arial" w:cs="Arial"/>
        </w:rPr>
      </w:pPr>
      <w:r>
        <w:rPr>
          <w:rFonts w:hint="default" w:ascii="Arial" w:hAnsi="Arial" w:eastAsia="Georgia-Bold" w:cs="Arial"/>
          <w:b/>
          <w:bCs/>
          <w:color w:val="FFFFFF"/>
          <w:kern w:val="0"/>
          <w:sz w:val="18"/>
          <w:szCs w:val="18"/>
          <w:lang w:val="en-US" w:eastAsia="zh-CN" w:bidi="ar"/>
        </w:rPr>
        <w:t xml:space="preserve">Tâche </w:t>
      </w:r>
    </w:p>
    <w:p w14:paraId="43EA6C32">
      <w:pPr>
        <w:keepNext w:val="0"/>
        <w:keepLines w:val="0"/>
        <w:widowControl/>
        <w:suppressLineNumbers w:val="0"/>
        <w:jc w:val="left"/>
        <w:rPr>
          <w:rFonts w:hint="default" w:ascii="Arial" w:hAnsi="Arial" w:cs="Arial"/>
        </w:rPr>
      </w:pPr>
      <w:r>
        <w:rPr>
          <w:rFonts w:hint="default" w:ascii="Arial" w:hAnsi="Arial" w:eastAsia="Georgia-Bold" w:cs="Arial"/>
          <w:b/>
          <w:bCs/>
          <w:color w:val="FFFFFF"/>
          <w:kern w:val="0"/>
          <w:sz w:val="18"/>
          <w:szCs w:val="18"/>
          <w:lang w:val="en-US" w:eastAsia="zh-CN" w:bidi="ar"/>
        </w:rPr>
        <w:t>S1</w:t>
      </w:r>
    </w:p>
    <w:p w14:paraId="71C5AECA">
      <w:pPr>
        <w:keepNext w:val="0"/>
        <w:keepLines w:val="0"/>
        <w:widowControl/>
        <w:suppressLineNumbers w:val="0"/>
        <w:jc w:val="left"/>
        <w:rPr>
          <w:rFonts w:hint="default" w:ascii="Arial" w:hAnsi="Arial" w:cs="Arial"/>
        </w:rPr>
      </w:pPr>
      <w:r>
        <w:rPr>
          <w:rFonts w:hint="default" w:ascii="Arial" w:hAnsi="Arial" w:cs="Arial"/>
        </w:rPr>
        <w:drawing>
          <wp:inline distT="0" distB="0" distL="114300" distR="114300">
            <wp:extent cx="5756910" cy="3303905"/>
            <wp:effectExtent l="0" t="0" r="8890" b="10795"/>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pic:cNvPicPr>
                      <a:picLocks noChangeAspect="1"/>
                    </pic:cNvPicPr>
                  </pic:nvPicPr>
                  <pic:blipFill>
                    <a:blip r:embed="rId12"/>
                    <a:stretch>
                      <a:fillRect/>
                    </a:stretch>
                  </pic:blipFill>
                  <pic:spPr>
                    <a:xfrm>
                      <a:off x="0" y="0"/>
                      <a:ext cx="5756910" cy="3303905"/>
                    </a:xfrm>
                    <a:prstGeom prst="rect">
                      <a:avLst/>
                    </a:prstGeom>
                    <a:noFill/>
                    <a:ln>
                      <a:noFill/>
                    </a:ln>
                  </pic:spPr>
                </pic:pic>
              </a:graphicData>
            </a:graphic>
          </wp:inline>
        </w:drawing>
      </w:r>
    </w:p>
    <w:p w14:paraId="6D354018">
      <w:pPr>
        <w:keepNext w:val="0"/>
        <w:keepLines w:val="0"/>
        <w:widowControl/>
        <w:suppressLineNumbers w:val="0"/>
        <w:jc w:val="left"/>
        <w:rPr>
          <w:rFonts w:hint="default" w:ascii="Arial" w:hAnsi="Arial" w:eastAsia="Georgia-Bold" w:cs="Arial"/>
          <w:b/>
          <w:bCs/>
          <w:color w:val="1A3A5C"/>
          <w:kern w:val="0"/>
          <w:sz w:val="28"/>
          <w:szCs w:val="28"/>
          <w:lang w:val="en-US" w:eastAsia="zh-CN" w:bidi="ar"/>
        </w:rPr>
      </w:pPr>
    </w:p>
    <w:p w14:paraId="715FB7D0">
      <w:pPr>
        <w:keepNext w:val="0"/>
        <w:keepLines w:val="0"/>
        <w:widowControl/>
        <w:suppressLineNumbers w:val="0"/>
        <w:jc w:val="left"/>
        <w:rPr>
          <w:rFonts w:hint="default" w:ascii="Arial" w:hAnsi="Arial" w:eastAsia="Georgia-Bold" w:cs="Arial"/>
          <w:b/>
          <w:bCs/>
          <w:color w:val="1A3A5C"/>
          <w:kern w:val="0"/>
          <w:sz w:val="28"/>
          <w:szCs w:val="28"/>
          <w:lang w:val="en-US" w:eastAsia="zh-CN" w:bidi="ar"/>
        </w:rPr>
      </w:pPr>
      <w:r>
        <w:rPr>
          <w:rFonts w:hint="default" w:ascii="Arial" w:hAnsi="Arial" w:eastAsia="Georgia-Bold" w:cs="Arial"/>
          <w:b/>
          <w:bCs/>
          <w:color w:val="1A3A5C"/>
          <w:kern w:val="0"/>
          <w:sz w:val="28"/>
          <w:szCs w:val="28"/>
          <w:lang w:val="en-US" w:eastAsia="zh-CN" w:bidi="ar"/>
        </w:rPr>
        <w:t xml:space="preserve">2.2.6 Coût total estimé du projet </w:t>
      </w:r>
    </w:p>
    <w:p w14:paraId="219C68A1">
      <w:pPr>
        <w:keepNext w:val="0"/>
        <w:keepLines w:val="0"/>
        <w:widowControl/>
        <w:suppressLineNumbers w:val="0"/>
        <w:jc w:val="left"/>
        <w:rPr>
          <w:rFonts w:hint="default" w:ascii="Arial" w:hAnsi="Arial" w:cs="Arial"/>
        </w:rPr>
      </w:pPr>
      <w:r>
        <w:rPr>
          <w:rFonts w:hint="default" w:ascii="Arial" w:hAnsi="Arial" w:eastAsia="Georgia" w:cs="Arial"/>
          <w:color w:val="000000"/>
          <w:kern w:val="0"/>
          <w:sz w:val="24"/>
          <w:szCs w:val="24"/>
          <w:lang w:val="en-US" w:eastAsia="zh-CN" w:bidi="ar"/>
        </w:rPr>
        <w:t xml:space="preserve">Une estimation financière sommaire a été réalisée pour évaluer les ressources nécessaires à la </w:t>
      </w:r>
    </w:p>
    <w:p w14:paraId="0E0318F8">
      <w:pPr>
        <w:keepNext w:val="0"/>
        <w:keepLines w:val="0"/>
        <w:widowControl/>
        <w:suppressLineNumbers w:val="0"/>
        <w:jc w:val="left"/>
        <w:rPr>
          <w:rFonts w:hint="default" w:ascii="Arial" w:hAnsi="Arial" w:cs="Arial"/>
        </w:rPr>
      </w:pPr>
      <w:r>
        <w:rPr>
          <w:rFonts w:hint="default" w:ascii="Arial" w:hAnsi="Arial" w:eastAsia="Georgia" w:cs="Arial"/>
          <w:color w:val="000000"/>
          <w:kern w:val="0"/>
          <w:sz w:val="24"/>
          <w:szCs w:val="24"/>
          <w:lang w:val="en-US" w:eastAsia="zh-CN" w:bidi="ar"/>
        </w:rPr>
        <w:t>mise en œuvre du projet</w:t>
      </w:r>
    </w:p>
    <w:p w14:paraId="3F37539E">
      <w:pPr>
        <w:keepNext w:val="0"/>
        <w:keepLines w:val="0"/>
        <w:widowControl/>
        <w:suppressLineNumbers w:val="0"/>
        <w:jc w:val="left"/>
        <w:rPr>
          <w:rFonts w:hint="default" w:ascii="Arial" w:hAnsi="Arial" w:cs="Arial"/>
          <w:lang w:val="en-US" w:eastAsia="zh-CN"/>
        </w:rPr>
      </w:pPr>
    </w:p>
    <w:p w14:paraId="1D770018">
      <w:pPr>
        <w:keepNext w:val="0"/>
        <w:keepLines w:val="0"/>
        <w:widowControl/>
        <w:suppressLineNumbers w:val="0"/>
        <w:jc w:val="left"/>
        <w:rPr>
          <w:rFonts w:hint="default" w:ascii="Arial" w:hAnsi="Arial" w:cs="Arial"/>
        </w:rPr>
      </w:pPr>
      <w:r>
        <w:rPr>
          <w:rFonts w:hint="default" w:ascii="Arial" w:hAnsi="Arial" w:cs="Arial"/>
        </w:rPr>
        <w:drawing>
          <wp:inline distT="0" distB="0" distL="114300" distR="114300">
            <wp:extent cx="5721350" cy="2984500"/>
            <wp:effectExtent l="0" t="0" r="6350" b="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pic:cNvPicPr>
                      <a:picLocks noChangeAspect="1"/>
                    </pic:cNvPicPr>
                  </pic:nvPicPr>
                  <pic:blipFill>
                    <a:blip r:embed="rId13"/>
                    <a:stretch>
                      <a:fillRect/>
                    </a:stretch>
                  </pic:blipFill>
                  <pic:spPr>
                    <a:xfrm>
                      <a:off x="0" y="0"/>
                      <a:ext cx="5721350" cy="2984500"/>
                    </a:xfrm>
                    <a:prstGeom prst="rect">
                      <a:avLst/>
                    </a:prstGeom>
                    <a:noFill/>
                    <a:ln>
                      <a:noFill/>
                    </a:ln>
                  </pic:spPr>
                </pic:pic>
              </a:graphicData>
            </a:graphic>
          </wp:inline>
        </w:drawing>
      </w:r>
    </w:p>
    <w:p w14:paraId="0A95EFC5">
      <w:pPr>
        <w:keepNext w:val="0"/>
        <w:keepLines w:val="0"/>
        <w:widowControl/>
        <w:suppressLineNumbers w:val="0"/>
        <w:jc w:val="left"/>
        <w:rPr>
          <w:rFonts w:hint="default" w:ascii="Arial" w:hAnsi="Arial" w:cs="Arial"/>
        </w:rPr>
      </w:pPr>
    </w:p>
    <w:p w14:paraId="60C7B5C4">
      <w:pPr>
        <w:keepNext w:val="0"/>
        <w:keepLines w:val="0"/>
        <w:widowControl/>
        <w:suppressLineNumbers w:val="0"/>
        <w:jc w:val="left"/>
        <w:rPr>
          <w:rFonts w:hint="default" w:ascii="Arial" w:hAnsi="Arial" w:cs="Arial"/>
          <w:lang w:val="en-US" w:eastAsia="zh-CN"/>
        </w:rPr>
      </w:pPr>
    </w:p>
    <w:p w14:paraId="724D453A">
      <w:pPr>
        <w:keepNext w:val="0"/>
        <w:keepLines w:val="0"/>
        <w:widowControl/>
        <w:suppressLineNumbers w:val="0"/>
        <w:jc w:val="left"/>
        <w:rPr>
          <w:rFonts w:hint="default" w:ascii="Arial" w:hAnsi="Arial" w:eastAsia="Georgia" w:cs="Arial"/>
          <w:color w:val="000000"/>
          <w:kern w:val="0"/>
          <w:sz w:val="24"/>
          <w:szCs w:val="24"/>
          <w:lang w:val="en-US" w:eastAsia="zh-CN" w:bidi="ar"/>
        </w:rPr>
      </w:pPr>
    </w:p>
    <w:p w14:paraId="789B5AD3">
      <w:pPr>
        <w:keepNext w:val="0"/>
        <w:keepLines w:val="0"/>
        <w:widowControl/>
        <w:suppressLineNumbers w:val="0"/>
        <w:jc w:val="left"/>
        <w:rPr>
          <w:rFonts w:hint="default" w:ascii="Arial" w:hAnsi="Arial" w:eastAsia="Georgia" w:cs="Arial"/>
          <w:color w:val="000000"/>
          <w:kern w:val="0"/>
          <w:sz w:val="24"/>
          <w:szCs w:val="24"/>
          <w:lang w:val="en-US" w:eastAsia="zh-CN" w:bidi="ar"/>
        </w:rPr>
      </w:pPr>
    </w:p>
    <w:p w14:paraId="761A1F89">
      <w:pPr>
        <w:keepNext w:val="0"/>
        <w:keepLines w:val="0"/>
        <w:widowControl/>
        <w:suppressLineNumbers w:val="0"/>
        <w:jc w:val="left"/>
        <w:rPr>
          <w:rFonts w:hint="default" w:ascii="Arial" w:hAnsi="Arial" w:eastAsia="Georgia" w:cs="Arial"/>
          <w:color w:val="000000"/>
          <w:kern w:val="0"/>
          <w:sz w:val="24"/>
          <w:szCs w:val="24"/>
          <w:lang w:val="en-US" w:eastAsia="zh-CN" w:bidi="ar"/>
        </w:rPr>
      </w:pPr>
    </w:p>
    <w:p w14:paraId="605311A1">
      <w:pPr>
        <w:keepNext w:val="0"/>
        <w:keepLines w:val="0"/>
        <w:widowControl/>
        <w:suppressLineNumbers w:val="0"/>
        <w:jc w:val="left"/>
        <w:rPr>
          <w:rFonts w:hint="default" w:ascii="Arial" w:hAnsi="Arial" w:eastAsia="Georgia" w:cs="Arial"/>
          <w:color w:val="000000"/>
          <w:kern w:val="0"/>
          <w:sz w:val="24"/>
          <w:szCs w:val="24"/>
          <w:lang w:val="en-US" w:eastAsia="zh-CN" w:bidi="ar"/>
        </w:rPr>
      </w:pPr>
    </w:p>
    <w:p w14:paraId="2134ED5F">
      <w:pPr>
        <w:keepNext w:val="0"/>
        <w:keepLines w:val="0"/>
        <w:widowControl/>
        <w:suppressLineNumbers w:val="0"/>
        <w:jc w:val="left"/>
        <w:rPr>
          <w:rFonts w:hint="default" w:ascii="Arial" w:hAnsi="Arial" w:eastAsia="Georgia" w:cs="Arial"/>
          <w:color w:val="000000"/>
          <w:kern w:val="0"/>
          <w:sz w:val="24"/>
          <w:szCs w:val="24"/>
          <w:lang w:val="en-US" w:eastAsia="zh-CN" w:bidi="ar"/>
        </w:rPr>
      </w:pPr>
    </w:p>
    <w:p w14:paraId="269676FD">
      <w:pPr>
        <w:keepNext w:val="0"/>
        <w:keepLines w:val="0"/>
        <w:widowControl/>
        <w:suppressLineNumbers w:val="0"/>
        <w:jc w:val="left"/>
        <w:rPr>
          <w:rFonts w:hint="default" w:ascii="Arial" w:hAnsi="Arial" w:eastAsia="Georgia" w:cs="Arial"/>
          <w:color w:val="000000"/>
          <w:kern w:val="0"/>
          <w:sz w:val="24"/>
          <w:szCs w:val="24"/>
          <w:lang w:val="en-US" w:eastAsia="zh-CN" w:bidi="ar"/>
        </w:rPr>
      </w:pPr>
    </w:p>
    <w:p w14:paraId="23E703CF">
      <w:pPr>
        <w:keepNext w:val="0"/>
        <w:keepLines w:val="0"/>
        <w:widowControl/>
        <w:suppressLineNumbers w:val="0"/>
        <w:jc w:val="left"/>
        <w:rPr>
          <w:rFonts w:hint="default" w:ascii="Arial" w:hAnsi="Arial" w:eastAsia="Georgia" w:cs="Arial"/>
          <w:color w:val="000000"/>
          <w:kern w:val="0"/>
          <w:sz w:val="24"/>
          <w:szCs w:val="24"/>
          <w:lang w:val="en-US" w:eastAsia="zh-CN" w:bidi="ar"/>
        </w:rPr>
      </w:pPr>
    </w:p>
    <w:p w14:paraId="4444BD9B">
      <w:pPr>
        <w:pStyle w:val="19"/>
        <w:keepNext w:val="0"/>
        <w:keepLines w:val="0"/>
        <w:widowControl/>
        <w:suppressLineNumbers w:val="0"/>
        <w:rPr>
          <w:rFonts w:hint="default" w:ascii="Arial" w:hAnsi="Arial" w:cs="Arial"/>
        </w:rPr>
      </w:pPr>
      <w:r>
        <w:rPr>
          <w:rFonts w:hint="default" w:ascii="Arial" w:hAnsi="Arial" w:cs="Arial"/>
        </w:rPr>
        <w:t>L’application de ces notions a permis de :</w:t>
      </w:r>
    </w:p>
    <w:p w14:paraId="231C9D73">
      <w:pPr>
        <w:pStyle w:val="19"/>
        <w:keepNext w:val="0"/>
        <w:keepLines w:val="0"/>
        <w:widowControl/>
        <w:suppressLineNumbers w:val="0"/>
        <w:ind w:left="720"/>
        <w:rPr>
          <w:rFonts w:hint="default" w:ascii="Arial" w:hAnsi="Arial" w:cs="Arial"/>
        </w:rPr>
      </w:pPr>
      <w:r>
        <w:rPr>
          <w:rFonts w:hint="default" w:ascii="Arial" w:hAnsi="Arial" w:cs="Arial"/>
        </w:rPr>
        <w:t>structurer les différentes phases du projet ;</w:t>
      </w:r>
    </w:p>
    <w:p w14:paraId="076E897F">
      <w:pPr>
        <w:pStyle w:val="19"/>
        <w:keepNext w:val="0"/>
        <w:keepLines w:val="0"/>
        <w:widowControl/>
        <w:suppressLineNumbers w:val="0"/>
        <w:ind w:left="720"/>
        <w:rPr>
          <w:rFonts w:hint="default" w:ascii="Arial" w:hAnsi="Arial" w:cs="Arial"/>
        </w:rPr>
      </w:pPr>
      <w:r>
        <w:rPr>
          <w:rFonts w:hint="default" w:ascii="Arial" w:hAnsi="Arial" w:cs="Arial"/>
        </w:rPr>
        <w:t>organiser les tâches selon leurs dépendances ;</w:t>
      </w:r>
    </w:p>
    <w:p w14:paraId="23DC8DD8">
      <w:pPr>
        <w:pStyle w:val="19"/>
        <w:keepNext w:val="0"/>
        <w:keepLines w:val="0"/>
        <w:widowControl/>
        <w:suppressLineNumbers w:val="0"/>
        <w:ind w:left="720"/>
        <w:rPr>
          <w:rFonts w:hint="default" w:ascii="Arial" w:hAnsi="Arial" w:cs="Arial"/>
        </w:rPr>
      </w:pPr>
      <w:r>
        <w:rPr>
          <w:rFonts w:hint="default" w:ascii="Arial" w:hAnsi="Arial" w:cs="Arial"/>
        </w:rPr>
        <w:t>respecter les délais de réalisation ;</w:t>
      </w:r>
    </w:p>
    <w:p w14:paraId="5E541964">
      <w:pPr>
        <w:pStyle w:val="19"/>
        <w:keepNext w:val="0"/>
        <w:keepLines w:val="0"/>
        <w:widowControl/>
        <w:suppressLineNumbers w:val="0"/>
        <w:ind w:left="720"/>
        <w:rPr>
          <w:rFonts w:hint="default" w:ascii="Arial" w:hAnsi="Arial" w:cs="Arial"/>
        </w:rPr>
      </w:pPr>
      <w:r>
        <w:rPr>
          <w:rFonts w:hint="default" w:ascii="Arial" w:hAnsi="Arial" w:cs="Arial"/>
        </w:rPr>
        <w:t>optimiser les ressources techniques et humaines ;</w:t>
      </w:r>
    </w:p>
    <w:p w14:paraId="33E6FFC0">
      <w:pPr>
        <w:pStyle w:val="19"/>
        <w:keepNext w:val="0"/>
        <w:keepLines w:val="0"/>
        <w:widowControl/>
        <w:suppressLineNumbers w:val="0"/>
        <w:ind w:left="720"/>
        <w:rPr>
          <w:rFonts w:hint="default" w:ascii="Arial" w:hAnsi="Arial" w:cs="Arial"/>
        </w:rPr>
      </w:pPr>
      <w:r>
        <w:rPr>
          <w:rFonts w:hint="default" w:ascii="Arial" w:hAnsi="Arial" w:cs="Arial"/>
        </w:rPr>
        <w:t>et garantir une bonne progression du projet jusqu’à son implémentation finale.</w:t>
      </w:r>
    </w:p>
    <w:p w14:paraId="68EDDCEC">
      <w:pPr>
        <w:pStyle w:val="19"/>
        <w:keepNext w:val="0"/>
        <w:keepLines w:val="0"/>
        <w:widowControl/>
        <w:suppressLineNumbers w:val="0"/>
        <w:rPr>
          <w:rFonts w:hint="default" w:ascii="Arial" w:hAnsi="Arial" w:cs="Arial"/>
        </w:rPr>
      </w:pPr>
      <w:r>
        <w:rPr>
          <w:rFonts w:hint="default" w:ascii="Arial" w:hAnsi="Arial" w:cs="Arial"/>
        </w:rPr>
        <w:t xml:space="preserve"> </w:t>
      </w:r>
      <w:r>
        <w:rPr>
          <w:rFonts w:hint="default" w:ascii="Arial" w:hAnsi="Arial" w:cs="Arial"/>
          <w:b/>
          <w:bCs/>
        </w:rPr>
        <w:t>Gestion du projet dans le cadre du mémoire</w:t>
      </w:r>
    </w:p>
    <w:p w14:paraId="3BE431AF">
      <w:pPr>
        <w:pStyle w:val="19"/>
        <w:keepNext w:val="0"/>
        <w:keepLines w:val="0"/>
        <w:widowControl/>
        <w:suppressLineNumbers w:val="0"/>
        <w:rPr>
          <w:rFonts w:hint="default" w:ascii="Arial" w:hAnsi="Arial" w:cs="Arial"/>
        </w:rPr>
      </w:pPr>
      <w:r>
        <w:rPr>
          <w:rFonts w:hint="default" w:ascii="Arial" w:hAnsi="Arial" w:cs="Arial"/>
        </w:rPr>
        <w:t>La gestion du projet a consisté à organiser les différentes activités nécessaires à la conception et à l’implémentation du système GED/SAE destiné à l’ISIPA.</w:t>
      </w:r>
    </w:p>
    <w:p w14:paraId="76923747">
      <w:pPr>
        <w:pStyle w:val="19"/>
        <w:keepNext w:val="0"/>
        <w:keepLines w:val="0"/>
        <w:widowControl/>
        <w:suppressLineNumbers w:val="0"/>
        <w:rPr>
          <w:rFonts w:hint="default" w:ascii="Arial" w:hAnsi="Arial" w:cs="Arial"/>
        </w:rPr>
      </w:pPr>
      <w:r>
        <w:rPr>
          <w:rFonts w:hint="default" w:ascii="Arial" w:hAnsi="Arial" w:cs="Arial"/>
        </w:rPr>
        <w:t>Le projet a été divisé en plusieurs phases :</w:t>
      </w:r>
    </w:p>
    <w:p w14:paraId="20DB4E32">
      <w:pPr>
        <w:pStyle w:val="19"/>
        <w:keepNext w:val="0"/>
        <w:keepLines w:val="0"/>
        <w:widowControl/>
        <w:suppressLineNumbers w:val="0"/>
        <w:ind w:left="720"/>
        <w:rPr>
          <w:rFonts w:hint="default" w:ascii="Arial" w:hAnsi="Arial" w:cs="Arial"/>
        </w:rPr>
      </w:pPr>
      <w:r>
        <w:rPr>
          <w:rFonts w:hint="default" w:ascii="Arial" w:hAnsi="Arial" w:cs="Arial"/>
        </w:rPr>
        <w:t>analyse des besoins ;</w:t>
      </w:r>
    </w:p>
    <w:p w14:paraId="5D07A464">
      <w:pPr>
        <w:pStyle w:val="19"/>
        <w:keepNext w:val="0"/>
        <w:keepLines w:val="0"/>
        <w:widowControl/>
        <w:suppressLineNumbers w:val="0"/>
        <w:ind w:left="720"/>
        <w:rPr>
          <w:rFonts w:hint="default" w:ascii="Arial" w:hAnsi="Arial" w:cs="Arial"/>
        </w:rPr>
      </w:pPr>
      <w:r>
        <w:rPr>
          <w:rFonts w:hint="default" w:ascii="Arial" w:hAnsi="Arial" w:cs="Arial"/>
        </w:rPr>
        <w:t>conception du système ;</w:t>
      </w:r>
    </w:p>
    <w:p w14:paraId="66FE105C">
      <w:pPr>
        <w:pStyle w:val="19"/>
        <w:keepNext w:val="0"/>
        <w:keepLines w:val="0"/>
        <w:widowControl/>
        <w:suppressLineNumbers w:val="0"/>
        <w:ind w:left="720"/>
        <w:rPr>
          <w:rFonts w:hint="default" w:ascii="Arial" w:hAnsi="Arial" w:cs="Arial"/>
        </w:rPr>
      </w:pPr>
      <w:r>
        <w:rPr>
          <w:rFonts w:hint="default" w:ascii="Arial" w:hAnsi="Arial" w:cs="Arial"/>
        </w:rPr>
        <w:t>modélisation ;</w:t>
      </w:r>
    </w:p>
    <w:p w14:paraId="0758A849">
      <w:pPr>
        <w:pStyle w:val="19"/>
        <w:keepNext w:val="0"/>
        <w:keepLines w:val="0"/>
        <w:widowControl/>
        <w:suppressLineNumbers w:val="0"/>
        <w:ind w:left="720"/>
        <w:rPr>
          <w:rFonts w:hint="default" w:ascii="Arial" w:hAnsi="Arial" w:cs="Arial"/>
        </w:rPr>
      </w:pPr>
      <w:r>
        <w:rPr>
          <w:rFonts w:hint="default" w:ascii="Arial" w:hAnsi="Arial" w:cs="Arial"/>
        </w:rPr>
        <w:t>développement ;</w:t>
      </w:r>
    </w:p>
    <w:p w14:paraId="3B630103">
      <w:pPr>
        <w:pStyle w:val="19"/>
        <w:keepNext w:val="0"/>
        <w:keepLines w:val="0"/>
        <w:widowControl/>
        <w:suppressLineNumbers w:val="0"/>
        <w:ind w:left="720"/>
        <w:rPr>
          <w:rFonts w:hint="default" w:ascii="Arial" w:hAnsi="Arial" w:cs="Arial"/>
        </w:rPr>
      </w:pPr>
      <w:r>
        <w:rPr>
          <w:rFonts w:hint="default" w:ascii="Arial" w:hAnsi="Arial" w:cs="Arial"/>
        </w:rPr>
        <w:t>tests ;</w:t>
      </w:r>
    </w:p>
    <w:p w14:paraId="37582C6B">
      <w:pPr>
        <w:pStyle w:val="19"/>
        <w:keepNext w:val="0"/>
        <w:keepLines w:val="0"/>
        <w:widowControl/>
        <w:suppressLineNumbers w:val="0"/>
        <w:ind w:left="720"/>
        <w:rPr>
          <w:rFonts w:hint="default" w:ascii="Arial" w:hAnsi="Arial" w:cs="Arial"/>
        </w:rPr>
      </w:pPr>
      <w:r>
        <w:rPr>
          <w:rFonts w:hint="default" w:ascii="Arial" w:hAnsi="Arial" w:cs="Arial"/>
        </w:rPr>
        <w:t>déploiement sur VPS.</w:t>
      </w:r>
    </w:p>
    <w:p w14:paraId="7C32DE69">
      <w:pPr>
        <w:pStyle w:val="19"/>
        <w:keepNext w:val="0"/>
        <w:keepLines w:val="0"/>
        <w:widowControl/>
        <w:suppressLineNumbers w:val="0"/>
        <w:rPr>
          <w:rFonts w:hint="default" w:ascii="Arial" w:hAnsi="Arial" w:cs="Arial"/>
          <w:color w:val="000000" w:themeColor="text1"/>
          <w14:textFill>
            <w14:solidFill>
              <w14:schemeClr w14:val="tx1"/>
            </w14:solidFill>
          </w14:textFill>
        </w:rPr>
      </w:pPr>
      <w:r>
        <w:rPr>
          <w:rFonts w:hint="default" w:ascii="Arial" w:hAnsi="Arial" w:cs="Arial"/>
        </w:rPr>
        <w:t>Cette organisation a permis un meilleur suivi de l’évolution du projet et une bonne coordination des différentes tâches.</w:t>
      </w:r>
    </w:p>
    <w:p w14:paraId="468B62B9">
      <w:pPr>
        <w:pStyle w:val="2"/>
        <w:numPr>
          <w:ilvl w:val="0"/>
          <w:numId w:val="33"/>
        </w:numPr>
        <w:ind w:left="576" w:leftChars="0" w:hanging="432" w:firstLineChars="0"/>
        <w:rPr>
          <w:rFonts w:hint="default" w:ascii="Arial" w:hAnsi="Arial" w:cs="Arial"/>
        </w:rPr>
      </w:pPr>
      <w:bookmarkStart w:id="32" w:name="_Toc150373815"/>
      <w:r>
        <w:rPr>
          <w:rFonts w:hint="default" w:ascii="Arial" w:hAnsi="Arial" w:cs="Arial"/>
        </w:rPr>
        <w:t>Implémentation</w:t>
      </w:r>
      <w:bookmarkEnd w:id="32"/>
    </w:p>
    <w:p w14:paraId="6C57215B">
      <w:pPr>
        <w:rPr>
          <w:rFonts w:hint="default" w:ascii="Arial" w:hAnsi="Arial" w:cs="Arial"/>
          <w:color w:val="000000" w:themeColor="text1"/>
          <w14:textFill>
            <w14:solidFill>
              <w14:schemeClr w14:val="tx1"/>
            </w14:solidFill>
          </w14:textFill>
        </w:rPr>
      </w:pPr>
    </w:p>
    <w:p w14:paraId="65A78B34">
      <w:pPr>
        <w:pStyle w:val="3"/>
        <w:numPr>
          <w:ilvl w:val="1"/>
          <w:numId w:val="33"/>
        </w:numPr>
        <w:ind w:leftChars="0"/>
        <w:rPr>
          <w:rFonts w:hint="default" w:ascii="Arial" w:hAnsi="Arial" w:cs="Arial"/>
        </w:rPr>
      </w:pPr>
      <w:bookmarkStart w:id="33" w:name="_Toc150373816"/>
      <w:r>
        <w:rPr>
          <w:rFonts w:hint="default" w:ascii="Arial" w:hAnsi="Arial" w:cs="Arial"/>
        </w:rPr>
        <w:t>Rappel de l’énoncé</w:t>
      </w:r>
      <w:bookmarkEnd w:id="33"/>
    </w:p>
    <w:p w14:paraId="67944080">
      <w:pPr>
        <w:rPr>
          <w:rFonts w:hint="default" w:ascii="Arial" w:hAnsi="Arial" w:cs="Arial"/>
          <w:color w:val="000000" w:themeColor="text1"/>
          <w14:textFill>
            <w14:solidFill>
              <w14:schemeClr w14:val="tx1"/>
            </w14:solidFill>
          </w14:textFill>
        </w:rPr>
      </w:pPr>
    </w:p>
    <w:p w14:paraId="3D7B5CF2">
      <w:pPr>
        <w:pStyle w:val="3"/>
        <w:numPr>
          <w:ilvl w:val="1"/>
          <w:numId w:val="33"/>
        </w:numPr>
        <w:ind w:left="0" w:leftChars="0" w:firstLine="0" w:firstLineChars="0"/>
        <w:rPr>
          <w:rFonts w:hint="default" w:ascii="Arial" w:hAnsi="Arial" w:cs="Arial"/>
        </w:rPr>
      </w:pPr>
      <w:bookmarkStart w:id="34" w:name="_Toc150373817"/>
      <w:r>
        <w:rPr>
          <w:rFonts w:hint="default" w:ascii="Arial" w:hAnsi="Arial" w:cs="Arial"/>
        </w:rPr>
        <w:t>L’Analyse</w:t>
      </w:r>
      <w:bookmarkEnd w:id="34"/>
    </w:p>
    <w:p w14:paraId="40A97FB7">
      <w:pPr>
        <w:rPr>
          <w:rFonts w:hint="default" w:ascii="Arial" w:hAnsi="Arial" w:cs="Arial"/>
          <w:color w:val="000000" w:themeColor="text1"/>
          <w14:textFill>
            <w14:solidFill>
              <w14:schemeClr w14:val="tx1"/>
            </w14:solidFill>
          </w14:textFill>
        </w:rPr>
      </w:pPr>
    </w:p>
    <w:p w14:paraId="4195541D">
      <w:pPr>
        <w:pStyle w:val="3"/>
        <w:numPr>
          <w:ilvl w:val="1"/>
          <w:numId w:val="33"/>
        </w:numPr>
        <w:ind w:left="0" w:leftChars="0" w:firstLine="0" w:firstLineChars="0"/>
        <w:rPr>
          <w:rFonts w:hint="default" w:ascii="Arial" w:hAnsi="Arial" w:cs="Arial"/>
        </w:rPr>
      </w:pPr>
      <w:bookmarkStart w:id="35" w:name="_Toc150373818"/>
      <w:r>
        <w:rPr>
          <w:rFonts w:hint="default" w:ascii="Arial" w:hAnsi="Arial" w:cs="Arial"/>
        </w:rPr>
        <w:t>La Conception</w:t>
      </w:r>
      <w:bookmarkEnd w:id="35"/>
    </w:p>
    <w:p w14:paraId="18C8C510">
      <w:pPr>
        <w:rPr>
          <w:rFonts w:hint="default" w:ascii="Arial" w:hAnsi="Arial" w:cs="Arial"/>
          <w:color w:val="000000" w:themeColor="text1"/>
          <w14:textFill>
            <w14:solidFill>
              <w14:schemeClr w14:val="tx1"/>
            </w14:solidFill>
          </w14:textFill>
        </w:rPr>
      </w:pPr>
    </w:p>
    <w:p w14:paraId="693CB932">
      <w:pPr>
        <w:pStyle w:val="3"/>
        <w:numPr>
          <w:ilvl w:val="1"/>
          <w:numId w:val="33"/>
        </w:numPr>
        <w:ind w:left="0" w:leftChars="0" w:firstLine="0" w:firstLineChars="0"/>
        <w:rPr>
          <w:rFonts w:hint="default" w:ascii="Arial" w:hAnsi="Arial" w:cs="Arial"/>
        </w:rPr>
      </w:pPr>
      <w:bookmarkStart w:id="36" w:name="_Toc150373819"/>
      <w:r>
        <w:rPr>
          <w:rFonts w:hint="default" w:ascii="Arial" w:hAnsi="Arial" w:cs="Arial"/>
        </w:rPr>
        <w:t>Le Développement</w:t>
      </w:r>
      <w:bookmarkEnd w:id="36"/>
    </w:p>
    <w:p w14:paraId="5999B0D1">
      <w:pPr>
        <w:rPr>
          <w:rFonts w:hint="default" w:ascii="Arial" w:hAnsi="Arial" w:cs="Arial"/>
          <w:color w:val="000000" w:themeColor="text1"/>
          <w14:textFill>
            <w14:solidFill>
              <w14:schemeClr w14:val="tx1"/>
            </w14:solidFill>
          </w14:textFill>
        </w:rPr>
      </w:pPr>
    </w:p>
    <w:p w14:paraId="78213337">
      <w:pPr>
        <w:pStyle w:val="3"/>
        <w:numPr>
          <w:ilvl w:val="1"/>
          <w:numId w:val="33"/>
        </w:numPr>
        <w:ind w:left="0" w:leftChars="0" w:firstLine="0" w:firstLineChars="0"/>
        <w:rPr>
          <w:rFonts w:hint="default" w:ascii="Arial" w:hAnsi="Arial" w:cs="Arial"/>
        </w:rPr>
      </w:pPr>
      <w:bookmarkStart w:id="37" w:name="_Toc150373820"/>
      <w:r>
        <w:rPr>
          <w:rFonts w:hint="default" w:ascii="Arial" w:hAnsi="Arial" w:cs="Arial"/>
        </w:rPr>
        <w:t>Tests et validation</w:t>
      </w:r>
      <w:bookmarkEnd w:id="37"/>
    </w:p>
    <w:p w14:paraId="2CB6B766">
      <w:pPr>
        <w:ind w:firstLine="0"/>
        <w:rPr>
          <w:rFonts w:hint="default" w:ascii="Arial" w:hAnsi="Arial" w:cs="Arial"/>
          <w:color w:val="000000" w:themeColor="text1"/>
          <w14:textFill>
            <w14:solidFill>
              <w14:schemeClr w14:val="tx1"/>
            </w14:solidFill>
          </w14:textFill>
        </w:rPr>
      </w:pPr>
    </w:p>
    <w:p w14:paraId="78A6859D">
      <w:pPr>
        <w:pStyle w:val="3"/>
        <w:numPr>
          <w:ilvl w:val="1"/>
          <w:numId w:val="33"/>
        </w:numPr>
        <w:ind w:left="0" w:leftChars="0" w:firstLine="0" w:firstLineChars="0"/>
        <w:rPr>
          <w:rFonts w:hint="default" w:ascii="Arial" w:hAnsi="Arial" w:cs="Arial"/>
        </w:rPr>
      </w:pPr>
      <w:bookmarkStart w:id="38" w:name="_Toc150373821"/>
      <w:r>
        <w:rPr>
          <w:rFonts w:hint="default" w:ascii="Arial" w:hAnsi="Arial" w:cs="Arial"/>
        </w:rPr>
        <w:t>Produit final (Livrable)</w:t>
      </w:r>
      <w:bookmarkEnd w:id="38"/>
    </w:p>
    <w:p w14:paraId="2760D5C4">
      <w:pPr>
        <w:pStyle w:val="2"/>
        <w:rPr>
          <w:rFonts w:hint="default" w:ascii="Arial" w:hAnsi="Arial" w:cs="Arial"/>
        </w:rPr>
      </w:pPr>
      <w:bookmarkStart w:id="39" w:name="_Toc150373822"/>
      <w:r>
        <w:rPr>
          <w:rFonts w:hint="default" w:ascii="Arial" w:hAnsi="Arial" w:cs="Arial"/>
        </w:rPr>
        <w:t>Conclusion Générale</w:t>
      </w:r>
      <w:bookmarkEnd w:id="39"/>
      <w:r>
        <w:rPr>
          <w:rFonts w:hint="default" w:ascii="Arial" w:hAnsi="Arial" w:cs="Arial"/>
        </w:rPr>
        <w:t xml:space="preserve"> (et Recommandations)</w:t>
      </w:r>
    </w:p>
    <w:p w14:paraId="48F59240">
      <w:pPr>
        <w:pStyle w:val="2"/>
        <w:rPr>
          <w:rFonts w:hint="default" w:ascii="Arial" w:hAnsi="Arial" w:cs="Arial"/>
        </w:rPr>
      </w:pPr>
      <w:bookmarkStart w:id="40" w:name="_Toc150373823"/>
      <w:r>
        <w:rPr>
          <w:rFonts w:hint="default" w:ascii="Arial" w:hAnsi="Arial" w:cs="Arial"/>
        </w:rPr>
        <w:t>BIBLIOGRAPHIE</w:t>
      </w:r>
      <w:bookmarkEnd w:id="40"/>
    </w:p>
    <w:p w14:paraId="0FF8771F">
      <w:pPr>
        <w:pStyle w:val="3"/>
        <w:rPr>
          <w:rFonts w:hint="default" w:ascii="Arial" w:hAnsi="Arial" w:cs="Arial"/>
        </w:rPr>
      </w:pPr>
      <w:bookmarkStart w:id="41" w:name="_Toc150373824"/>
      <w:r>
        <w:rPr>
          <w:rFonts w:hint="default" w:ascii="Arial" w:hAnsi="Arial" w:cs="Arial"/>
        </w:rPr>
        <w:t>Ouvrages</w:t>
      </w:r>
      <w:bookmarkEnd w:id="41"/>
    </w:p>
    <w:p w14:paraId="6145D901">
      <w:pPr>
        <w:numPr>
          <w:ilvl w:val="0"/>
          <w:numId w:val="37"/>
        </w:numPr>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en-GB"/>
          <w14:textFill>
            <w14:solidFill>
              <w14:schemeClr w14:val="tx1"/>
            </w14:solidFill>
          </w14:textFill>
        </w:rPr>
        <w:t xml:space="preserve">Heeks, R. (2018). </w:t>
      </w:r>
      <w:r>
        <w:rPr>
          <w:rFonts w:hint="default" w:ascii="Arial" w:hAnsi="Arial" w:cs="Arial"/>
          <w:i/>
          <w:iCs/>
          <w:color w:val="000000" w:themeColor="text1"/>
          <w:lang w:val="en-GB"/>
          <w14:textFill>
            <w14:solidFill>
              <w14:schemeClr w14:val="tx1"/>
            </w14:solidFill>
          </w14:textFill>
        </w:rPr>
        <w:t>Information and communication technology for development (ICT4D)</w:t>
      </w:r>
      <w:r>
        <w:rPr>
          <w:rFonts w:hint="default" w:ascii="Arial" w:hAnsi="Arial" w:cs="Arial"/>
          <w:color w:val="000000" w:themeColor="text1"/>
          <w:lang w:val="en-GB"/>
          <w14:textFill>
            <w14:solidFill>
              <w14:schemeClr w14:val="tx1"/>
            </w14:solidFill>
          </w14:textFill>
        </w:rPr>
        <w:t xml:space="preserve">. </w:t>
      </w:r>
      <w:r>
        <w:rPr>
          <w:rFonts w:hint="default" w:ascii="Arial" w:hAnsi="Arial" w:cs="Arial"/>
          <w:color w:val="000000" w:themeColor="text1"/>
          <w:lang w:val="fr-BE"/>
          <w14:textFill>
            <w14:solidFill>
              <w14:schemeClr w14:val="tx1"/>
            </w14:solidFill>
          </w14:textFill>
        </w:rPr>
        <w:t>Routledge.</w:t>
      </w:r>
    </w:p>
    <w:p w14:paraId="4FA2D9C6">
      <w:pPr>
        <w:numPr>
          <w:ilvl w:val="0"/>
          <w:numId w:val="37"/>
        </w:numPr>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en-GB"/>
          <w14:textFill>
            <w14:solidFill>
              <w14:schemeClr w14:val="tx1"/>
            </w14:solidFill>
          </w14:textFill>
        </w:rPr>
        <w:t xml:space="preserve">Reichelt, L., &amp; Krommes, S. (2024). Digitalisation of manufacturing systems: A literature review of approaches to assess sustainability. </w:t>
      </w:r>
      <w:r>
        <w:rPr>
          <w:rFonts w:hint="default" w:ascii="Arial" w:hAnsi="Arial" w:cs="Arial"/>
          <w:i/>
          <w:iCs/>
          <w:color w:val="000000" w:themeColor="text1"/>
          <w:lang w:val="fr-BE"/>
          <w14:textFill>
            <w14:solidFill>
              <w14:schemeClr w14:val="tx1"/>
            </w14:solidFill>
          </w14:textFill>
        </w:rPr>
        <w:t>Sustainability, 16</w:t>
      </w:r>
      <w:r>
        <w:rPr>
          <w:rFonts w:hint="default" w:ascii="Arial" w:hAnsi="Arial" w:cs="Arial"/>
          <w:color w:val="000000" w:themeColor="text1"/>
          <w:lang w:val="fr-BE"/>
          <w14:textFill>
            <w14:solidFill>
              <w14:schemeClr w14:val="tx1"/>
            </w14:solidFill>
          </w14:textFill>
        </w:rPr>
        <w:t xml:space="preserve">(15), 6275. </w:t>
      </w:r>
      <w:r>
        <w:rPr>
          <w:rFonts w:hint="default" w:ascii="Arial" w:hAnsi="Arial" w:cs="Arial"/>
        </w:rPr>
        <w:fldChar w:fldCharType="begin"/>
      </w:r>
      <w:r>
        <w:rPr>
          <w:rFonts w:hint="default" w:ascii="Arial" w:hAnsi="Arial" w:cs="Arial"/>
        </w:rPr>
        <w:instrText xml:space="preserve"> HYPERLINK "https://doi.org/10.3390/su16156275" </w:instrText>
      </w:r>
      <w:r>
        <w:rPr>
          <w:rFonts w:hint="default" w:ascii="Arial" w:hAnsi="Arial" w:cs="Arial"/>
        </w:rPr>
        <w:fldChar w:fldCharType="separate"/>
      </w:r>
      <w:r>
        <w:rPr>
          <w:rStyle w:val="18"/>
          <w:rFonts w:hint="default" w:ascii="Arial" w:hAnsi="Arial" w:cs="Arial"/>
          <w:lang w:val="fr-BE"/>
        </w:rPr>
        <w:t>https://doi.org/10.3390/su16156275</w:t>
      </w:r>
      <w:r>
        <w:rPr>
          <w:rStyle w:val="18"/>
          <w:rFonts w:hint="default" w:ascii="Arial" w:hAnsi="Arial" w:cs="Arial"/>
          <w:lang w:val="fr-BE"/>
        </w:rPr>
        <w:fldChar w:fldCharType="end"/>
      </w:r>
    </w:p>
    <w:p w14:paraId="358955AD">
      <w:pPr>
        <w:numPr>
          <w:ilvl w:val="0"/>
          <w:numId w:val="37"/>
        </w:numPr>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en-GB"/>
          <w14:textFill>
            <w14:solidFill>
              <w14:schemeClr w14:val="tx1"/>
            </w14:solidFill>
          </w14:textFill>
        </w:rPr>
        <w:t xml:space="preserve">Sommerville, I. (2023). </w:t>
      </w:r>
      <w:r>
        <w:rPr>
          <w:rFonts w:hint="default" w:ascii="Arial" w:hAnsi="Arial" w:cs="Arial"/>
          <w:i/>
          <w:iCs/>
          <w:color w:val="000000" w:themeColor="text1"/>
          <w:lang w:val="en-GB"/>
          <w14:textFill>
            <w14:solidFill>
              <w14:schemeClr w14:val="tx1"/>
            </w14:solidFill>
          </w14:textFill>
        </w:rPr>
        <w:t>Software engineering</w:t>
      </w:r>
      <w:r>
        <w:rPr>
          <w:rFonts w:hint="default" w:ascii="Arial" w:hAnsi="Arial" w:cs="Arial"/>
          <w:color w:val="000000" w:themeColor="text1"/>
          <w:lang w:val="en-GB"/>
          <w14:textFill>
            <w14:solidFill>
              <w14:schemeClr w14:val="tx1"/>
            </w14:solidFill>
          </w14:textFill>
        </w:rPr>
        <w:t xml:space="preserve"> (11th ed.). </w:t>
      </w:r>
      <w:r>
        <w:rPr>
          <w:rFonts w:hint="default" w:ascii="Arial" w:hAnsi="Arial" w:cs="Arial"/>
          <w:color w:val="000000" w:themeColor="text1"/>
          <w:lang w:val="fr-BE"/>
          <w14:textFill>
            <w14:solidFill>
              <w14:schemeClr w14:val="tx1"/>
            </w14:solidFill>
          </w14:textFill>
        </w:rPr>
        <w:t>Pearson.</w:t>
      </w:r>
    </w:p>
    <w:p w14:paraId="70A89208">
      <w:pPr>
        <w:numPr>
          <w:ilvl w:val="0"/>
          <w:numId w:val="37"/>
        </w:numPr>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en-GB"/>
          <w14:textFill>
            <w14:solidFill>
              <w14:schemeClr w14:val="tx1"/>
            </w14:solidFill>
          </w14:textFill>
        </w:rPr>
        <w:t xml:space="preserve">United Nations. (2020). </w:t>
      </w:r>
      <w:r>
        <w:rPr>
          <w:rFonts w:hint="default" w:ascii="Arial" w:hAnsi="Arial" w:cs="Arial"/>
          <w:i/>
          <w:iCs/>
          <w:color w:val="000000" w:themeColor="text1"/>
          <w:lang w:val="en-GB"/>
          <w14:textFill>
            <w14:solidFill>
              <w14:schemeClr w14:val="tx1"/>
            </w14:solidFill>
          </w14:textFill>
        </w:rPr>
        <w:t>Digital government transformation: A framework for public sector modernization</w:t>
      </w:r>
      <w:r>
        <w:rPr>
          <w:rFonts w:hint="default" w:ascii="Arial" w:hAnsi="Arial" w:cs="Arial"/>
          <w:color w:val="000000" w:themeColor="text1"/>
          <w:lang w:val="en-GB"/>
          <w14:textFill>
            <w14:solidFill>
              <w14:schemeClr w14:val="tx1"/>
            </w14:solidFill>
          </w14:textFill>
        </w:rPr>
        <w:t xml:space="preserve">. </w:t>
      </w:r>
      <w:r>
        <w:rPr>
          <w:rFonts w:hint="default" w:ascii="Arial" w:hAnsi="Arial" w:cs="Arial"/>
          <w:color w:val="000000" w:themeColor="text1"/>
          <w:lang w:val="fr-BE"/>
          <w14:textFill>
            <w14:solidFill>
              <w14:schemeClr w14:val="tx1"/>
            </w14:solidFill>
          </w14:textFill>
        </w:rPr>
        <w:t>UN DESA.</w:t>
      </w:r>
    </w:p>
    <w:p w14:paraId="0DF721FD">
      <w:pPr>
        <w:numPr>
          <w:ilvl w:val="0"/>
          <w:numId w:val="37"/>
        </w:numPr>
        <w:rPr>
          <w:rFonts w:hint="default" w:ascii="Arial" w:hAnsi="Arial" w:cs="Arial"/>
          <w:color w:val="000000" w:themeColor="text1"/>
          <w:lang w:val="fr-BE"/>
          <w14:textFill>
            <w14:solidFill>
              <w14:schemeClr w14:val="tx1"/>
            </w14:solidFill>
          </w14:textFill>
        </w:rPr>
      </w:pPr>
      <w:r>
        <w:rPr>
          <w:rFonts w:hint="default" w:ascii="Arial" w:hAnsi="Arial" w:cs="Arial"/>
          <w:color w:val="000000" w:themeColor="text1"/>
          <w:lang w:val="en-GB"/>
          <w14:textFill>
            <w14:solidFill>
              <w14:schemeClr w14:val="tx1"/>
            </w14:solidFill>
          </w14:textFill>
        </w:rPr>
        <w:t xml:space="preserve">World Bank. (2021). </w:t>
      </w:r>
      <w:r>
        <w:rPr>
          <w:rFonts w:hint="default" w:ascii="Arial" w:hAnsi="Arial" w:cs="Arial"/>
          <w:i/>
          <w:iCs/>
          <w:color w:val="000000" w:themeColor="text1"/>
          <w:lang w:val="en-GB"/>
          <w14:textFill>
            <w14:solidFill>
              <w14:schemeClr w14:val="tx1"/>
            </w14:solidFill>
          </w14:textFill>
        </w:rPr>
        <w:t>GovTech and public sector digitalization: Enhancing transparency and service delivery</w:t>
      </w:r>
      <w:r>
        <w:rPr>
          <w:rFonts w:hint="default" w:ascii="Arial" w:hAnsi="Arial" w:cs="Arial"/>
          <w:color w:val="000000" w:themeColor="text1"/>
          <w:lang w:val="en-GB"/>
          <w14:textFill>
            <w14:solidFill>
              <w14:schemeClr w14:val="tx1"/>
            </w14:solidFill>
          </w14:textFill>
        </w:rPr>
        <w:t xml:space="preserve">. </w:t>
      </w:r>
      <w:r>
        <w:rPr>
          <w:rFonts w:hint="default" w:ascii="Arial" w:hAnsi="Arial" w:cs="Arial"/>
          <w:color w:val="000000" w:themeColor="text1"/>
          <w:lang w:val="fr-BE"/>
          <w14:textFill>
            <w14:solidFill>
              <w14:schemeClr w14:val="tx1"/>
            </w14:solidFill>
          </w14:textFill>
        </w:rPr>
        <w:t>World Bank Group.</w:t>
      </w:r>
    </w:p>
    <w:p w14:paraId="49FE99E2">
      <w:pPr>
        <w:ind w:firstLine="0"/>
        <w:rPr>
          <w:rFonts w:hint="default" w:ascii="Arial" w:hAnsi="Arial" w:cs="Arial"/>
          <w:color w:val="000000" w:themeColor="text1"/>
          <w14:textFill>
            <w14:solidFill>
              <w14:schemeClr w14:val="tx1"/>
            </w14:solidFill>
          </w14:textFill>
        </w:rPr>
      </w:pPr>
    </w:p>
    <w:p w14:paraId="476240BA">
      <w:pPr>
        <w:pStyle w:val="3"/>
        <w:rPr>
          <w:rFonts w:hint="default" w:ascii="Arial" w:hAnsi="Arial" w:cs="Arial"/>
        </w:rPr>
      </w:pPr>
      <w:bookmarkStart w:id="42" w:name="_Toc150373825"/>
      <w:r>
        <w:rPr>
          <w:rFonts w:hint="default" w:ascii="Arial" w:hAnsi="Arial" w:cs="Arial"/>
        </w:rPr>
        <w:t>Mémoires</w:t>
      </w:r>
      <w:bookmarkEnd w:id="42"/>
    </w:p>
    <w:p w14:paraId="1F5A004E">
      <w:pPr>
        <w:rPr>
          <w:rFonts w:hint="default" w:ascii="Arial" w:hAnsi="Arial" w:cs="Arial"/>
          <w:color w:val="000000" w:themeColor="text1"/>
          <w14:textFill>
            <w14:solidFill>
              <w14:schemeClr w14:val="tx1"/>
            </w14:solidFill>
          </w14:textFill>
        </w:rPr>
      </w:pPr>
    </w:p>
    <w:p w14:paraId="5ACA76EB">
      <w:pPr>
        <w:pStyle w:val="3"/>
        <w:rPr>
          <w:rFonts w:hint="default" w:ascii="Arial" w:hAnsi="Arial" w:cs="Arial"/>
        </w:rPr>
      </w:pPr>
      <w:bookmarkStart w:id="43" w:name="_Toc150373826"/>
      <w:r>
        <w:rPr>
          <w:rFonts w:hint="default" w:ascii="Arial" w:hAnsi="Arial" w:cs="Arial"/>
        </w:rPr>
        <w:t>Webographie</w:t>
      </w:r>
      <w:bookmarkEnd w:id="43"/>
    </w:p>
    <w:p w14:paraId="2440F342">
      <w:pPr>
        <w:rPr>
          <w:rFonts w:hint="default" w:ascii="Arial" w:hAnsi="Arial" w:cs="Arial"/>
          <w:color w:val="000000" w:themeColor="text1"/>
          <w14:textFill>
            <w14:solidFill>
              <w14:schemeClr w14:val="tx1"/>
            </w14:solidFill>
          </w14:textFill>
        </w:rPr>
      </w:pPr>
    </w:p>
    <w:p w14:paraId="6AC0F54E">
      <w:pPr>
        <w:pStyle w:val="3"/>
        <w:rPr>
          <w:rFonts w:hint="default" w:ascii="Arial" w:hAnsi="Arial" w:cs="Arial"/>
        </w:rPr>
      </w:pPr>
      <w:bookmarkStart w:id="44" w:name="_Toc150373827"/>
      <w:r>
        <w:rPr>
          <w:rFonts w:hint="default" w:ascii="Arial" w:hAnsi="Arial" w:cs="Arial"/>
        </w:rPr>
        <w:t>Dictionnaires Et Autres</w:t>
      </w:r>
      <w:bookmarkEnd w:id="44"/>
    </w:p>
    <w:p w14:paraId="078F925F">
      <w:pPr>
        <w:rPr>
          <w:rFonts w:hint="default" w:ascii="Arial" w:hAnsi="Arial" w:cs="Arial"/>
          <w:color w:val="000000" w:themeColor="text1"/>
          <w14:textFill>
            <w14:solidFill>
              <w14:schemeClr w14:val="tx1"/>
            </w14:solidFill>
          </w14:textFill>
        </w:rPr>
      </w:pPr>
    </w:p>
    <w:p w14:paraId="29EF029B">
      <w:pPr>
        <w:rPr>
          <w:rFonts w:hint="default" w:ascii="Arial" w:hAnsi="Arial" w:cs="Arial"/>
          <w:color w:val="000000" w:themeColor="text1"/>
          <w14:textFill>
            <w14:solidFill>
              <w14:schemeClr w14:val="tx1"/>
            </w14:solidFill>
          </w14:textFill>
        </w:rPr>
      </w:pPr>
    </w:p>
    <w:p w14:paraId="5143C1B5">
      <w:pPr>
        <w:pStyle w:val="2"/>
        <w:rPr>
          <w:rFonts w:hint="default" w:ascii="Arial" w:hAnsi="Arial" w:cs="Arial"/>
        </w:rPr>
      </w:pPr>
      <w:bookmarkStart w:id="45" w:name="_Toc150373828"/>
      <w:r>
        <w:rPr>
          <w:rFonts w:hint="default" w:ascii="Arial" w:hAnsi="Arial" w:cs="Arial"/>
        </w:rPr>
        <w:t>ANNEXES</w:t>
      </w:r>
      <w:bookmarkEnd w:id="45"/>
    </w:p>
    <w:p w14:paraId="2F6B2EF2">
      <w:pPr>
        <w:rPr>
          <w:rFonts w:hint="default" w:ascii="Arial" w:hAnsi="Arial" w:cs="Arial"/>
          <w:color w:val="000000" w:themeColor="text1"/>
          <w14:textFill>
            <w14:solidFill>
              <w14:schemeClr w14:val="tx1"/>
            </w14:solidFill>
          </w14:textFill>
        </w:rPr>
      </w:pPr>
    </w:p>
    <w:p w14:paraId="3DF4CCDC">
      <w:pPr>
        <w:pStyle w:val="2"/>
        <w:rPr>
          <w:rFonts w:hint="default" w:ascii="Arial" w:hAnsi="Arial" w:cs="Arial"/>
          <w:color w:val="000000" w:themeColor="text1"/>
          <w14:textFill>
            <w14:solidFill>
              <w14:schemeClr w14:val="tx1"/>
            </w14:solidFill>
          </w14:textFill>
        </w:rPr>
      </w:pPr>
      <w:bookmarkStart w:id="46" w:name="_Toc150373829"/>
      <w:r>
        <w:rPr>
          <w:rFonts w:hint="default" w:ascii="Arial" w:hAnsi="Arial" w:cs="Arial"/>
          <w:color w:val="000000" w:themeColor="text1"/>
          <w14:textFill>
            <w14:solidFill>
              <w14:schemeClr w14:val="tx1"/>
            </w14:solidFill>
          </w14:textFill>
        </w:rPr>
        <w:t>Table des matières</w:t>
      </w:r>
      <w:bookmarkEnd w:id="46"/>
    </w:p>
    <w:sdt>
      <w:sdtPr>
        <w:rPr>
          <w:rFonts w:hint="default" w:ascii="Arial" w:hAnsi="Arial" w:eastAsia="Calibri" w:cs="Arial"/>
          <w:color w:val="000000" w:themeColor="text1"/>
          <w:sz w:val="24"/>
          <w:szCs w:val="24"/>
          <w:lang w:eastAsia="en-US"/>
          <w14:textFill>
            <w14:solidFill>
              <w14:schemeClr w14:val="tx1"/>
            </w14:solidFill>
          </w14:textFill>
        </w:rPr>
        <w:id w:val="-2745445"/>
        <w:docPartObj>
          <w:docPartGallery w:val="Table of Contents"/>
          <w:docPartUnique/>
        </w:docPartObj>
      </w:sdtPr>
      <w:sdtEndPr>
        <w:rPr>
          <w:rFonts w:hint="default" w:ascii="Arial" w:hAnsi="Arial" w:eastAsia="Calibri" w:cs="Arial"/>
          <w:b/>
          <w:bCs/>
          <w:color w:val="000000" w:themeColor="text1"/>
          <w:sz w:val="24"/>
          <w:szCs w:val="24"/>
          <w:lang w:eastAsia="en-US"/>
          <w14:textFill>
            <w14:solidFill>
              <w14:schemeClr w14:val="tx1"/>
            </w14:solidFill>
          </w14:textFill>
        </w:rPr>
      </w:sdtEndPr>
      <w:sdtContent>
        <w:p w14:paraId="7363F0AE">
          <w:pPr>
            <w:pStyle w:val="42"/>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t>Table des matières</w:t>
          </w:r>
        </w:p>
        <w:p w14:paraId="5C153E77">
          <w:pPr>
            <w:pStyle w:val="21"/>
            <w:tabs>
              <w:tab w:val="left" w:pos="66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TOC \o "1-3" \h \z \t "FSI_Titre_Preliminaire;1"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rPr>
            <w:fldChar w:fldCharType="begin"/>
          </w:r>
          <w:r>
            <w:rPr>
              <w:rFonts w:hint="default" w:ascii="Arial" w:hAnsi="Arial" w:cs="Arial"/>
            </w:rPr>
            <w:instrText xml:space="preserve"> HYPERLINK \l "_Toc150373784"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i.</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Résumé</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_Toc150373784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2</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360A53CB">
          <w:pPr>
            <w:pStyle w:val="21"/>
            <w:tabs>
              <w:tab w:val="left" w:pos="88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"_Toc150373785"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ii.</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Abstract</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_Toc150373785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3</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453D5030">
          <w:pPr>
            <w:pStyle w:val="21"/>
            <w:tabs>
              <w:tab w:val="left" w:pos="88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"_Toc150373786"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iii.</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Epigraphie</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_Toc150373786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4</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5C3A192D">
          <w:pPr>
            <w:pStyle w:val="21"/>
            <w:tabs>
              <w:tab w:val="left" w:pos="88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"_Toc150373787"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iv.</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Dédicace</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_Toc150373787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5</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3BE4C816">
          <w:pPr>
            <w:pStyle w:val="21"/>
            <w:tabs>
              <w:tab w:val="left" w:pos="88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"_Toc150373788"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v.</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Remerciement</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_Toc150373788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6</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52DCCDAE">
          <w:pPr>
            <w:pStyle w:val="21"/>
            <w:tabs>
              <w:tab w:val="left" w:pos="88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"_Toc150373789"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vi.</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Sigles et abréviations</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_Toc150373789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7</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7BCB764E">
          <w:pPr>
            <w:pStyle w:val="21"/>
            <w:tabs>
              <w:tab w:val="left" w:pos="88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"_Toc150373790"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vii.</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Liste des figures</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_Toc150373790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8</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47869655">
          <w:pPr>
            <w:pStyle w:val="21"/>
            <w:tabs>
              <w:tab w:val="left" w:pos="88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"_Toc150373791"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viii.</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Liste de tableaux</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_Toc150373791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9</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1142086F">
          <w:pPr>
            <w:pStyle w:val="21"/>
            <w:tabs>
              <w:tab w:val="left" w:pos="66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"_Toc150373792"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1</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INTRODUCTION</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_Toc150373792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10</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2D4A3DBA">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"_Toc150373793"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1.1</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Avant-propos</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_Toc150373793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10</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142ED347">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"_Toc150373794"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1.2</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Revue de la littérature</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_Toc150373794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10</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636C01F0">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"_Toc150373795"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1.3</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Problématique</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_Toc150373795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10</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41934867">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"_Toc150373796"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1.4</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Hypothèse</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_Toc150373796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10</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4A4D66B1">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"_Toc150373797"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1.5</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Objectifs</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_Toc150373797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10</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166974E3">
          <w:pPr>
            <w:pStyle w:val="23"/>
            <w:tabs>
              <w:tab w:val="left" w:pos="154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"_Toc150373798"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1.5.1</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Objectif global</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_Toc150373798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10</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66B5E11C">
          <w:pPr>
            <w:pStyle w:val="23"/>
            <w:tabs>
              <w:tab w:val="left" w:pos="154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"_Toc150373799"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1.5.2</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Objectifs spécifiques</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_Toc150373799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10</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6A89D54C">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"_Toc150373800"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1.6</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Intérêt du travail</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_Toc150373800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10</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44C8B48D">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"_Toc150373801"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1.7</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Difficultés rencontrées lors de la recherche</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_Toc150373801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10</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62C36D4C">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"_Toc150373802"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1.8</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Délimitation du travail</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_Toc150373802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10</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7E44E1E9">
          <w:pPr>
            <w:pStyle w:val="23"/>
            <w:tabs>
              <w:tab w:val="left" w:pos="154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"_Toc150373803"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1.8.1</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Délimitation dans le temps</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_Toc150373803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10</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339B97AA">
          <w:pPr>
            <w:pStyle w:val="23"/>
            <w:tabs>
              <w:tab w:val="left" w:pos="154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"_Toc150373804"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1.8.2</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Délimitation dans l’espace</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_Toc150373804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10</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73161D83">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"_Toc150373805"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1.9</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Méthodes et techniques utilisées</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_Toc150373805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10</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327712BE">
          <w:pPr>
            <w:pStyle w:val="23"/>
            <w:tabs>
              <w:tab w:val="left" w:pos="154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"_Toc150373806"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1.9.1</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Méthodes</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_Toc150373806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10</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1D16C915">
          <w:pPr>
            <w:pStyle w:val="23"/>
            <w:tabs>
              <w:tab w:val="left" w:pos="154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"_Toc150373807"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1.9.2</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Techniques</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_Toc150373807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10</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0E2CFE1A">
          <w:pPr>
            <w:pStyle w:val="22"/>
            <w:tabs>
              <w:tab w:val="left" w:pos="132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"_Toc150373808"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1.10</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Difficultés rencontrées</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_Toc150373808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10</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6F1CEC41">
          <w:pPr>
            <w:pStyle w:val="22"/>
            <w:tabs>
              <w:tab w:val="left" w:pos="132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"_Toc150373809"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1.11</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Subdivision du Travail</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_Toc150373809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11</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43A07E63">
          <w:pPr>
            <w:pStyle w:val="21"/>
            <w:tabs>
              <w:tab w:val="left" w:pos="66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"_Toc150373810"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2</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Cadre théorique et présentation des concepts clefs</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_Toc150373810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12</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7F1D70B5">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"_Toc150373811"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2.1</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Concepts Business</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_Toc150373811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12</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2779BA4E">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"_Toc150373812"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2.2</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Concepts Informatiques</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_Toc150373812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12</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03ED0134">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"_Toc150373813"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2.3</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Approche Méthodologique</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_Toc150373813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12</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3653EA94">
          <w:pPr>
            <w:pStyle w:val="21"/>
            <w:tabs>
              <w:tab w:val="left" w:pos="66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"_Toc150373814"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3</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Présentation du contexte de la recherche</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_Toc150373814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13</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4C5AFC91">
          <w:pPr>
            <w:pStyle w:val="21"/>
            <w:tabs>
              <w:tab w:val="left" w:pos="66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"_Toc150373815"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4</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Implémentation</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_Toc150373815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14</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5998277B">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"_Toc150373816"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4.1</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Rappel de l’énoncé</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_Toc150373816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14</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3D2F8D99">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"_Toc150373817"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4.2</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L’Analyse</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_Toc150373817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14</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64580058">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"_Toc150373818"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4.3</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La Conception</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_Toc150373818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14</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1F12210A">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"_Toc150373819"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4.4</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Le Développement</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_Toc150373819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14</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158A33C8">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"_Toc150373820"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4.5</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Tests et validation</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_Toc150373820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14</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71F14D81">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"_Toc150373821"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4.6</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Produit final (Livrable)</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_Toc150373821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14</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51374380">
          <w:pPr>
            <w:pStyle w:val="21"/>
            <w:tabs>
              <w:tab w:val="left" w:pos="66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"_Toc150373822"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5</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Conclusion Générale</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_Toc150373822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15</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5025663B">
          <w:pPr>
            <w:pStyle w:val="21"/>
            <w:tabs>
              <w:tab w:val="left" w:pos="66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"_Toc150373823"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6</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BIBLIOGRAPHIE</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_Toc150373823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16</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45CFD261">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"_Toc150373824"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6.1</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Ouvrages</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_Toc150373824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16</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50C6B11F">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"_Toc150373825"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6.2</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Mémoires</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_Toc150373825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16</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7185E2F3">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"_Toc150373826"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6.3</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Webographie</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_Toc150373826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16</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38608BAC">
          <w:pPr>
            <w:pStyle w:val="22"/>
            <w:tabs>
              <w:tab w:val="left" w:pos="110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"_Toc150373827"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6.4</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Dictionnaires Et Autres</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_Toc150373827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16</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6ADB2803">
          <w:pPr>
            <w:pStyle w:val="21"/>
            <w:tabs>
              <w:tab w:val="left" w:pos="66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"_Toc150373828"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7</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ANNEXES</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_Toc150373828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17</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749AF5D2">
          <w:pPr>
            <w:pStyle w:val="21"/>
            <w:tabs>
              <w:tab w:val="left" w:pos="660"/>
              <w:tab w:val="right" w:leader="hyphen" w:pos="9062"/>
            </w:tabs>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pPr>
          <w:r>
            <w:rPr>
              <w:rFonts w:hint="default" w:ascii="Arial" w:hAnsi="Arial" w:cs="Arial"/>
            </w:rPr>
            <w:fldChar w:fldCharType="begin"/>
          </w:r>
          <w:r>
            <w:rPr>
              <w:rFonts w:hint="default" w:ascii="Arial" w:hAnsi="Arial" w:cs="Arial"/>
            </w:rPr>
            <w:instrText xml:space="preserve"> HYPERLINK \l "_Toc150373829" </w:instrText>
          </w:r>
          <w:r>
            <w:rPr>
              <w:rFonts w:hint="default" w:ascii="Arial" w:hAnsi="Arial" w:cs="Arial"/>
            </w:rPr>
            <w:fldChar w:fldCharType="separate"/>
          </w:r>
          <w:r>
            <w:rPr>
              <w:rStyle w:val="18"/>
              <w:rFonts w:hint="default" w:ascii="Arial" w:hAnsi="Arial" w:cs="Arial"/>
              <w:color w:val="000000" w:themeColor="text1"/>
              <w14:textFill>
                <w14:solidFill>
                  <w14:schemeClr w14:val="tx1"/>
                </w14:solidFill>
              </w14:textFill>
            </w:rPr>
            <w:t>8</w:t>
          </w:r>
          <w:r>
            <w:rPr>
              <w:rFonts w:hint="default" w:ascii="Arial" w:hAnsi="Arial" w:cs="Arial" w:eastAsiaTheme="minorEastAsia"/>
              <w:color w:val="000000" w:themeColor="text1"/>
              <w:kern w:val="2"/>
              <w:sz w:val="22"/>
              <w:szCs w:val="22"/>
              <w:lang w:eastAsia="fr-FR"/>
              <w14:textFill>
                <w14:solidFill>
                  <w14:schemeClr w14:val="tx1"/>
                </w14:solidFill>
              </w14:textFill>
              <w14:ligatures w14:val="standardContextual"/>
            </w:rPr>
            <w:tab/>
          </w:r>
          <w:r>
            <w:rPr>
              <w:rStyle w:val="18"/>
              <w:rFonts w:hint="default" w:ascii="Arial" w:hAnsi="Arial" w:cs="Arial"/>
              <w:color w:val="000000" w:themeColor="text1"/>
              <w14:textFill>
                <w14:solidFill>
                  <w14:schemeClr w14:val="tx1"/>
                </w14:solidFill>
              </w14:textFill>
            </w:rPr>
            <w:t>Table des matières</w:t>
          </w:r>
          <w:r>
            <w:rPr>
              <w:rFonts w:hint="default" w:ascii="Arial" w:hAnsi="Arial" w:cs="Arial"/>
              <w:color w:val="000000" w:themeColor="text1"/>
              <w14:textFill>
                <w14:solidFill>
                  <w14:schemeClr w14:val="tx1"/>
                </w14:solidFill>
              </w14:textFill>
            </w:rPr>
            <w:tab/>
          </w:r>
          <w:r>
            <w:rPr>
              <w:rFonts w:hint="default" w:ascii="Arial" w:hAnsi="Arial" w:cs="Arial"/>
              <w:color w:val="000000" w:themeColor="text1"/>
              <w14:textFill>
                <w14:solidFill>
                  <w14:schemeClr w14:val="tx1"/>
                </w14:solidFill>
              </w14:textFill>
            </w:rPr>
            <w:fldChar w:fldCharType="begin"/>
          </w:r>
          <w:r>
            <w:rPr>
              <w:rFonts w:hint="default" w:ascii="Arial" w:hAnsi="Arial" w:cs="Arial"/>
              <w:color w:val="000000" w:themeColor="text1"/>
              <w14:textFill>
                <w14:solidFill>
                  <w14:schemeClr w14:val="tx1"/>
                </w14:solidFill>
              </w14:textFill>
            </w:rPr>
            <w:instrText xml:space="preserve"> PAGEREF _Toc150373829 \h </w:instrText>
          </w:r>
          <w:r>
            <w:rPr>
              <w:rFonts w:hint="default" w:ascii="Arial" w:hAnsi="Arial" w:cs="Arial"/>
              <w:color w:val="000000" w:themeColor="text1"/>
              <w14:textFill>
                <w14:solidFill>
                  <w14:schemeClr w14:val="tx1"/>
                </w14:solidFill>
              </w14:textFill>
            </w:rPr>
            <w:fldChar w:fldCharType="separate"/>
          </w:r>
          <w:r>
            <w:rPr>
              <w:rFonts w:hint="default" w:ascii="Arial" w:hAnsi="Arial" w:cs="Arial"/>
              <w:color w:val="000000" w:themeColor="text1"/>
              <w14:textFill>
                <w14:solidFill>
                  <w14:schemeClr w14:val="tx1"/>
                </w14:solidFill>
              </w14:textFill>
            </w:rPr>
            <w:t>18</w:t>
          </w:r>
          <w:r>
            <w:rPr>
              <w:rFonts w:hint="default" w:ascii="Arial" w:hAnsi="Arial" w:cs="Arial"/>
              <w:color w:val="000000" w:themeColor="text1"/>
              <w14:textFill>
                <w14:solidFill>
                  <w14:schemeClr w14:val="tx1"/>
                </w14:solidFill>
              </w14:textFill>
            </w:rPr>
            <w:fldChar w:fldCharType="end"/>
          </w:r>
          <w:r>
            <w:rPr>
              <w:rFonts w:hint="default" w:ascii="Arial" w:hAnsi="Arial" w:cs="Arial"/>
              <w:color w:val="000000" w:themeColor="text1"/>
              <w14:textFill>
                <w14:solidFill>
                  <w14:schemeClr w14:val="tx1"/>
                </w14:solidFill>
              </w14:textFill>
            </w:rPr>
            <w:fldChar w:fldCharType="end"/>
          </w:r>
        </w:p>
        <w:p w14:paraId="77D56781">
          <w:pPr>
            <w:rPr>
              <w:rFonts w:hint="default" w:ascii="Arial" w:hAnsi="Arial" w:cs="Arial"/>
              <w:color w:val="000000" w:themeColor="text1"/>
              <w14:textFill>
                <w14:solidFill>
                  <w14:schemeClr w14:val="tx1"/>
                </w14:solidFill>
              </w14:textFill>
            </w:rPr>
          </w:pPr>
          <w:r>
            <w:rPr>
              <w:rFonts w:hint="default" w:ascii="Arial" w:hAnsi="Arial" w:cs="Arial"/>
              <w:color w:val="000000" w:themeColor="text1"/>
              <w14:textFill>
                <w14:solidFill>
                  <w14:schemeClr w14:val="tx1"/>
                </w14:solidFill>
              </w14:textFill>
            </w:rPr>
            <w:fldChar w:fldCharType="end"/>
          </w:r>
        </w:p>
      </w:sdtContent>
    </w:sdt>
    <w:p w14:paraId="50F0C78F">
      <w:pPr>
        <w:rPr>
          <w:rFonts w:hint="default" w:ascii="Arial" w:hAnsi="Arial" w:cs="Arial"/>
          <w:color w:val="000000" w:themeColor="text1"/>
          <w14:textFill>
            <w14:solidFill>
              <w14:schemeClr w14:val="tx1"/>
            </w14:solidFill>
          </w14:textFill>
        </w:rPr>
      </w:pPr>
    </w:p>
    <w:p w14:paraId="402490FE">
      <w:pPr>
        <w:ind w:firstLine="0"/>
        <w:rPr>
          <w:rFonts w:hint="default" w:ascii="Arial" w:hAnsi="Arial" w:cs="Arial"/>
          <w:color w:val="000000" w:themeColor="text1"/>
          <w14:textFill>
            <w14:solidFill>
              <w14:schemeClr w14:val="tx1"/>
            </w14:solidFill>
          </w14:textFill>
        </w:rPr>
      </w:pPr>
    </w:p>
    <w:p w14:paraId="55DB2428">
      <w:pPr>
        <w:ind w:firstLine="0"/>
        <w:rPr>
          <w:rFonts w:hint="default" w:ascii="Arial" w:hAnsi="Arial" w:cs="Arial"/>
          <w:color w:val="000000" w:themeColor="text1"/>
          <w14:textFill>
            <w14:solidFill>
              <w14:schemeClr w14:val="tx1"/>
            </w14:solidFill>
          </w14:textFill>
        </w:rPr>
      </w:pPr>
    </w:p>
    <w:p w14:paraId="07E3E227">
      <w:pPr>
        <w:tabs>
          <w:tab w:val="left" w:pos="3699"/>
        </w:tabs>
        <w:rPr>
          <w:rFonts w:hint="default" w:ascii="Arial" w:hAnsi="Arial" w:cs="Arial"/>
          <w:color w:val="000000" w:themeColor="text1"/>
          <w:lang w:eastAsia="fr-FR"/>
          <w14:textFill>
            <w14:solidFill>
              <w14:schemeClr w14:val="tx1"/>
            </w14:solidFill>
          </w14:textFill>
        </w:rPr>
      </w:pPr>
    </w:p>
    <w:sectPr>
      <w:pgSz w:w="11906" w:h="16838"/>
      <w:pgMar w:top="1135"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Agency FB">
    <w:panose1 w:val="020B0503020202020204"/>
    <w:charset w:val="00"/>
    <w:family w:val="swiss"/>
    <w:pitch w:val="default"/>
    <w:sig w:usb0="00000003" w:usb1="00000000" w:usb2="00000000" w:usb3="00000000" w:csb0="20000001" w:csb1="00000000"/>
  </w:font>
  <w:font w:name="Segoe UI Symbol">
    <w:panose1 w:val="020B0502040204020203"/>
    <w:charset w:val="00"/>
    <w:family w:val="swiss"/>
    <w:pitch w:val="default"/>
    <w:sig w:usb0="800001E3" w:usb1="1200FFEF" w:usb2="00040000" w:usb3="04000000" w:csb0="00000001" w:csb1="4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Georgia-Bold">
    <w:altName w:val="Segoe Print"/>
    <w:panose1 w:val="00000000000000000000"/>
    <w:charset w:val="00"/>
    <w:family w:val="auto"/>
    <w:pitch w:val="default"/>
    <w:sig w:usb0="00000000" w:usb1="00000000" w:usb2="00000000" w:usb3="00000000" w:csb0="00000000" w:csb1="00000000"/>
  </w:font>
  <w:font w:name="LiberationSerif-Bold">
    <w:altName w:val="Segoe Print"/>
    <w:panose1 w:val="00000000000000000000"/>
    <w:charset w:val="00"/>
    <w:family w:val="auto"/>
    <w:pitch w:val="default"/>
    <w:sig w:usb0="00000000" w:usb1="00000000" w:usb2="00000000" w:usb3="00000000" w:csb0="00000000" w:csb1="00000000"/>
  </w:font>
  <w:font w:name="Arial Narrow">
    <w:panose1 w:val="020B0606020202030204"/>
    <w:charset w:val="00"/>
    <w:family w:val="auto"/>
    <w:pitch w:val="default"/>
    <w:sig w:usb0="00000287" w:usb1="000008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EFB03"/>
    <w:multiLevelType w:val="multilevel"/>
    <w:tmpl w:val="81FEFB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90A3433"/>
    <w:multiLevelType w:val="multilevel"/>
    <w:tmpl w:val="890A34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B2867AB"/>
    <w:multiLevelType w:val="multilevel"/>
    <w:tmpl w:val="8B2867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E3F3302"/>
    <w:multiLevelType w:val="multilevel"/>
    <w:tmpl w:val="8E3F33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AF4B473"/>
    <w:multiLevelType w:val="multilevel"/>
    <w:tmpl w:val="9AF4B4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C2536ED"/>
    <w:multiLevelType w:val="singleLevel"/>
    <w:tmpl w:val="AC2536ED"/>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B153A124"/>
    <w:multiLevelType w:val="singleLevel"/>
    <w:tmpl w:val="B153A124"/>
    <w:lvl w:ilvl="0" w:tentative="0">
      <w:start w:val="2"/>
      <w:numFmt w:val="upperLetter"/>
      <w:suff w:val="space"/>
      <w:lvlText w:val="%1)"/>
      <w:lvlJc w:val="left"/>
    </w:lvl>
  </w:abstractNum>
  <w:abstractNum w:abstractNumId="7">
    <w:nsid w:val="C4E523E0"/>
    <w:multiLevelType w:val="multilevel"/>
    <w:tmpl w:val="C4E523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8D4A5AD"/>
    <w:multiLevelType w:val="multilevel"/>
    <w:tmpl w:val="D8D4A5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B4ABD40"/>
    <w:multiLevelType w:val="multilevel"/>
    <w:tmpl w:val="DB4ABD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5A6C694"/>
    <w:multiLevelType w:val="multilevel"/>
    <w:tmpl w:val="E5A6C6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5D9CC69"/>
    <w:multiLevelType w:val="multilevel"/>
    <w:tmpl w:val="E5D9CC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3155E07"/>
    <w:multiLevelType w:val="multilevel"/>
    <w:tmpl w:val="F3155E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107DF23"/>
    <w:multiLevelType w:val="multilevel"/>
    <w:tmpl w:val="0107DF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2C14288"/>
    <w:multiLevelType w:val="multilevel"/>
    <w:tmpl w:val="02C14288"/>
    <w:lvl w:ilvl="0" w:tentative="0">
      <w:start w:val="1"/>
      <w:numFmt w:val="decimal"/>
      <w:lvlText w:val="%1."/>
      <w:lvlJc w:val="left"/>
      <w:pPr>
        <w:ind w:left="369" w:firstLine="0"/>
      </w:pPr>
      <w:rPr>
        <w:rFonts w:ascii="Times New Roman" w:hAnsi="Times New Roman" w:eastAsia="Times New Roman" w:cs="Times New Roman"/>
        <w:b/>
        <w:bCs/>
        <w:i w:val="0"/>
        <w:strike w:val="0"/>
        <w:dstrike w:val="0"/>
        <w:color w:val="000000"/>
        <w:sz w:val="24"/>
        <w:szCs w:val="24"/>
        <w:u w:val="none" w:color="000000"/>
        <w:vertAlign w:val="baseline"/>
      </w:rPr>
    </w:lvl>
    <w:lvl w:ilvl="1" w:tentative="0">
      <w:start w:val="1"/>
      <w:numFmt w:val="lowerLetter"/>
      <w:lvlText w:val="%2"/>
      <w:lvlJc w:val="left"/>
      <w:pPr>
        <w:ind w:left="1080" w:firstLine="0"/>
      </w:pPr>
      <w:rPr>
        <w:rFonts w:ascii="Times New Roman" w:hAnsi="Times New Roman" w:eastAsia="Times New Roman" w:cs="Times New Roman"/>
        <w:b/>
        <w:bCs/>
        <w:i w:val="0"/>
        <w:strike w:val="0"/>
        <w:dstrike w:val="0"/>
        <w:color w:val="000000"/>
        <w:sz w:val="24"/>
        <w:szCs w:val="24"/>
        <w:u w:val="none" w:color="000000"/>
        <w:vertAlign w:val="baseline"/>
      </w:rPr>
    </w:lvl>
    <w:lvl w:ilvl="2" w:tentative="0">
      <w:start w:val="1"/>
      <w:numFmt w:val="lowerRoman"/>
      <w:lvlText w:val="%3"/>
      <w:lvlJc w:val="left"/>
      <w:pPr>
        <w:ind w:left="1800" w:firstLine="0"/>
      </w:pPr>
      <w:rPr>
        <w:rFonts w:ascii="Times New Roman" w:hAnsi="Times New Roman" w:eastAsia="Times New Roman" w:cs="Times New Roman"/>
        <w:b/>
        <w:bCs/>
        <w:i w:val="0"/>
        <w:strike w:val="0"/>
        <w:dstrike w:val="0"/>
        <w:color w:val="000000"/>
        <w:sz w:val="24"/>
        <w:szCs w:val="24"/>
        <w:u w:val="none" w:color="000000"/>
        <w:vertAlign w:val="baseline"/>
      </w:rPr>
    </w:lvl>
    <w:lvl w:ilvl="3" w:tentative="0">
      <w:start w:val="1"/>
      <w:numFmt w:val="decimal"/>
      <w:lvlText w:val="%4"/>
      <w:lvlJc w:val="left"/>
      <w:pPr>
        <w:ind w:left="2520" w:firstLine="0"/>
      </w:pPr>
      <w:rPr>
        <w:rFonts w:ascii="Times New Roman" w:hAnsi="Times New Roman" w:eastAsia="Times New Roman" w:cs="Times New Roman"/>
        <w:b/>
        <w:bCs/>
        <w:i w:val="0"/>
        <w:strike w:val="0"/>
        <w:dstrike w:val="0"/>
        <w:color w:val="000000"/>
        <w:sz w:val="24"/>
        <w:szCs w:val="24"/>
        <w:u w:val="none" w:color="000000"/>
        <w:vertAlign w:val="baseline"/>
      </w:rPr>
    </w:lvl>
    <w:lvl w:ilvl="4" w:tentative="0">
      <w:start w:val="1"/>
      <w:numFmt w:val="lowerLetter"/>
      <w:lvlText w:val="%5"/>
      <w:lvlJc w:val="left"/>
      <w:pPr>
        <w:ind w:left="3240" w:firstLine="0"/>
      </w:pPr>
      <w:rPr>
        <w:rFonts w:ascii="Times New Roman" w:hAnsi="Times New Roman" w:eastAsia="Times New Roman" w:cs="Times New Roman"/>
        <w:b/>
        <w:bCs/>
        <w:i w:val="0"/>
        <w:strike w:val="0"/>
        <w:dstrike w:val="0"/>
        <w:color w:val="000000"/>
        <w:sz w:val="24"/>
        <w:szCs w:val="24"/>
        <w:u w:val="none" w:color="000000"/>
        <w:vertAlign w:val="baseline"/>
      </w:rPr>
    </w:lvl>
    <w:lvl w:ilvl="5" w:tentative="0">
      <w:start w:val="1"/>
      <w:numFmt w:val="lowerRoman"/>
      <w:lvlText w:val="%6"/>
      <w:lvlJc w:val="left"/>
      <w:pPr>
        <w:ind w:left="3960" w:firstLine="0"/>
      </w:pPr>
      <w:rPr>
        <w:rFonts w:ascii="Times New Roman" w:hAnsi="Times New Roman" w:eastAsia="Times New Roman" w:cs="Times New Roman"/>
        <w:b/>
        <w:bCs/>
        <w:i w:val="0"/>
        <w:strike w:val="0"/>
        <w:dstrike w:val="0"/>
        <w:color w:val="000000"/>
        <w:sz w:val="24"/>
        <w:szCs w:val="24"/>
        <w:u w:val="none" w:color="000000"/>
        <w:vertAlign w:val="baseline"/>
      </w:rPr>
    </w:lvl>
    <w:lvl w:ilvl="6" w:tentative="0">
      <w:start w:val="1"/>
      <w:numFmt w:val="decimal"/>
      <w:lvlText w:val="%7"/>
      <w:lvlJc w:val="left"/>
      <w:pPr>
        <w:ind w:left="4680" w:firstLine="0"/>
      </w:pPr>
      <w:rPr>
        <w:rFonts w:ascii="Times New Roman" w:hAnsi="Times New Roman" w:eastAsia="Times New Roman" w:cs="Times New Roman"/>
        <w:b/>
        <w:bCs/>
        <w:i w:val="0"/>
        <w:strike w:val="0"/>
        <w:dstrike w:val="0"/>
        <w:color w:val="000000"/>
        <w:sz w:val="24"/>
        <w:szCs w:val="24"/>
        <w:u w:val="none" w:color="000000"/>
        <w:vertAlign w:val="baseline"/>
      </w:rPr>
    </w:lvl>
    <w:lvl w:ilvl="7" w:tentative="0">
      <w:start w:val="1"/>
      <w:numFmt w:val="lowerLetter"/>
      <w:lvlText w:val="%8"/>
      <w:lvlJc w:val="left"/>
      <w:pPr>
        <w:ind w:left="5400" w:firstLine="0"/>
      </w:pPr>
      <w:rPr>
        <w:rFonts w:ascii="Times New Roman" w:hAnsi="Times New Roman" w:eastAsia="Times New Roman" w:cs="Times New Roman"/>
        <w:b/>
        <w:bCs/>
        <w:i w:val="0"/>
        <w:strike w:val="0"/>
        <w:dstrike w:val="0"/>
        <w:color w:val="000000"/>
        <w:sz w:val="24"/>
        <w:szCs w:val="24"/>
        <w:u w:val="none" w:color="000000"/>
        <w:vertAlign w:val="baseline"/>
      </w:rPr>
    </w:lvl>
    <w:lvl w:ilvl="8" w:tentative="0">
      <w:start w:val="1"/>
      <w:numFmt w:val="lowerRoman"/>
      <w:lvlText w:val="%9"/>
      <w:lvlJc w:val="left"/>
      <w:pPr>
        <w:ind w:left="6120" w:firstLine="0"/>
      </w:pPr>
      <w:rPr>
        <w:rFonts w:ascii="Times New Roman" w:hAnsi="Times New Roman" w:eastAsia="Times New Roman" w:cs="Times New Roman"/>
        <w:b/>
        <w:bCs/>
        <w:i w:val="0"/>
        <w:strike w:val="0"/>
        <w:dstrike w:val="0"/>
        <w:color w:val="000000"/>
        <w:sz w:val="24"/>
        <w:szCs w:val="24"/>
        <w:u w:val="none" w:color="000000"/>
        <w:vertAlign w:val="baseline"/>
      </w:rPr>
    </w:lvl>
  </w:abstractNum>
  <w:abstractNum w:abstractNumId="15">
    <w:nsid w:val="037A136F"/>
    <w:multiLevelType w:val="multilevel"/>
    <w:tmpl w:val="037A13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0A690843"/>
    <w:multiLevelType w:val="multilevel"/>
    <w:tmpl w:val="0A690843"/>
    <w:lvl w:ilvl="0" w:tentative="0">
      <w:start w:val="1"/>
      <w:numFmt w:val="decimal"/>
      <w:pStyle w:val="2"/>
      <w:lvlText w:val="%1"/>
      <w:lvlJc w:val="left"/>
      <w:pPr>
        <w:ind w:left="2700" w:hanging="432"/>
      </w:pPr>
      <w:rPr>
        <w:rFonts w:hint="default"/>
      </w:rPr>
    </w:lvl>
    <w:lvl w:ilvl="1" w:tentative="0">
      <w:start w:val="1"/>
      <w:numFmt w:val="decimal"/>
      <w:pStyle w:val="3"/>
      <w:lvlText w:val="%1.%2"/>
      <w:lvlJc w:val="left"/>
      <w:pPr>
        <w:ind w:left="3694" w:hanging="576"/>
      </w:pPr>
      <w:rPr>
        <w:rFonts w:hint="default"/>
        <w:color w:val="auto"/>
      </w:r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7">
    <w:nsid w:val="1A204EFE"/>
    <w:multiLevelType w:val="multilevel"/>
    <w:tmpl w:val="1A204E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240B5FDB"/>
    <w:multiLevelType w:val="multilevel"/>
    <w:tmpl w:val="240B5F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00CA784"/>
    <w:multiLevelType w:val="multilevel"/>
    <w:tmpl w:val="300CA7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88FB0EB"/>
    <w:multiLevelType w:val="multilevel"/>
    <w:tmpl w:val="388FB0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8BF3CF4"/>
    <w:multiLevelType w:val="multilevel"/>
    <w:tmpl w:val="38BF3C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03F775B"/>
    <w:multiLevelType w:val="multilevel"/>
    <w:tmpl w:val="403F775B"/>
    <w:lvl w:ilvl="0" w:tentative="0">
      <w:start w:val="1"/>
      <w:numFmt w:val="decimal"/>
      <w:lvlText w:val="%1."/>
      <w:lvlJc w:val="left"/>
      <w:pPr>
        <w:ind w:left="644" w:hanging="360"/>
      </w:pPr>
      <w:rPr>
        <w:rFonts w:hint="default"/>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23">
    <w:nsid w:val="4421707B"/>
    <w:multiLevelType w:val="multilevel"/>
    <w:tmpl w:val="442170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5156D86"/>
    <w:multiLevelType w:val="multilevel"/>
    <w:tmpl w:val="45156D86"/>
    <w:lvl w:ilvl="0" w:tentative="0">
      <w:start w:val="1"/>
      <w:numFmt w:val="lowerRoman"/>
      <w:pStyle w:val="40"/>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49822EA5"/>
    <w:multiLevelType w:val="multilevel"/>
    <w:tmpl w:val="49822E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4C4C482B"/>
    <w:multiLevelType w:val="multilevel"/>
    <w:tmpl w:val="4C4C482B"/>
    <w:lvl w:ilvl="0" w:tentative="0">
      <w:start w:val="1"/>
      <w:numFmt w:val="decimal"/>
      <w:lvlText w:val="%1."/>
      <w:lvlJc w:val="left"/>
      <w:pPr>
        <w:ind w:left="644" w:hanging="360"/>
      </w:pPr>
      <w:rPr>
        <w:rFonts w:hint="default"/>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27">
    <w:nsid w:val="501DC31F"/>
    <w:multiLevelType w:val="multilevel"/>
    <w:tmpl w:val="501DC3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505F2071"/>
    <w:multiLevelType w:val="multilevel"/>
    <w:tmpl w:val="505F20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16D0184"/>
    <w:multiLevelType w:val="multilevel"/>
    <w:tmpl w:val="516D0184"/>
    <w:lvl w:ilvl="0" w:tentative="0">
      <w:start w:val="1"/>
      <w:numFmt w:val="bullet"/>
      <w:lvlText w:val="•"/>
      <w:lvlJc w:val="left"/>
      <w:pPr>
        <w:ind w:left="725" w:firstLine="0"/>
      </w:pPr>
      <w:rPr>
        <w:rFonts w:ascii="Arial" w:hAnsi="Arial" w:eastAsia="Arial" w:cs="Arial"/>
        <w:b w:val="0"/>
        <w:i w:val="0"/>
        <w:strike w:val="0"/>
        <w:dstrike w:val="0"/>
        <w:color w:val="000000"/>
        <w:sz w:val="24"/>
        <w:szCs w:val="24"/>
        <w:u w:val="none" w:color="000000"/>
        <w:vertAlign w:val="baseline"/>
      </w:rPr>
    </w:lvl>
    <w:lvl w:ilvl="1" w:tentative="0">
      <w:start w:val="1"/>
      <w:numFmt w:val="bullet"/>
      <w:lvlText w:val="o"/>
      <w:lvlJc w:val="left"/>
      <w:pPr>
        <w:ind w:left="1440" w:firstLine="0"/>
      </w:pPr>
      <w:rPr>
        <w:rFonts w:ascii="Segoe UI Symbol" w:hAnsi="Segoe UI Symbol" w:eastAsia="Segoe UI Symbol" w:cs="Segoe UI Symbol"/>
        <w:b w:val="0"/>
        <w:i w:val="0"/>
        <w:strike w:val="0"/>
        <w:dstrike w:val="0"/>
        <w:color w:val="000000"/>
        <w:sz w:val="24"/>
        <w:szCs w:val="24"/>
        <w:u w:val="none" w:color="000000"/>
        <w:vertAlign w:val="baseline"/>
      </w:rPr>
    </w:lvl>
    <w:lvl w:ilvl="2" w:tentative="0">
      <w:start w:val="1"/>
      <w:numFmt w:val="bullet"/>
      <w:lvlText w:val="▪"/>
      <w:lvlJc w:val="left"/>
      <w:pPr>
        <w:ind w:left="2160" w:firstLine="0"/>
      </w:pPr>
      <w:rPr>
        <w:rFonts w:ascii="Segoe UI Symbol" w:hAnsi="Segoe UI Symbol" w:eastAsia="Segoe UI Symbol" w:cs="Segoe UI Symbol"/>
        <w:b w:val="0"/>
        <w:i w:val="0"/>
        <w:strike w:val="0"/>
        <w:dstrike w:val="0"/>
        <w:color w:val="000000"/>
        <w:sz w:val="24"/>
        <w:szCs w:val="24"/>
        <w:u w:val="none" w:color="000000"/>
        <w:vertAlign w:val="baseline"/>
      </w:rPr>
    </w:lvl>
    <w:lvl w:ilvl="3" w:tentative="0">
      <w:start w:val="1"/>
      <w:numFmt w:val="bullet"/>
      <w:lvlText w:val="•"/>
      <w:lvlJc w:val="left"/>
      <w:pPr>
        <w:ind w:left="2880" w:firstLine="0"/>
      </w:pPr>
      <w:rPr>
        <w:rFonts w:ascii="Arial" w:hAnsi="Arial" w:eastAsia="Arial" w:cs="Arial"/>
        <w:b w:val="0"/>
        <w:i w:val="0"/>
        <w:strike w:val="0"/>
        <w:dstrike w:val="0"/>
        <w:color w:val="000000"/>
        <w:sz w:val="24"/>
        <w:szCs w:val="24"/>
        <w:u w:val="none" w:color="000000"/>
        <w:vertAlign w:val="baseline"/>
      </w:rPr>
    </w:lvl>
    <w:lvl w:ilvl="4" w:tentative="0">
      <w:start w:val="1"/>
      <w:numFmt w:val="bullet"/>
      <w:lvlText w:val="o"/>
      <w:lvlJc w:val="left"/>
      <w:pPr>
        <w:ind w:left="3600" w:firstLine="0"/>
      </w:pPr>
      <w:rPr>
        <w:rFonts w:ascii="Segoe UI Symbol" w:hAnsi="Segoe UI Symbol" w:eastAsia="Segoe UI Symbol" w:cs="Segoe UI Symbol"/>
        <w:b w:val="0"/>
        <w:i w:val="0"/>
        <w:strike w:val="0"/>
        <w:dstrike w:val="0"/>
        <w:color w:val="000000"/>
        <w:sz w:val="24"/>
        <w:szCs w:val="24"/>
        <w:u w:val="none" w:color="000000"/>
        <w:vertAlign w:val="baseline"/>
      </w:rPr>
    </w:lvl>
    <w:lvl w:ilvl="5" w:tentative="0">
      <w:start w:val="1"/>
      <w:numFmt w:val="bullet"/>
      <w:lvlText w:val="▪"/>
      <w:lvlJc w:val="left"/>
      <w:pPr>
        <w:ind w:left="4320" w:firstLine="0"/>
      </w:pPr>
      <w:rPr>
        <w:rFonts w:ascii="Segoe UI Symbol" w:hAnsi="Segoe UI Symbol" w:eastAsia="Segoe UI Symbol" w:cs="Segoe UI Symbol"/>
        <w:b w:val="0"/>
        <w:i w:val="0"/>
        <w:strike w:val="0"/>
        <w:dstrike w:val="0"/>
        <w:color w:val="000000"/>
        <w:sz w:val="24"/>
        <w:szCs w:val="24"/>
        <w:u w:val="none" w:color="000000"/>
        <w:vertAlign w:val="baseline"/>
      </w:rPr>
    </w:lvl>
    <w:lvl w:ilvl="6" w:tentative="0">
      <w:start w:val="1"/>
      <w:numFmt w:val="bullet"/>
      <w:lvlText w:val="•"/>
      <w:lvlJc w:val="left"/>
      <w:pPr>
        <w:ind w:left="5040" w:firstLine="0"/>
      </w:pPr>
      <w:rPr>
        <w:rFonts w:ascii="Arial" w:hAnsi="Arial" w:eastAsia="Arial" w:cs="Arial"/>
        <w:b w:val="0"/>
        <w:i w:val="0"/>
        <w:strike w:val="0"/>
        <w:dstrike w:val="0"/>
        <w:color w:val="000000"/>
        <w:sz w:val="24"/>
        <w:szCs w:val="24"/>
        <w:u w:val="none" w:color="000000"/>
        <w:vertAlign w:val="baseline"/>
      </w:rPr>
    </w:lvl>
    <w:lvl w:ilvl="7" w:tentative="0">
      <w:start w:val="1"/>
      <w:numFmt w:val="bullet"/>
      <w:lvlText w:val="o"/>
      <w:lvlJc w:val="left"/>
      <w:pPr>
        <w:ind w:left="5760" w:firstLine="0"/>
      </w:pPr>
      <w:rPr>
        <w:rFonts w:ascii="Segoe UI Symbol" w:hAnsi="Segoe UI Symbol" w:eastAsia="Segoe UI Symbol" w:cs="Segoe UI Symbol"/>
        <w:b w:val="0"/>
        <w:i w:val="0"/>
        <w:strike w:val="0"/>
        <w:dstrike w:val="0"/>
        <w:color w:val="000000"/>
        <w:sz w:val="24"/>
        <w:szCs w:val="24"/>
        <w:u w:val="none" w:color="000000"/>
        <w:vertAlign w:val="baseline"/>
      </w:rPr>
    </w:lvl>
    <w:lvl w:ilvl="8" w:tentative="0">
      <w:start w:val="1"/>
      <w:numFmt w:val="bullet"/>
      <w:lvlText w:val="▪"/>
      <w:lvlJc w:val="left"/>
      <w:pPr>
        <w:ind w:left="6480" w:firstLine="0"/>
      </w:pPr>
      <w:rPr>
        <w:rFonts w:ascii="Segoe UI Symbol" w:hAnsi="Segoe UI Symbol" w:eastAsia="Segoe UI Symbol" w:cs="Segoe UI Symbol"/>
        <w:b w:val="0"/>
        <w:i w:val="0"/>
        <w:strike w:val="0"/>
        <w:dstrike w:val="0"/>
        <w:color w:val="000000"/>
        <w:sz w:val="24"/>
        <w:szCs w:val="24"/>
        <w:u w:val="none" w:color="000000"/>
        <w:vertAlign w:val="baseline"/>
      </w:rPr>
    </w:lvl>
  </w:abstractNum>
  <w:abstractNum w:abstractNumId="30">
    <w:nsid w:val="51DE072E"/>
    <w:multiLevelType w:val="multilevel"/>
    <w:tmpl w:val="51DE07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525AA0F9"/>
    <w:multiLevelType w:val="multilevel"/>
    <w:tmpl w:val="525AA0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550970D8"/>
    <w:multiLevelType w:val="multilevel"/>
    <w:tmpl w:val="550970D8"/>
    <w:lvl w:ilvl="0" w:tentative="0">
      <w:start w:val="1"/>
      <w:numFmt w:val="bullet"/>
      <w:lvlText w:val=""/>
      <w:lvlJc w:val="left"/>
      <w:pPr>
        <w:tabs>
          <w:tab w:val="left" w:pos="720"/>
        </w:tabs>
        <w:ind w:left="720" w:hanging="360"/>
      </w:pPr>
      <w:rPr>
        <w:rFonts w:hint="default" w:ascii="Symbol" w:hAnsi="Symbol"/>
        <w:sz w:val="20"/>
      </w:rPr>
    </w:lvl>
    <w:lvl w:ilvl="1" w:tentative="0">
      <w:start w:val="0"/>
      <w:numFmt w:val="bullet"/>
      <w:lvlText w:val="-"/>
      <w:lvlJc w:val="left"/>
      <w:pPr>
        <w:ind w:left="1440" w:hanging="360"/>
      </w:pPr>
      <w:rPr>
        <w:rFonts w:hint="default" w:ascii="Garamond" w:hAnsi="Garamond" w:eastAsia="Calibri" w:cs="Times New Roman"/>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58336DE2"/>
    <w:multiLevelType w:val="multilevel"/>
    <w:tmpl w:val="58336D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651D479F"/>
    <w:multiLevelType w:val="multilevel"/>
    <w:tmpl w:val="651D479F"/>
    <w:lvl w:ilvl="0" w:tentative="0">
      <w:start w:val="1"/>
      <w:numFmt w:val="bullet"/>
      <w:lvlText w:val="•"/>
      <w:lvlJc w:val="left"/>
      <w:pPr>
        <w:ind w:left="725" w:firstLine="0"/>
      </w:pPr>
      <w:rPr>
        <w:rFonts w:ascii="Arial" w:hAnsi="Arial" w:eastAsia="Arial" w:cs="Arial"/>
        <w:b w:val="0"/>
        <w:i w:val="0"/>
        <w:strike w:val="0"/>
        <w:dstrike w:val="0"/>
        <w:color w:val="000000"/>
        <w:sz w:val="24"/>
        <w:szCs w:val="24"/>
        <w:u w:val="none" w:color="000000"/>
        <w:vertAlign w:val="baseline"/>
      </w:rPr>
    </w:lvl>
    <w:lvl w:ilvl="1" w:tentative="0">
      <w:start w:val="1"/>
      <w:numFmt w:val="bullet"/>
      <w:lvlText w:val="o"/>
      <w:lvlJc w:val="left"/>
      <w:pPr>
        <w:ind w:left="1440" w:firstLine="0"/>
      </w:pPr>
      <w:rPr>
        <w:rFonts w:ascii="Segoe UI Symbol" w:hAnsi="Segoe UI Symbol" w:eastAsia="Segoe UI Symbol" w:cs="Segoe UI Symbol"/>
        <w:b w:val="0"/>
        <w:i w:val="0"/>
        <w:strike w:val="0"/>
        <w:dstrike w:val="0"/>
        <w:color w:val="000000"/>
        <w:sz w:val="24"/>
        <w:szCs w:val="24"/>
        <w:u w:val="none" w:color="000000"/>
        <w:vertAlign w:val="baseline"/>
      </w:rPr>
    </w:lvl>
    <w:lvl w:ilvl="2" w:tentative="0">
      <w:start w:val="1"/>
      <w:numFmt w:val="bullet"/>
      <w:lvlText w:val="▪"/>
      <w:lvlJc w:val="left"/>
      <w:pPr>
        <w:ind w:left="2160" w:firstLine="0"/>
      </w:pPr>
      <w:rPr>
        <w:rFonts w:ascii="Segoe UI Symbol" w:hAnsi="Segoe UI Symbol" w:eastAsia="Segoe UI Symbol" w:cs="Segoe UI Symbol"/>
        <w:b w:val="0"/>
        <w:i w:val="0"/>
        <w:strike w:val="0"/>
        <w:dstrike w:val="0"/>
        <w:color w:val="000000"/>
        <w:sz w:val="24"/>
        <w:szCs w:val="24"/>
        <w:u w:val="none" w:color="000000"/>
        <w:vertAlign w:val="baseline"/>
      </w:rPr>
    </w:lvl>
    <w:lvl w:ilvl="3" w:tentative="0">
      <w:start w:val="1"/>
      <w:numFmt w:val="bullet"/>
      <w:lvlText w:val="•"/>
      <w:lvlJc w:val="left"/>
      <w:pPr>
        <w:ind w:left="2880" w:firstLine="0"/>
      </w:pPr>
      <w:rPr>
        <w:rFonts w:ascii="Arial" w:hAnsi="Arial" w:eastAsia="Arial" w:cs="Arial"/>
        <w:b w:val="0"/>
        <w:i w:val="0"/>
        <w:strike w:val="0"/>
        <w:dstrike w:val="0"/>
        <w:color w:val="000000"/>
        <w:sz w:val="24"/>
        <w:szCs w:val="24"/>
        <w:u w:val="none" w:color="000000"/>
        <w:vertAlign w:val="baseline"/>
      </w:rPr>
    </w:lvl>
    <w:lvl w:ilvl="4" w:tentative="0">
      <w:start w:val="1"/>
      <w:numFmt w:val="bullet"/>
      <w:lvlText w:val="o"/>
      <w:lvlJc w:val="left"/>
      <w:pPr>
        <w:ind w:left="3600" w:firstLine="0"/>
      </w:pPr>
      <w:rPr>
        <w:rFonts w:ascii="Segoe UI Symbol" w:hAnsi="Segoe UI Symbol" w:eastAsia="Segoe UI Symbol" w:cs="Segoe UI Symbol"/>
        <w:b w:val="0"/>
        <w:i w:val="0"/>
        <w:strike w:val="0"/>
        <w:dstrike w:val="0"/>
        <w:color w:val="000000"/>
        <w:sz w:val="24"/>
        <w:szCs w:val="24"/>
        <w:u w:val="none" w:color="000000"/>
        <w:vertAlign w:val="baseline"/>
      </w:rPr>
    </w:lvl>
    <w:lvl w:ilvl="5" w:tentative="0">
      <w:start w:val="1"/>
      <w:numFmt w:val="bullet"/>
      <w:lvlText w:val="▪"/>
      <w:lvlJc w:val="left"/>
      <w:pPr>
        <w:ind w:left="4320" w:firstLine="0"/>
      </w:pPr>
      <w:rPr>
        <w:rFonts w:ascii="Segoe UI Symbol" w:hAnsi="Segoe UI Symbol" w:eastAsia="Segoe UI Symbol" w:cs="Segoe UI Symbol"/>
        <w:b w:val="0"/>
        <w:i w:val="0"/>
        <w:strike w:val="0"/>
        <w:dstrike w:val="0"/>
        <w:color w:val="000000"/>
        <w:sz w:val="24"/>
        <w:szCs w:val="24"/>
        <w:u w:val="none" w:color="000000"/>
        <w:vertAlign w:val="baseline"/>
      </w:rPr>
    </w:lvl>
    <w:lvl w:ilvl="6" w:tentative="0">
      <w:start w:val="1"/>
      <w:numFmt w:val="bullet"/>
      <w:lvlText w:val="•"/>
      <w:lvlJc w:val="left"/>
      <w:pPr>
        <w:ind w:left="5040" w:firstLine="0"/>
      </w:pPr>
      <w:rPr>
        <w:rFonts w:ascii="Arial" w:hAnsi="Arial" w:eastAsia="Arial" w:cs="Arial"/>
        <w:b w:val="0"/>
        <w:i w:val="0"/>
        <w:strike w:val="0"/>
        <w:dstrike w:val="0"/>
        <w:color w:val="000000"/>
        <w:sz w:val="24"/>
        <w:szCs w:val="24"/>
        <w:u w:val="none" w:color="000000"/>
        <w:vertAlign w:val="baseline"/>
      </w:rPr>
    </w:lvl>
    <w:lvl w:ilvl="7" w:tentative="0">
      <w:start w:val="1"/>
      <w:numFmt w:val="bullet"/>
      <w:lvlText w:val="o"/>
      <w:lvlJc w:val="left"/>
      <w:pPr>
        <w:ind w:left="5760" w:firstLine="0"/>
      </w:pPr>
      <w:rPr>
        <w:rFonts w:ascii="Segoe UI Symbol" w:hAnsi="Segoe UI Symbol" w:eastAsia="Segoe UI Symbol" w:cs="Segoe UI Symbol"/>
        <w:b w:val="0"/>
        <w:i w:val="0"/>
        <w:strike w:val="0"/>
        <w:dstrike w:val="0"/>
        <w:color w:val="000000"/>
        <w:sz w:val="24"/>
        <w:szCs w:val="24"/>
        <w:u w:val="none" w:color="000000"/>
        <w:vertAlign w:val="baseline"/>
      </w:rPr>
    </w:lvl>
    <w:lvl w:ilvl="8" w:tentative="0">
      <w:start w:val="1"/>
      <w:numFmt w:val="bullet"/>
      <w:lvlText w:val="▪"/>
      <w:lvlJc w:val="left"/>
      <w:pPr>
        <w:ind w:left="6480" w:firstLine="0"/>
      </w:pPr>
      <w:rPr>
        <w:rFonts w:ascii="Segoe UI Symbol" w:hAnsi="Segoe UI Symbol" w:eastAsia="Segoe UI Symbol" w:cs="Segoe UI Symbol"/>
        <w:b w:val="0"/>
        <w:i w:val="0"/>
        <w:strike w:val="0"/>
        <w:dstrike w:val="0"/>
        <w:color w:val="000000"/>
        <w:sz w:val="24"/>
        <w:szCs w:val="24"/>
        <w:u w:val="none" w:color="000000"/>
        <w:vertAlign w:val="baseline"/>
      </w:rPr>
    </w:lvl>
  </w:abstractNum>
  <w:abstractNum w:abstractNumId="35">
    <w:nsid w:val="6F97860D"/>
    <w:multiLevelType w:val="multilevel"/>
    <w:tmpl w:val="6F97860D"/>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6">
    <w:nsid w:val="7071C4F7"/>
    <w:multiLevelType w:val="multilevel"/>
    <w:tmpl w:val="7071C4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6"/>
  </w:num>
  <w:num w:numId="2">
    <w:abstractNumId w:val="24"/>
  </w:num>
  <w:num w:numId="3">
    <w:abstractNumId w:val="15"/>
  </w:num>
  <w:num w:numId="4">
    <w:abstractNumId w:val="18"/>
  </w:num>
  <w:num w:numId="5">
    <w:abstractNumId w:val="32"/>
  </w:num>
  <w:num w:numId="6">
    <w:abstractNumId w:val="20"/>
  </w:num>
  <w:num w:numId="7">
    <w:abstractNumId w:val="19"/>
  </w:num>
  <w:num w:numId="8">
    <w:abstractNumId w:val="10"/>
  </w:num>
  <w:num w:numId="9">
    <w:abstractNumId w:val="9"/>
  </w:num>
  <w:num w:numId="10">
    <w:abstractNumId w:val="31"/>
  </w:num>
  <w:num w:numId="11">
    <w:abstractNumId w:val="3"/>
  </w:num>
  <w:num w:numId="12">
    <w:abstractNumId w:val="11"/>
  </w:num>
  <w:num w:numId="13">
    <w:abstractNumId w:val="7"/>
  </w:num>
  <w:num w:numId="14">
    <w:abstractNumId w:val="30"/>
  </w:num>
  <w:num w:numId="15">
    <w:abstractNumId w:val="23"/>
  </w:num>
  <w:num w:numId="16">
    <w:abstractNumId w:val="28"/>
  </w:num>
  <w:num w:numId="17">
    <w:abstractNumId w:val="21"/>
  </w:num>
  <w:num w:numId="18">
    <w:abstractNumId w:val="5"/>
  </w:num>
  <w:num w:numId="19">
    <w:abstractNumId w:val="2"/>
  </w:num>
  <w:num w:numId="20">
    <w:abstractNumId w:val="6"/>
  </w:num>
  <w:num w:numId="21">
    <w:abstractNumId w:val="0"/>
  </w:num>
  <w:num w:numId="22">
    <w:abstractNumId w:val="12"/>
  </w:num>
  <w:num w:numId="23">
    <w:abstractNumId w:val="36"/>
  </w:num>
  <w:num w:numId="24">
    <w:abstractNumId w:val="25"/>
  </w:num>
  <w:num w:numId="25">
    <w:abstractNumId w:val="1"/>
  </w:num>
  <w:num w:numId="26">
    <w:abstractNumId w:val="17"/>
  </w:num>
  <w:num w:numId="27">
    <w:abstractNumId w:val="8"/>
  </w:num>
  <w:num w:numId="28">
    <w:abstractNumId w:val="22"/>
  </w:num>
  <w:num w:numId="29">
    <w:abstractNumId w:val="26"/>
  </w:num>
  <w:num w:numId="30">
    <w:abstractNumId w:val="4"/>
  </w:num>
  <w:num w:numId="31">
    <w:abstractNumId w:val="13"/>
  </w:num>
  <w:num w:numId="32">
    <w:abstractNumId w:val="27"/>
  </w:num>
  <w:num w:numId="33">
    <w:abstractNumId w:val="35"/>
  </w:num>
  <w:num w:numId="34">
    <w:abstractNumId w:val="34"/>
  </w:num>
  <w:num w:numId="35">
    <w:abstractNumId w:val="29"/>
  </w:num>
  <w:num w:numId="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726"/>
    <w:rsid w:val="00000806"/>
    <w:rsid w:val="000A066D"/>
    <w:rsid w:val="000A172D"/>
    <w:rsid w:val="000E65F6"/>
    <w:rsid w:val="000F1272"/>
    <w:rsid w:val="000F508E"/>
    <w:rsid w:val="00104055"/>
    <w:rsid w:val="00137078"/>
    <w:rsid w:val="0014130E"/>
    <w:rsid w:val="00175F05"/>
    <w:rsid w:val="0019181E"/>
    <w:rsid w:val="00194473"/>
    <w:rsid w:val="001A2908"/>
    <w:rsid w:val="001B1E5B"/>
    <w:rsid w:val="001C08AB"/>
    <w:rsid w:val="001C0CC6"/>
    <w:rsid w:val="001C4768"/>
    <w:rsid w:val="00210D73"/>
    <w:rsid w:val="002140C5"/>
    <w:rsid w:val="002400A7"/>
    <w:rsid w:val="00250187"/>
    <w:rsid w:val="00251906"/>
    <w:rsid w:val="002A1D7A"/>
    <w:rsid w:val="002C6F42"/>
    <w:rsid w:val="00350966"/>
    <w:rsid w:val="0036096A"/>
    <w:rsid w:val="003A4FA6"/>
    <w:rsid w:val="0044064A"/>
    <w:rsid w:val="00466DF4"/>
    <w:rsid w:val="004674E9"/>
    <w:rsid w:val="00476726"/>
    <w:rsid w:val="00494090"/>
    <w:rsid w:val="004A5A33"/>
    <w:rsid w:val="004E09BB"/>
    <w:rsid w:val="004F15F3"/>
    <w:rsid w:val="004F69DA"/>
    <w:rsid w:val="0054352F"/>
    <w:rsid w:val="0055153C"/>
    <w:rsid w:val="005868EC"/>
    <w:rsid w:val="00592D37"/>
    <w:rsid w:val="005E3D6E"/>
    <w:rsid w:val="005F65EA"/>
    <w:rsid w:val="005F7388"/>
    <w:rsid w:val="006231D1"/>
    <w:rsid w:val="0064238D"/>
    <w:rsid w:val="0069057B"/>
    <w:rsid w:val="00696524"/>
    <w:rsid w:val="006B4C59"/>
    <w:rsid w:val="006C2DED"/>
    <w:rsid w:val="00740F46"/>
    <w:rsid w:val="00763E2B"/>
    <w:rsid w:val="00775EBB"/>
    <w:rsid w:val="00783262"/>
    <w:rsid w:val="00795C26"/>
    <w:rsid w:val="007B318A"/>
    <w:rsid w:val="00801A41"/>
    <w:rsid w:val="00802F61"/>
    <w:rsid w:val="00834E99"/>
    <w:rsid w:val="008630F4"/>
    <w:rsid w:val="008A65C0"/>
    <w:rsid w:val="008C4E60"/>
    <w:rsid w:val="008E5608"/>
    <w:rsid w:val="009438AF"/>
    <w:rsid w:val="009510FC"/>
    <w:rsid w:val="00A20D9B"/>
    <w:rsid w:val="00A414B9"/>
    <w:rsid w:val="00A56BB1"/>
    <w:rsid w:val="00A70228"/>
    <w:rsid w:val="00AA4252"/>
    <w:rsid w:val="00AC0588"/>
    <w:rsid w:val="00AD1D67"/>
    <w:rsid w:val="00B46DC5"/>
    <w:rsid w:val="00B70B60"/>
    <w:rsid w:val="00B74FAB"/>
    <w:rsid w:val="00BC4ACE"/>
    <w:rsid w:val="00C00046"/>
    <w:rsid w:val="00C46B98"/>
    <w:rsid w:val="00C72B81"/>
    <w:rsid w:val="00C93465"/>
    <w:rsid w:val="00CD533C"/>
    <w:rsid w:val="00D517CC"/>
    <w:rsid w:val="00D766EE"/>
    <w:rsid w:val="00DA7420"/>
    <w:rsid w:val="00DA7EF8"/>
    <w:rsid w:val="00DD3BA8"/>
    <w:rsid w:val="00DE2001"/>
    <w:rsid w:val="00DF085B"/>
    <w:rsid w:val="00E47AB0"/>
    <w:rsid w:val="00E576AE"/>
    <w:rsid w:val="00EC2EB9"/>
    <w:rsid w:val="00EC5F86"/>
    <w:rsid w:val="00F10056"/>
    <w:rsid w:val="00F27E4A"/>
    <w:rsid w:val="00F71C11"/>
    <w:rsid w:val="00F91A96"/>
    <w:rsid w:val="00FA5269"/>
    <w:rsid w:val="00FE5654"/>
    <w:rsid w:val="02B47C8B"/>
    <w:rsid w:val="03E45C6D"/>
    <w:rsid w:val="064E28DF"/>
    <w:rsid w:val="06ED5AF7"/>
    <w:rsid w:val="07605B88"/>
    <w:rsid w:val="07E81898"/>
    <w:rsid w:val="0CE77F20"/>
    <w:rsid w:val="0EF74529"/>
    <w:rsid w:val="0F0E485D"/>
    <w:rsid w:val="17365E81"/>
    <w:rsid w:val="184E0FA9"/>
    <w:rsid w:val="1FE42BF9"/>
    <w:rsid w:val="227346A7"/>
    <w:rsid w:val="27146728"/>
    <w:rsid w:val="2A6B130E"/>
    <w:rsid w:val="2DFB14E8"/>
    <w:rsid w:val="2E4C2277"/>
    <w:rsid w:val="35D77752"/>
    <w:rsid w:val="381C0324"/>
    <w:rsid w:val="3B227097"/>
    <w:rsid w:val="3D163CE8"/>
    <w:rsid w:val="4BD46064"/>
    <w:rsid w:val="4E20297D"/>
    <w:rsid w:val="5114771B"/>
    <w:rsid w:val="52DC2732"/>
    <w:rsid w:val="609B2560"/>
    <w:rsid w:val="649438B5"/>
    <w:rsid w:val="64EC2CA8"/>
    <w:rsid w:val="6C1F3963"/>
    <w:rsid w:val="6FF36580"/>
    <w:rsid w:val="715F6690"/>
    <w:rsid w:val="79BE70FC"/>
    <w:rsid w:val="7E0806EE"/>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284"/>
      </w:tabs>
      <w:spacing w:before="120" w:after="120" w:line="240" w:lineRule="auto"/>
      <w:ind w:firstLine="284"/>
      <w:jc w:val="both"/>
    </w:pPr>
    <w:rPr>
      <w:rFonts w:ascii="Garamond" w:hAnsi="Garamond" w:eastAsia="Calibri" w:cs="Times New Roman"/>
      <w:sz w:val="24"/>
      <w:szCs w:val="24"/>
      <w:lang w:val="fr-FR" w:eastAsia="en-US" w:bidi="ar-SA"/>
    </w:rPr>
  </w:style>
  <w:style w:type="paragraph" w:styleId="2">
    <w:name w:val="heading 1"/>
    <w:basedOn w:val="1"/>
    <w:next w:val="1"/>
    <w:link w:val="31"/>
    <w:autoRedefine/>
    <w:qFormat/>
    <w:uiPriority w:val="9"/>
    <w:pPr>
      <w:keepNext/>
      <w:keepLines/>
      <w:pageBreakBefore/>
      <w:numPr>
        <w:ilvl w:val="0"/>
        <w:numId w:val="1"/>
      </w:numPr>
      <w:spacing w:before="240" w:after="0"/>
      <w:ind w:left="432"/>
      <w:jc w:val="left"/>
      <w:outlineLvl w:val="0"/>
    </w:pPr>
    <w:rPr>
      <w:rFonts w:ascii="Times New Roman" w:hAnsi="Times New Roman" w:eastAsiaTheme="majorEastAsia" w:cstheme="majorBidi"/>
      <w:b/>
      <w:caps/>
      <w:color w:val="0070C0"/>
      <w:sz w:val="28"/>
      <w:szCs w:val="32"/>
    </w:rPr>
  </w:style>
  <w:style w:type="paragraph" w:styleId="3">
    <w:name w:val="heading 2"/>
    <w:basedOn w:val="1"/>
    <w:next w:val="1"/>
    <w:link w:val="32"/>
    <w:autoRedefine/>
    <w:unhideWhenUsed/>
    <w:qFormat/>
    <w:uiPriority w:val="9"/>
    <w:pPr>
      <w:keepNext/>
      <w:keepLines/>
      <w:numPr>
        <w:ilvl w:val="1"/>
        <w:numId w:val="1"/>
      </w:numPr>
      <w:spacing w:before="40" w:after="0"/>
      <w:ind w:left="576"/>
      <w:outlineLvl w:val="1"/>
    </w:pPr>
    <w:rPr>
      <w:rFonts w:ascii="Times New Roman" w:hAnsi="Times New Roman" w:eastAsiaTheme="majorEastAsia" w:cstheme="majorBidi"/>
      <w:b/>
      <w:smallCaps/>
      <w:color w:val="000000" w:themeColor="text1"/>
      <w:szCs w:val="26"/>
      <w14:textFill>
        <w14:solidFill>
          <w14:schemeClr w14:val="tx1"/>
        </w14:solidFill>
      </w14:textFill>
    </w:rPr>
  </w:style>
  <w:style w:type="paragraph" w:styleId="4">
    <w:name w:val="heading 3"/>
    <w:basedOn w:val="1"/>
    <w:next w:val="1"/>
    <w:link w:val="33"/>
    <w:unhideWhenUsed/>
    <w:qFormat/>
    <w:uiPriority w:val="9"/>
    <w:pPr>
      <w:keepNext/>
      <w:keepLines/>
      <w:numPr>
        <w:ilvl w:val="2"/>
        <w:numId w:val="1"/>
      </w:numPr>
      <w:spacing w:before="40" w:after="0"/>
      <w:outlineLvl w:val="2"/>
    </w:pPr>
    <w:rPr>
      <w:rFonts w:ascii="Times New Roman" w:hAnsi="Times New Roman" w:eastAsiaTheme="majorEastAsia" w:cstheme="majorBidi"/>
      <w:b/>
      <w:color w:val="0070C0"/>
    </w:rPr>
  </w:style>
  <w:style w:type="paragraph" w:styleId="5">
    <w:name w:val="heading 4"/>
    <w:basedOn w:val="1"/>
    <w:next w:val="1"/>
    <w:link w:val="34"/>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35"/>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6"/>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7"/>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8"/>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9"/>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30"/>
    <w:unhideWhenUsed/>
    <w:qFormat/>
    <w:uiPriority w:val="99"/>
    <w:pPr>
      <w:tabs>
        <w:tab w:val="center" w:pos="4536"/>
        <w:tab w:val="right" w:pos="9072"/>
        <w:tab w:val="clear" w:pos="284"/>
      </w:tabs>
      <w:spacing w:before="0" w:after="0"/>
    </w:pPr>
  </w:style>
  <w:style w:type="paragraph" w:styleId="15">
    <w:name w:val="header"/>
    <w:basedOn w:val="1"/>
    <w:link w:val="29"/>
    <w:unhideWhenUsed/>
    <w:qFormat/>
    <w:uiPriority w:val="99"/>
    <w:pPr>
      <w:tabs>
        <w:tab w:val="center" w:pos="4536"/>
        <w:tab w:val="right" w:pos="9072"/>
        <w:tab w:val="clear" w:pos="284"/>
      </w:tabs>
      <w:spacing w:before="0" w:after="0"/>
    </w:pPr>
  </w:style>
  <w:style w:type="character" w:styleId="16">
    <w:name w:val="HTML Code"/>
    <w:basedOn w:val="11"/>
    <w:semiHidden/>
    <w:unhideWhenUsed/>
    <w:uiPriority w:val="99"/>
    <w:rPr>
      <w:rFonts w:ascii="Courier New" w:hAnsi="Courier New" w:cs="Courier New"/>
      <w:sz w:val="20"/>
      <w:szCs w:val="20"/>
    </w:rPr>
  </w:style>
  <w:style w:type="paragraph" w:styleId="17">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8">
    <w:name w:val="Hyperlink"/>
    <w:basedOn w:val="11"/>
    <w:unhideWhenUsed/>
    <w:uiPriority w:val="99"/>
    <w:rPr>
      <w:color w:val="0563C1" w:themeColor="hyperlink"/>
      <w:u w:val="single"/>
      <w14:textFill>
        <w14:solidFill>
          <w14:schemeClr w14:val="hlink"/>
        </w14:solidFill>
      </w14:textFill>
    </w:rPr>
  </w:style>
  <w:style w:type="paragraph" w:styleId="19">
    <w:name w:val="Normal (Web)"/>
    <w:basedOn w:val="1"/>
    <w:semiHidden/>
    <w:unhideWhenUsed/>
    <w:qFormat/>
    <w:uiPriority w:val="99"/>
    <w:pPr>
      <w:tabs>
        <w:tab w:val="clear" w:pos="284"/>
      </w:tabs>
      <w:spacing w:before="100" w:beforeAutospacing="1" w:after="100" w:afterAutospacing="1"/>
      <w:ind w:firstLine="0"/>
      <w:jc w:val="left"/>
    </w:pPr>
    <w:rPr>
      <w:rFonts w:ascii="Times New Roman" w:hAnsi="Times New Roman" w:eastAsia="Times New Roman"/>
      <w:lang w:val="fr-BE" w:eastAsia="fr-BE"/>
    </w:rPr>
  </w:style>
  <w:style w:type="character" w:styleId="20">
    <w:name w:val="Strong"/>
    <w:basedOn w:val="11"/>
    <w:qFormat/>
    <w:uiPriority w:val="22"/>
    <w:rPr>
      <w:b/>
      <w:bCs/>
    </w:rPr>
  </w:style>
  <w:style w:type="paragraph" w:styleId="21">
    <w:name w:val="toc 1"/>
    <w:basedOn w:val="1"/>
    <w:next w:val="1"/>
    <w:autoRedefine/>
    <w:unhideWhenUsed/>
    <w:qFormat/>
    <w:uiPriority w:val="39"/>
    <w:pPr>
      <w:tabs>
        <w:tab w:val="clear" w:pos="284"/>
      </w:tabs>
      <w:spacing w:after="100"/>
    </w:pPr>
  </w:style>
  <w:style w:type="paragraph" w:styleId="22">
    <w:name w:val="toc 2"/>
    <w:basedOn w:val="1"/>
    <w:next w:val="1"/>
    <w:autoRedefine/>
    <w:unhideWhenUsed/>
    <w:qFormat/>
    <w:uiPriority w:val="39"/>
    <w:pPr>
      <w:tabs>
        <w:tab w:val="clear" w:pos="284"/>
      </w:tabs>
      <w:spacing w:after="100"/>
      <w:ind w:left="240"/>
    </w:pPr>
  </w:style>
  <w:style w:type="paragraph" w:styleId="23">
    <w:name w:val="toc 3"/>
    <w:basedOn w:val="1"/>
    <w:next w:val="1"/>
    <w:autoRedefine/>
    <w:unhideWhenUsed/>
    <w:qFormat/>
    <w:uiPriority w:val="39"/>
    <w:pPr>
      <w:tabs>
        <w:tab w:val="clear" w:pos="284"/>
      </w:tabs>
      <w:spacing w:after="100"/>
      <w:ind w:left="480"/>
    </w:pPr>
  </w:style>
  <w:style w:type="paragraph" w:customStyle="1" w:styleId="24">
    <w:name w:val="TitreThese_ED"/>
    <w:next w:val="25"/>
    <w:qFormat/>
    <w:uiPriority w:val="0"/>
    <w:pPr>
      <w:spacing w:before="480" w:after="0" w:line="240" w:lineRule="auto"/>
      <w:jc w:val="center"/>
    </w:pPr>
    <w:rPr>
      <w:rFonts w:ascii="Garamond" w:hAnsi="Garamond" w:eastAsia="Times New Roman" w:cs="Times New Roman"/>
      <w:b/>
      <w:smallCaps/>
      <w:sz w:val="44"/>
      <w:szCs w:val="52"/>
      <w:lang w:val="fr-FR" w:eastAsia="fr-FR" w:bidi="ar-SA"/>
    </w:rPr>
  </w:style>
  <w:style w:type="paragraph" w:customStyle="1" w:styleId="25">
    <w:name w:val="TexteAutre_ED"/>
    <w:qFormat/>
    <w:uiPriority w:val="0"/>
    <w:pPr>
      <w:suppressLineNumbers/>
      <w:suppressAutoHyphens/>
      <w:spacing w:before="120" w:after="0" w:line="280" w:lineRule="atLeast"/>
      <w:jc w:val="center"/>
    </w:pPr>
    <w:rPr>
      <w:rFonts w:ascii="Garamond" w:hAnsi="Garamond" w:eastAsia="Times New Roman" w:cs="Times New Roman"/>
      <w:sz w:val="24"/>
      <w:szCs w:val="24"/>
      <w:lang w:val="fr-FR" w:eastAsia="fr-FR" w:bidi="ar-SA"/>
    </w:rPr>
  </w:style>
  <w:style w:type="paragraph" w:customStyle="1" w:styleId="26">
    <w:name w:val="Universite_ED"/>
    <w:next w:val="25"/>
    <w:qFormat/>
    <w:uiPriority w:val="0"/>
    <w:pPr>
      <w:spacing w:after="0" w:line="240" w:lineRule="auto"/>
      <w:jc w:val="center"/>
    </w:pPr>
    <w:rPr>
      <w:rFonts w:ascii="Garamond" w:hAnsi="Garamond" w:eastAsia="Times New Roman" w:cs="Times New Roman"/>
      <w:smallCaps/>
      <w:sz w:val="28"/>
      <w:szCs w:val="24"/>
      <w:lang w:val="fr-FR" w:eastAsia="fr-FR" w:bidi="ar-SA"/>
    </w:rPr>
  </w:style>
  <w:style w:type="paragraph" w:customStyle="1" w:styleId="27">
    <w:name w:val="Faculte_ED"/>
    <w:next w:val="25"/>
    <w:qFormat/>
    <w:uiPriority w:val="0"/>
    <w:pPr>
      <w:tabs>
        <w:tab w:val="left" w:pos="284"/>
      </w:tabs>
      <w:spacing w:after="120" w:line="240" w:lineRule="auto"/>
      <w:jc w:val="center"/>
    </w:pPr>
    <w:rPr>
      <w:rFonts w:ascii="Garamond" w:hAnsi="Garamond" w:eastAsia="Times New Roman" w:cs="Times New Roman"/>
      <w:b/>
      <w:smallCaps/>
      <w:sz w:val="28"/>
      <w:szCs w:val="24"/>
      <w:lang w:val="fr-FR" w:eastAsia="fr-FR" w:bidi="ar-SA"/>
    </w:rPr>
  </w:style>
  <w:style w:type="paragraph" w:customStyle="1" w:styleId="28">
    <w:name w:val="Grade_ED"/>
    <w:next w:val="25"/>
    <w:qFormat/>
    <w:uiPriority w:val="0"/>
    <w:pPr>
      <w:spacing w:after="0" w:line="240" w:lineRule="auto"/>
      <w:jc w:val="center"/>
    </w:pPr>
    <w:rPr>
      <w:rFonts w:ascii="Garamond" w:hAnsi="Garamond" w:eastAsia="Times New Roman" w:cs="Times New Roman"/>
      <w:smallCaps/>
      <w:sz w:val="28"/>
      <w:szCs w:val="24"/>
      <w:lang w:val="fr-FR" w:eastAsia="fr-FR" w:bidi="ar-SA"/>
    </w:rPr>
  </w:style>
  <w:style w:type="character" w:customStyle="1" w:styleId="29">
    <w:name w:val="En-tête Car"/>
    <w:basedOn w:val="11"/>
    <w:link w:val="15"/>
    <w:qFormat/>
    <w:uiPriority w:val="99"/>
    <w:rPr>
      <w:rFonts w:ascii="Garamond" w:hAnsi="Garamond" w:eastAsia="Calibri" w:cs="Times New Roman"/>
      <w:sz w:val="24"/>
      <w:szCs w:val="24"/>
    </w:rPr>
  </w:style>
  <w:style w:type="character" w:customStyle="1" w:styleId="30">
    <w:name w:val="Pied de page Car"/>
    <w:basedOn w:val="11"/>
    <w:link w:val="14"/>
    <w:qFormat/>
    <w:uiPriority w:val="99"/>
    <w:rPr>
      <w:rFonts w:ascii="Garamond" w:hAnsi="Garamond" w:eastAsia="Calibri" w:cs="Times New Roman"/>
      <w:sz w:val="24"/>
      <w:szCs w:val="24"/>
    </w:rPr>
  </w:style>
  <w:style w:type="character" w:customStyle="1" w:styleId="31">
    <w:name w:val="Titre 1 Car"/>
    <w:basedOn w:val="11"/>
    <w:link w:val="2"/>
    <w:qFormat/>
    <w:uiPriority w:val="9"/>
    <w:rPr>
      <w:rFonts w:ascii="Times New Roman" w:hAnsi="Times New Roman" w:eastAsiaTheme="majorEastAsia" w:cstheme="majorBidi"/>
      <w:b/>
      <w:caps/>
      <w:color w:val="0070C0"/>
      <w:sz w:val="28"/>
      <w:szCs w:val="32"/>
    </w:rPr>
  </w:style>
  <w:style w:type="character" w:customStyle="1" w:styleId="32">
    <w:name w:val="Titre 2 Car"/>
    <w:basedOn w:val="11"/>
    <w:link w:val="3"/>
    <w:qFormat/>
    <w:uiPriority w:val="9"/>
    <w:rPr>
      <w:rFonts w:ascii="Times New Roman" w:hAnsi="Times New Roman" w:eastAsiaTheme="majorEastAsia" w:cstheme="majorBidi"/>
      <w:b/>
      <w:smallCaps/>
      <w:color w:val="000000" w:themeColor="text1"/>
      <w:sz w:val="24"/>
      <w:szCs w:val="26"/>
      <w14:textFill>
        <w14:solidFill>
          <w14:schemeClr w14:val="tx1"/>
        </w14:solidFill>
      </w14:textFill>
    </w:rPr>
  </w:style>
  <w:style w:type="character" w:customStyle="1" w:styleId="33">
    <w:name w:val="Titre 3 Car"/>
    <w:basedOn w:val="11"/>
    <w:link w:val="4"/>
    <w:qFormat/>
    <w:uiPriority w:val="9"/>
    <w:rPr>
      <w:rFonts w:ascii="Times New Roman" w:hAnsi="Times New Roman" w:eastAsiaTheme="majorEastAsia" w:cstheme="majorBidi"/>
      <w:b/>
      <w:color w:val="0070C0"/>
      <w:sz w:val="24"/>
      <w:szCs w:val="24"/>
    </w:rPr>
  </w:style>
  <w:style w:type="character" w:customStyle="1" w:styleId="34">
    <w:name w:val="Titre 4 Car"/>
    <w:basedOn w:val="11"/>
    <w:link w:val="5"/>
    <w:semiHidden/>
    <w:qFormat/>
    <w:uiPriority w:val="9"/>
    <w:rPr>
      <w:rFonts w:asciiTheme="majorHAnsi" w:hAnsiTheme="majorHAnsi" w:eastAsiaTheme="majorEastAsia" w:cstheme="majorBidi"/>
      <w:i/>
      <w:iCs/>
      <w:color w:val="2E75B6" w:themeColor="accent1" w:themeShade="BF"/>
      <w:sz w:val="24"/>
      <w:szCs w:val="24"/>
    </w:rPr>
  </w:style>
  <w:style w:type="character" w:customStyle="1" w:styleId="35">
    <w:name w:val="Titre 5 Car"/>
    <w:basedOn w:val="11"/>
    <w:link w:val="6"/>
    <w:semiHidden/>
    <w:qFormat/>
    <w:uiPriority w:val="9"/>
    <w:rPr>
      <w:rFonts w:asciiTheme="majorHAnsi" w:hAnsiTheme="majorHAnsi" w:eastAsiaTheme="majorEastAsia" w:cstheme="majorBidi"/>
      <w:color w:val="2E75B6" w:themeColor="accent1" w:themeShade="BF"/>
      <w:sz w:val="24"/>
      <w:szCs w:val="24"/>
    </w:rPr>
  </w:style>
  <w:style w:type="character" w:customStyle="1" w:styleId="36">
    <w:name w:val="Titre 6 Car"/>
    <w:basedOn w:val="11"/>
    <w:link w:val="7"/>
    <w:semiHidden/>
    <w:qFormat/>
    <w:uiPriority w:val="9"/>
    <w:rPr>
      <w:rFonts w:asciiTheme="majorHAnsi" w:hAnsiTheme="majorHAnsi" w:eastAsiaTheme="majorEastAsia" w:cstheme="majorBidi"/>
      <w:color w:val="1F4E79" w:themeColor="accent1" w:themeShade="80"/>
      <w:sz w:val="24"/>
      <w:szCs w:val="24"/>
    </w:rPr>
  </w:style>
  <w:style w:type="character" w:customStyle="1" w:styleId="37">
    <w:name w:val="Titre 7 Car"/>
    <w:basedOn w:val="11"/>
    <w:link w:val="8"/>
    <w:semiHidden/>
    <w:qFormat/>
    <w:uiPriority w:val="9"/>
    <w:rPr>
      <w:rFonts w:asciiTheme="majorHAnsi" w:hAnsiTheme="majorHAnsi" w:eastAsiaTheme="majorEastAsia" w:cstheme="majorBidi"/>
      <w:i/>
      <w:iCs/>
      <w:color w:val="1F4E79" w:themeColor="accent1" w:themeShade="80"/>
      <w:sz w:val="24"/>
      <w:szCs w:val="24"/>
    </w:rPr>
  </w:style>
  <w:style w:type="character" w:customStyle="1" w:styleId="38">
    <w:name w:val="Titre 8 C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9">
    <w:name w:val="Titre 9 C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40">
    <w:name w:val="FSI_Titre_Preliminaire"/>
    <w:autoRedefine/>
    <w:qFormat/>
    <w:uiPriority w:val="0"/>
    <w:pPr>
      <w:keepNext/>
      <w:keepLines/>
      <w:pageBreakBefore/>
      <w:numPr>
        <w:ilvl w:val="0"/>
        <w:numId w:val="2"/>
      </w:numPr>
      <w:spacing w:after="160" w:line="259" w:lineRule="auto"/>
    </w:pPr>
    <w:rPr>
      <w:rFonts w:ascii="Garamond" w:hAnsi="Garamond" w:eastAsia="Times New Roman" w:cs="Times New Roman"/>
      <w:b/>
      <w:sz w:val="32"/>
      <w:szCs w:val="52"/>
      <w:lang w:val="fr-FR" w:eastAsia="fr-FR" w:bidi="ar-SA"/>
    </w:rPr>
  </w:style>
  <w:style w:type="paragraph" w:styleId="41">
    <w:name w:val="List Paragraph"/>
    <w:basedOn w:val="1"/>
    <w:qFormat/>
    <w:uiPriority w:val="34"/>
    <w:pPr>
      <w:ind w:left="720"/>
      <w:contextualSpacing/>
    </w:pPr>
  </w:style>
  <w:style w:type="paragraph" w:customStyle="1" w:styleId="42">
    <w:name w:val="TOC Heading"/>
    <w:basedOn w:val="2"/>
    <w:next w:val="1"/>
    <w:unhideWhenUsed/>
    <w:qFormat/>
    <w:uiPriority w:val="39"/>
    <w:pPr>
      <w:pageBreakBefore w:val="0"/>
      <w:numPr>
        <w:ilvl w:val="0"/>
        <w:numId w:val="0"/>
      </w:numPr>
      <w:tabs>
        <w:tab w:val="clear" w:pos="284"/>
      </w:tabs>
      <w:spacing w:line="259" w:lineRule="auto"/>
      <w:outlineLvl w:val="9"/>
    </w:pPr>
    <w:rPr>
      <w:rFonts w:asciiTheme="majorHAnsi" w:hAnsiTheme="majorHAnsi"/>
      <w:b w:val="0"/>
      <w:caps w:val="0"/>
      <w:sz w:val="32"/>
      <w:lang w:eastAsia="fr-FR"/>
    </w:rPr>
  </w:style>
  <w:style w:type="character" w:customStyle="1" w:styleId="43">
    <w:name w:val="Unresolved Mention1"/>
    <w:basedOn w:val="11"/>
    <w:semiHidden/>
    <w:unhideWhenUsed/>
    <w:qFormat/>
    <w:uiPriority w:val="99"/>
    <w:rPr>
      <w:color w:val="605E5C"/>
      <w:shd w:val="clear" w:color="auto" w:fill="E1DFDD"/>
    </w:rPr>
  </w:style>
  <w:style w:type="paragraph" w:customStyle="1" w:styleId="44">
    <w:name w:val="has-medium-font-size"/>
    <w:basedOn w:val="1"/>
    <w:qFormat/>
    <w:uiPriority w:val="0"/>
    <w:pPr>
      <w:tabs>
        <w:tab w:val="clear" w:pos="284"/>
      </w:tabs>
      <w:spacing w:before="100" w:beforeAutospacing="1" w:after="100" w:afterAutospacing="1"/>
      <w:ind w:firstLine="0"/>
      <w:jc w:val="left"/>
    </w:pPr>
    <w:rPr>
      <w:rFonts w:ascii="Times New Roman" w:hAnsi="Times New Roman" w:eastAsia="Times New Roman"/>
      <w:lang w:eastAsia="fr-FR"/>
    </w:rPr>
  </w:style>
  <w:style w:type="paragraph" w:customStyle="1" w:styleId="45">
    <w:name w:val="has-text-align-center"/>
    <w:basedOn w:val="1"/>
    <w:qFormat/>
    <w:uiPriority w:val="0"/>
    <w:pPr>
      <w:tabs>
        <w:tab w:val="clear" w:pos="284"/>
      </w:tabs>
      <w:spacing w:before="100" w:beforeAutospacing="1" w:after="100" w:afterAutospacing="1"/>
      <w:ind w:firstLine="0"/>
      <w:jc w:val="left"/>
    </w:pPr>
    <w:rPr>
      <w:rFonts w:ascii="Times New Roman" w:hAnsi="Times New Roman" w:eastAsia="Times New Roman"/>
      <w:lang w:eastAsia="fr-F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bmp"/><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38</Pages>
  <Words>1570</Words>
  <Characters>9941</Characters>
  <Lines>292</Lines>
  <Paragraphs>82</Paragraphs>
  <TotalTime>6</TotalTime>
  <ScaleCrop>false</ScaleCrop>
  <LinksUpToDate>false</LinksUpToDate>
  <CharactersWithSpaces>11464</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2026-03-07T17:18:00Z</dcterms:created>
  <dc:creator>Rosny Kitenge</dc:creator>
  <cp:lastModifiedBy>Christelle Moliso</cp:lastModifiedBy>
  <dcterms:modified xsi:type="dcterms:W3CDTF">2026-05-07T12:02:28Z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eyJoZGlkIjoiMDA1MmJjZDgxMDZkMWY1NTdiN2Q1NDQ4MGIxYWQ5OTUiLCJ1c2VySWQiOiIzNzI4NzEyMzIxMDMzIn0=</vt:lpwstr>
  </property>
  <property fmtid="{D5CDD505-2E9C-101B-9397-08002B2CF9AE}" pid="3" name="KSOProductBuildVer">
    <vt:lpwstr>1033-12.1.0.25862</vt:lpwstr>
  </property>
  <property fmtid="{D5CDD505-2E9C-101B-9397-08002B2CF9AE}" pid="4" name="ICV">
    <vt:lpwstr>6D5672197A9F437C8ABC3A7B4E30F39A_12</vt:lpwstr>
  </property>
</Properties>
</file>