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32" w:type="dxa"/>
        <w:tblInd w:w="720" w:type="dxa"/>
        <w:tblLook w:val="04A0" w:firstRow="1" w:lastRow="0" w:firstColumn="1" w:lastColumn="0" w:noHBand="0" w:noVBand="1"/>
      </w:tblPr>
      <w:tblGrid>
        <w:gridCol w:w="2809"/>
        <w:gridCol w:w="3203"/>
        <w:gridCol w:w="2720"/>
      </w:tblGrid>
      <w:tr w:rsidR="00D4440E" w:rsidRPr="00025E4E" w14:paraId="4EC7687E" w14:textId="77777777" w:rsidTr="0068093F">
        <w:tc>
          <w:tcPr>
            <w:tcW w:w="6012" w:type="dxa"/>
            <w:gridSpan w:val="2"/>
          </w:tcPr>
          <w:p w14:paraId="735D0852" w14:textId="63158B0B" w:rsidR="00D4440E" w:rsidRPr="00025E4E" w:rsidRDefault="00CC16F0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8"/>
                <w:szCs w:val="28"/>
              </w:rPr>
            </w:pPr>
            <w:r>
              <w:rPr>
                <w:rFonts w:ascii="Century Gothic" w:hAnsi="Century Gothic" w:cs="Calibri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3A58CD" wp14:editId="2571D496">
                      <wp:simplePos x="0" y="0"/>
                      <wp:positionH relativeFrom="column">
                        <wp:posOffset>3638550</wp:posOffset>
                      </wp:positionH>
                      <wp:positionV relativeFrom="paragraph">
                        <wp:posOffset>-351155</wp:posOffset>
                      </wp:positionV>
                      <wp:extent cx="1828800" cy="1828800"/>
                      <wp:effectExtent l="0" t="0" r="19050" b="19050"/>
                      <wp:wrapNone/>
                      <wp:docPr id="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ACDF5B" w14:textId="0C71374A" w:rsidR="004E1194" w:rsidRDefault="00AF1285" w:rsidP="004E119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62DC6F" wp14:editId="1A131C18">
                                        <wp:extent cx="1546860" cy="1710854"/>
                                        <wp:effectExtent l="0" t="0" r="0" b="3810"/>
                                        <wp:docPr id="497451510" name="Picture 3" descr="A person with short black hai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97451510" name="Picture 3" descr="A person with short black hair&#10;&#10;Description automatically generated"/>
                                                <pic:cNvPicPr/>
                                              </pic:nvPicPr>
                                              <pic:blipFill rotWithShape="1">
                                                <a:blip r:embed="rId5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6">
                                                          <a14:imgEffect>
                                                            <a14:sharpenSoften amount="25000"/>
                                                          </a14:imgEffect>
                                                          <a14:imgEffect>
                                                            <a14:brightnessContrast contrast="4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rcRect b="14413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54726" cy="17195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3A58CD" id="Rectangle 8" o:spid="_x0000_s1026" style="position:absolute;margin-left:286.5pt;margin-top:-27.65pt;width:2in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" strokeweight="1.5pt">
                      <v:fill color2="#767676" rotate="t" focus="100%" type="gradient"/>
                      <v:textbox>
                        <w:txbxContent>
                          <w:p w14:paraId="2AACDF5B" w14:textId="0C71374A" w:rsidR="004E1194" w:rsidRDefault="00AF1285" w:rsidP="004E11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62DC6F" wp14:editId="1A131C18">
                                  <wp:extent cx="1546860" cy="1710854"/>
                                  <wp:effectExtent l="0" t="0" r="0" b="3810"/>
                                  <wp:docPr id="497451510" name="Picture 3" descr="A person with short black hai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7451510" name="Picture 3" descr="A person with short black hair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brightnessContrast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 b="144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726" cy="1719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7C88">
              <w:rPr>
                <w:rFonts w:ascii="Century Gothic" w:hAnsi="Century Gothic" w:cs="Calibri"/>
                <w:b/>
                <w:noProof/>
                <w:sz w:val="28"/>
                <w:szCs w:val="28"/>
              </w:rPr>
              <w:t>THEODORE S. SUAKING</w:t>
            </w:r>
          </w:p>
          <w:p w14:paraId="531525B4" w14:textId="0BCA1C99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sz w:val="22"/>
                <w:szCs w:val="22"/>
              </w:rPr>
              <w:sym w:font="Wingdings" w:char="F02D"/>
            </w:r>
            <w:r w:rsidR="004E1194" w:rsidRPr="00025E4E">
              <w:rPr>
                <w:rFonts w:ascii="Century Gothic" w:hAnsi="Century Gothic" w:cs="Calibri"/>
                <w:sz w:val="22"/>
                <w:szCs w:val="22"/>
              </w:rPr>
              <w:t xml:space="preserve"> #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49 Lower Kitma, Bakakeng Central, Baguio City, Benguet, Philippines, 2600</w:t>
            </w:r>
          </w:p>
          <w:p w14:paraId="6D54443A" w14:textId="22926F65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sz w:val="22"/>
                <w:szCs w:val="22"/>
              </w:rPr>
              <w:sym w:font="Wingdings" w:char="F028"/>
            </w:r>
            <w:r w:rsidR="004E1194" w:rsidRPr="00025E4E">
              <w:rPr>
                <w:rFonts w:ascii="Century Gothic" w:hAnsi="Century Gothic" w:cs="Calibri"/>
                <w:sz w:val="22"/>
                <w:szCs w:val="22"/>
              </w:rPr>
              <w:t xml:space="preserve"> +63.9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51</w:t>
            </w:r>
            <w:r w:rsidR="004E1194" w:rsidRPr="00025E4E">
              <w:rPr>
                <w:rFonts w:ascii="Century Gothic" w:hAnsi="Century Gothic" w:cs="Calibri"/>
                <w:sz w:val="22"/>
                <w:szCs w:val="22"/>
              </w:rPr>
              <w:t>.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542</w:t>
            </w:r>
            <w:r w:rsidR="004E1194" w:rsidRPr="00025E4E">
              <w:rPr>
                <w:rFonts w:ascii="Century Gothic" w:hAnsi="Century Gothic" w:cs="Calibri"/>
                <w:sz w:val="22"/>
                <w:szCs w:val="22"/>
              </w:rPr>
              <w:t>.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1</w:t>
            </w:r>
            <w:r w:rsidR="004E1194" w:rsidRPr="00025E4E">
              <w:rPr>
                <w:rFonts w:ascii="Century Gothic" w:hAnsi="Century Gothic" w:cs="Calibri"/>
                <w:sz w:val="22"/>
                <w:szCs w:val="22"/>
              </w:rPr>
              <w:t>008</w:t>
            </w:r>
          </w:p>
          <w:p w14:paraId="54CA5D1B" w14:textId="58A6EECD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sz w:val="22"/>
                <w:szCs w:val="22"/>
              </w:rPr>
              <w:sym w:font="Wingdings" w:char="F03A"/>
            </w:r>
            <w:r w:rsidRPr="00025E4E">
              <w:rPr>
                <w:rFonts w:ascii="Century Gothic" w:hAnsi="Century Gothic" w:cs="Calibri"/>
                <w:sz w:val="22"/>
                <w:szCs w:val="22"/>
              </w:rPr>
              <w:t xml:space="preserve"> 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theosuaking@gmail.com</w:t>
            </w:r>
          </w:p>
        </w:tc>
        <w:tc>
          <w:tcPr>
            <w:tcW w:w="2720" w:type="dxa"/>
          </w:tcPr>
          <w:p w14:paraId="7262AE58" w14:textId="77777777" w:rsidR="00D4440E" w:rsidRPr="00025E4E" w:rsidRDefault="00D4440E" w:rsidP="00222416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D4440E" w:rsidRPr="00025E4E" w14:paraId="30F32487" w14:textId="77777777" w:rsidTr="0068093F">
        <w:trPr>
          <w:trHeight w:val="70"/>
        </w:trPr>
        <w:tc>
          <w:tcPr>
            <w:tcW w:w="8732" w:type="dxa"/>
            <w:gridSpan w:val="3"/>
          </w:tcPr>
          <w:p w14:paraId="530093CC" w14:textId="77777777" w:rsidR="00D4440E" w:rsidRDefault="00D4440E" w:rsidP="00222416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  <w:p w14:paraId="5832D3C5" w14:textId="77777777" w:rsidR="00025E4E" w:rsidRPr="00025E4E" w:rsidRDefault="00025E4E" w:rsidP="00222416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D4440E" w:rsidRPr="00025E4E" w14:paraId="2A89A494" w14:textId="77777777" w:rsidTr="0068093F">
        <w:trPr>
          <w:trHeight w:val="70"/>
        </w:trPr>
        <w:tc>
          <w:tcPr>
            <w:tcW w:w="8732" w:type="dxa"/>
            <w:gridSpan w:val="3"/>
            <w:shd w:val="clear" w:color="auto" w:fill="D9D9D9"/>
          </w:tcPr>
          <w:p w14:paraId="7ACD2176" w14:textId="17BCE9A9" w:rsidR="00D4440E" w:rsidRPr="00025E4E" w:rsidRDefault="00527C88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noProof/>
                <w:sz w:val="22"/>
                <w:szCs w:val="22"/>
                <w:lang w:val="en-PH" w:eastAsia="en-PH"/>
              </w:rPr>
            </w:pPr>
            <w:r>
              <w:rPr>
                <w:rFonts w:ascii="Century Gothic" w:hAnsi="Century Gothic" w:cs="Calibri"/>
                <w:b/>
                <w:noProof/>
                <w:sz w:val="22"/>
                <w:szCs w:val="22"/>
                <w:lang w:val="en-PH" w:eastAsia="en-PH"/>
              </w:rPr>
              <w:t>TRAINING ATTENDED</w:t>
            </w:r>
          </w:p>
        </w:tc>
      </w:tr>
      <w:tr w:rsidR="00D4440E" w:rsidRPr="00025E4E" w14:paraId="748BBB76" w14:textId="77777777" w:rsidTr="0068093F">
        <w:trPr>
          <w:trHeight w:val="70"/>
        </w:trPr>
        <w:tc>
          <w:tcPr>
            <w:tcW w:w="2809" w:type="dxa"/>
          </w:tcPr>
          <w:p w14:paraId="7D7B8D37" w14:textId="7453CADF" w:rsidR="00D4440E" w:rsidRPr="00025E4E" w:rsidRDefault="00527C88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noProof/>
                <w:sz w:val="22"/>
                <w:szCs w:val="22"/>
                <w:lang w:val="en-PH" w:eastAsia="en-PH"/>
              </w:rPr>
            </w:pPr>
            <w:r>
              <w:rPr>
                <w:rFonts w:ascii="Century Gothic" w:hAnsi="Century Gothic" w:cs="Calibri"/>
                <w:b/>
                <w:noProof/>
                <w:sz w:val="22"/>
                <w:szCs w:val="22"/>
                <w:lang w:val="en-PH" w:eastAsia="en-PH"/>
              </w:rPr>
              <w:t>Intern</w:t>
            </w:r>
          </w:p>
        </w:tc>
        <w:tc>
          <w:tcPr>
            <w:tcW w:w="5923" w:type="dxa"/>
            <w:gridSpan w:val="2"/>
          </w:tcPr>
          <w:p w14:paraId="07E573D1" w14:textId="5FE3AC61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sz w:val="22"/>
                <w:szCs w:val="22"/>
              </w:rPr>
              <w:t xml:space="preserve">: 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Accenture</w:t>
            </w:r>
          </w:p>
          <w:p w14:paraId="66B2F670" w14:textId="2D042ED0" w:rsidR="00D4440E" w:rsidRPr="00025E4E" w:rsidRDefault="00D4440E" w:rsidP="00527C88">
            <w:pPr>
              <w:pStyle w:val="BodyText3"/>
              <w:widowControl w:val="0"/>
              <w:spacing w:after="0"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 w:rsidR="00527C88">
              <w:rPr>
                <w:rFonts w:ascii="Century Gothic" w:hAnsi="Century Gothic" w:cs="Calibri"/>
                <w:color w:val="080808"/>
                <w:sz w:val="22"/>
                <w:szCs w:val="22"/>
              </w:rPr>
              <w:t>Accenture Technology Academy – SAP ABAP</w:t>
            </w:r>
          </w:p>
          <w:p w14:paraId="275149DF" w14:textId="252F0D7B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sz w:val="22"/>
                <w:szCs w:val="22"/>
              </w:rPr>
              <w:t xml:space="preserve">: </w:t>
            </w:r>
            <w:r w:rsidR="000459DD">
              <w:rPr>
                <w:rFonts w:ascii="Century Gothic" w:hAnsi="Century Gothic" w:cs="Calibri"/>
                <w:sz w:val="22"/>
                <w:szCs w:val="22"/>
              </w:rPr>
              <w:t>June</w:t>
            </w:r>
            <w:r w:rsidRPr="00025E4E">
              <w:rPr>
                <w:rFonts w:ascii="Century Gothic" w:hAnsi="Century Gothic" w:cs="Calibri"/>
                <w:sz w:val="22"/>
                <w:szCs w:val="22"/>
              </w:rPr>
              <w:t xml:space="preserve"> </w:t>
            </w:r>
            <w:r w:rsidR="00AF4FBE">
              <w:rPr>
                <w:rFonts w:ascii="Century Gothic" w:hAnsi="Century Gothic" w:cs="Calibri"/>
                <w:sz w:val="22"/>
                <w:szCs w:val="22"/>
              </w:rPr>
              <w:t xml:space="preserve">04, </w:t>
            </w:r>
            <w:r w:rsidRPr="00025E4E">
              <w:rPr>
                <w:rFonts w:ascii="Century Gothic" w:hAnsi="Century Gothic" w:cs="Calibri"/>
                <w:sz w:val="22"/>
                <w:szCs w:val="22"/>
              </w:rPr>
              <w:t>20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24</w:t>
            </w:r>
            <w:r w:rsidRPr="00025E4E">
              <w:rPr>
                <w:rFonts w:ascii="Century Gothic" w:hAnsi="Century Gothic" w:cs="Calibri"/>
                <w:sz w:val="22"/>
                <w:szCs w:val="22"/>
              </w:rPr>
              <w:t xml:space="preserve"> – </w:t>
            </w:r>
            <w:r w:rsidR="000459DD">
              <w:rPr>
                <w:rFonts w:ascii="Century Gothic" w:hAnsi="Century Gothic" w:cs="Calibri"/>
                <w:sz w:val="22"/>
                <w:szCs w:val="22"/>
              </w:rPr>
              <w:t>August</w:t>
            </w:r>
            <w:r w:rsidR="00AF4FBE">
              <w:rPr>
                <w:rFonts w:ascii="Century Gothic" w:hAnsi="Century Gothic" w:cs="Calibri"/>
                <w:sz w:val="22"/>
                <w:szCs w:val="22"/>
              </w:rPr>
              <w:t xml:space="preserve"> 10, 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2024</w:t>
            </w:r>
          </w:p>
        </w:tc>
      </w:tr>
      <w:tr w:rsidR="00D4440E" w:rsidRPr="00025E4E" w14:paraId="3272902E" w14:textId="77777777" w:rsidTr="0068093F">
        <w:tc>
          <w:tcPr>
            <w:tcW w:w="8732" w:type="dxa"/>
            <w:gridSpan w:val="3"/>
            <w:shd w:val="clear" w:color="auto" w:fill="D9D9D9"/>
          </w:tcPr>
          <w:p w14:paraId="2FA39AB3" w14:textId="77777777" w:rsidR="00D4440E" w:rsidRPr="00025E4E" w:rsidRDefault="004E1194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b/>
                <w:sz w:val="22"/>
                <w:szCs w:val="22"/>
              </w:rPr>
              <w:t>EDUCATIONAL ATTAINMENT</w:t>
            </w:r>
          </w:p>
        </w:tc>
      </w:tr>
      <w:tr w:rsidR="00D4440E" w:rsidRPr="00025E4E" w14:paraId="7C4C06AE" w14:textId="77777777" w:rsidTr="0068093F">
        <w:tc>
          <w:tcPr>
            <w:tcW w:w="2809" w:type="dxa"/>
          </w:tcPr>
          <w:p w14:paraId="701215AA" w14:textId="77777777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b/>
                <w:sz w:val="22"/>
                <w:szCs w:val="22"/>
              </w:rPr>
              <w:t xml:space="preserve">Tertiary </w:t>
            </w:r>
          </w:p>
        </w:tc>
        <w:tc>
          <w:tcPr>
            <w:tcW w:w="5923" w:type="dxa"/>
            <w:gridSpan w:val="2"/>
          </w:tcPr>
          <w:p w14:paraId="00D61C9D" w14:textId="77777777" w:rsidR="00D4440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b/>
                <w:sz w:val="22"/>
                <w:szCs w:val="22"/>
              </w:rPr>
              <w:t>: B</w:t>
            </w:r>
            <w:r w:rsidR="00025E4E">
              <w:rPr>
                <w:rFonts w:ascii="Century Gothic" w:hAnsi="Century Gothic" w:cs="Calibri"/>
                <w:b/>
                <w:sz w:val="22"/>
                <w:szCs w:val="22"/>
              </w:rPr>
              <w:t xml:space="preserve">achelor of </w:t>
            </w:r>
            <w:r w:rsidRPr="00025E4E">
              <w:rPr>
                <w:rFonts w:ascii="Century Gothic" w:hAnsi="Century Gothic" w:cs="Calibri"/>
                <w:b/>
                <w:sz w:val="22"/>
                <w:szCs w:val="22"/>
              </w:rPr>
              <w:t>S</w:t>
            </w:r>
            <w:r w:rsidR="00025E4E">
              <w:rPr>
                <w:rFonts w:ascii="Century Gothic" w:hAnsi="Century Gothic" w:cs="Calibri"/>
                <w:b/>
                <w:sz w:val="22"/>
                <w:szCs w:val="22"/>
              </w:rPr>
              <w:t>cience in</w:t>
            </w:r>
            <w:r w:rsidRPr="00025E4E">
              <w:rPr>
                <w:rFonts w:ascii="Century Gothic" w:hAnsi="Century Gothic" w:cs="Calibri"/>
                <w:b/>
                <w:sz w:val="22"/>
                <w:szCs w:val="22"/>
              </w:rPr>
              <w:t xml:space="preserve"> Information Technology</w:t>
            </w:r>
          </w:p>
          <w:p w14:paraId="31145E45" w14:textId="0EE87558" w:rsidR="00F439A7" w:rsidRPr="00025E4E" w:rsidRDefault="00F439A7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 xml:space="preserve">: </w:t>
            </w:r>
            <w:r w:rsidR="00527C88">
              <w:rPr>
                <w:rFonts w:ascii="Century Gothic" w:hAnsi="Century Gothic" w:cs="Calibri"/>
                <w:b/>
                <w:sz w:val="22"/>
                <w:szCs w:val="22"/>
              </w:rPr>
              <w:t>Web Technologies Track</w:t>
            </w:r>
          </w:p>
          <w:p w14:paraId="75714F7C" w14:textId="77777777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b/>
                <w:sz w:val="22"/>
                <w:szCs w:val="22"/>
              </w:rPr>
              <w:t xml:space="preserve">: </w:t>
            </w:r>
            <w:r w:rsidRPr="00025E4E">
              <w:rPr>
                <w:rFonts w:ascii="Century Gothic" w:hAnsi="Century Gothic" w:cs="Calibri"/>
                <w:sz w:val="22"/>
                <w:szCs w:val="22"/>
              </w:rPr>
              <w:t>University of the Cordilleras</w:t>
            </w:r>
          </w:p>
          <w:p w14:paraId="073AF816" w14:textId="0A647A12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sz w:val="22"/>
                <w:szCs w:val="22"/>
              </w:rPr>
              <w:t>: Gov. Pack Rd., Baguio City</w:t>
            </w:r>
          </w:p>
        </w:tc>
      </w:tr>
      <w:tr w:rsidR="00D4440E" w:rsidRPr="00025E4E" w14:paraId="2B5132E3" w14:textId="77777777" w:rsidTr="0068093F">
        <w:tc>
          <w:tcPr>
            <w:tcW w:w="2809" w:type="dxa"/>
          </w:tcPr>
          <w:p w14:paraId="0BA9453D" w14:textId="77777777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b/>
                <w:sz w:val="22"/>
                <w:szCs w:val="22"/>
              </w:rPr>
              <w:t>Secondary</w:t>
            </w:r>
          </w:p>
        </w:tc>
        <w:tc>
          <w:tcPr>
            <w:tcW w:w="5923" w:type="dxa"/>
            <w:gridSpan w:val="2"/>
          </w:tcPr>
          <w:p w14:paraId="77D1EABB" w14:textId="6AA85238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b/>
                <w:sz w:val="22"/>
                <w:szCs w:val="22"/>
              </w:rPr>
              <w:t xml:space="preserve">: 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Saint Louis School Inc.</w:t>
            </w:r>
          </w:p>
          <w:p w14:paraId="4B270344" w14:textId="0C62F964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b/>
                <w:sz w:val="22"/>
                <w:szCs w:val="22"/>
              </w:rPr>
              <w:t xml:space="preserve">: </w:t>
            </w:r>
            <w:r w:rsidR="00527C88" w:rsidRPr="00527C88">
              <w:rPr>
                <w:rFonts w:ascii="Century Gothic" w:hAnsi="Century Gothic" w:cs="Calibri"/>
                <w:sz w:val="22"/>
                <w:szCs w:val="22"/>
              </w:rPr>
              <w:t>Naguilian Rd, Baguio, Benguet</w:t>
            </w:r>
          </w:p>
          <w:p w14:paraId="69BDA433" w14:textId="1441795B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sz w:val="22"/>
                <w:szCs w:val="22"/>
              </w:rPr>
              <w:t xml:space="preserve">: 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May 2020</w:t>
            </w:r>
          </w:p>
        </w:tc>
      </w:tr>
      <w:tr w:rsidR="00D4440E" w:rsidRPr="00025E4E" w14:paraId="61ADF675" w14:textId="77777777" w:rsidTr="0068093F">
        <w:tc>
          <w:tcPr>
            <w:tcW w:w="2809" w:type="dxa"/>
          </w:tcPr>
          <w:p w14:paraId="6519F9B1" w14:textId="77777777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b/>
                <w:sz w:val="22"/>
                <w:szCs w:val="22"/>
              </w:rPr>
              <w:t>Primary</w:t>
            </w:r>
          </w:p>
        </w:tc>
        <w:tc>
          <w:tcPr>
            <w:tcW w:w="5923" w:type="dxa"/>
            <w:gridSpan w:val="2"/>
          </w:tcPr>
          <w:p w14:paraId="308CE33A" w14:textId="5500F799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sz w:val="22"/>
                <w:szCs w:val="22"/>
              </w:rPr>
              <w:t xml:space="preserve">: 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Saint Louis School Inc.</w:t>
            </w:r>
          </w:p>
          <w:p w14:paraId="27F5FF70" w14:textId="1B315201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sz w:val="22"/>
                <w:szCs w:val="22"/>
              </w:rPr>
              <w:t xml:space="preserve">: </w:t>
            </w:r>
            <w:r w:rsidR="00527C88" w:rsidRPr="00527C88">
              <w:rPr>
                <w:rFonts w:ascii="Century Gothic" w:hAnsi="Century Gothic" w:cs="Calibri"/>
                <w:sz w:val="22"/>
                <w:szCs w:val="22"/>
              </w:rPr>
              <w:t xml:space="preserve">Assumption Road, Baguio City, 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Benguet</w:t>
            </w:r>
          </w:p>
          <w:p w14:paraId="18286B6D" w14:textId="10942DCC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sz w:val="22"/>
                <w:szCs w:val="22"/>
              </w:rPr>
              <w:t xml:space="preserve">: March </w:t>
            </w:r>
            <w:r w:rsidR="00527C88">
              <w:rPr>
                <w:rFonts w:ascii="Century Gothic" w:hAnsi="Century Gothic" w:cs="Calibri"/>
                <w:sz w:val="22"/>
                <w:szCs w:val="22"/>
              </w:rPr>
              <w:t>2014</w:t>
            </w:r>
          </w:p>
        </w:tc>
      </w:tr>
      <w:tr w:rsidR="00D4440E" w:rsidRPr="00025E4E" w14:paraId="25B235CD" w14:textId="77777777" w:rsidTr="0068093F">
        <w:tc>
          <w:tcPr>
            <w:tcW w:w="8732" w:type="dxa"/>
            <w:gridSpan w:val="3"/>
            <w:shd w:val="clear" w:color="auto" w:fill="D9D9D9"/>
          </w:tcPr>
          <w:p w14:paraId="69D4D9BE" w14:textId="77777777" w:rsidR="00D4440E" w:rsidRPr="00025E4E" w:rsidRDefault="00D4440E" w:rsidP="00222416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noProof/>
                <w:sz w:val="22"/>
                <w:szCs w:val="22"/>
                <w:lang w:val="en-PH" w:eastAsia="en-PH"/>
              </w:rPr>
            </w:pPr>
            <w:r w:rsidRPr="00025E4E">
              <w:rPr>
                <w:rFonts w:ascii="Century Gothic" w:hAnsi="Century Gothic" w:cs="Calibri"/>
                <w:b/>
                <w:noProof/>
                <w:sz w:val="22"/>
                <w:szCs w:val="22"/>
                <w:lang w:val="en-PH" w:eastAsia="en-PH"/>
              </w:rPr>
              <w:t>SKILLS AND QUALIFICATIONS</w:t>
            </w:r>
          </w:p>
        </w:tc>
      </w:tr>
      <w:tr w:rsidR="00D4440E" w:rsidRPr="00025E4E" w14:paraId="6813C533" w14:textId="77777777" w:rsidTr="0068093F">
        <w:tc>
          <w:tcPr>
            <w:tcW w:w="8732" w:type="dxa"/>
            <w:gridSpan w:val="3"/>
          </w:tcPr>
          <w:p w14:paraId="40C6C2E7" w14:textId="14AA555A" w:rsidR="00F034C3" w:rsidRPr="00025E4E" w:rsidRDefault="00F034C3" w:rsidP="00222416">
            <w:pPr>
              <w:pStyle w:val="BodyText3"/>
              <w:widowControl w:val="0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025E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Knowledgeable </w:t>
            </w:r>
            <w:r w:rsidR="00F439A7">
              <w:rPr>
                <w:rFonts w:ascii="Century Gothic" w:hAnsi="Century Gothic" w:cs="Calibri"/>
                <w:color w:val="080808"/>
                <w:sz w:val="22"/>
                <w:szCs w:val="22"/>
              </w:rPr>
              <w:t>in</w:t>
            </w:r>
            <w:r w:rsidRPr="00025E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 SAP </w:t>
            </w:r>
            <w:r w:rsidR="00527C88">
              <w:rPr>
                <w:rFonts w:ascii="Century Gothic" w:hAnsi="Century Gothic" w:cs="Calibri"/>
                <w:color w:val="080808"/>
                <w:sz w:val="22"/>
                <w:szCs w:val="22"/>
              </w:rPr>
              <w:t>ABAP Programming</w:t>
            </w:r>
          </w:p>
          <w:p w14:paraId="242FF20F" w14:textId="56565DEE" w:rsidR="00222416" w:rsidRDefault="00F439A7" w:rsidP="00F02228">
            <w:pPr>
              <w:pStyle w:val="BodyText3"/>
              <w:widowControl w:val="0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Knowledgeable in </w:t>
            </w:r>
            <w:r w:rsidR="00527C88">
              <w:rPr>
                <w:rFonts w:ascii="Century Gothic" w:hAnsi="Century Gothic" w:cs="Calibri"/>
                <w:color w:val="080808"/>
                <w:sz w:val="22"/>
                <w:szCs w:val="22"/>
              </w:rPr>
              <w:t>Web Development Frameworks</w:t>
            </w:r>
          </w:p>
          <w:p w14:paraId="5E65F0A1" w14:textId="77777777" w:rsidR="00F439A7" w:rsidRDefault="00F439A7" w:rsidP="00F02228">
            <w:pPr>
              <w:pStyle w:val="BodyText3"/>
              <w:widowControl w:val="0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>Strong verbal and personal communication skills</w:t>
            </w:r>
          </w:p>
          <w:p w14:paraId="07CD3FC3" w14:textId="3154BBFF" w:rsidR="00F439A7" w:rsidRPr="00025E4E" w:rsidRDefault="00527C88" w:rsidP="00F02228">
            <w:pPr>
              <w:pStyle w:val="BodyText3"/>
              <w:widowControl w:val="0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>Accenture Technology Academy Completer</w:t>
            </w:r>
          </w:p>
        </w:tc>
      </w:tr>
    </w:tbl>
    <w:p w14:paraId="47B9B62A" w14:textId="590AD74B" w:rsidR="005931A1" w:rsidRDefault="003C3C3B" w:rsidP="00222416">
      <w:pPr>
        <w:spacing w:line="360" w:lineRule="auto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ab/>
      </w:r>
      <w:r>
        <w:rPr>
          <w:rFonts w:ascii="Century Gothic" w:hAnsi="Century Gothic" w:cs="Calibri"/>
          <w:sz w:val="22"/>
          <w:szCs w:val="22"/>
        </w:rPr>
        <w:tab/>
      </w:r>
    </w:p>
    <w:p w14:paraId="3A8E395B" w14:textId="77777777" w:rsidR="00F439A7" w:rsidRDefault="00F439A7" w:rsidP="00222416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p w14:paraId="7D3B3890" w14:textId="77777777" w:rsidR="00F439A7" w:rsidRDefault="00F439A7" w:rsidP="00222416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p w14:paraId="63F5EAB7" w14:textId="77777777" w:rsidR="00F439A7" w:rsidRPr="00025E4E" w:rsidRDefault="00F439A7" w:rsidP="00222416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sectPr w:rsidR="00F439A7" w:rsidRPr="00025E4E" w:rsidSect="004E1194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2A5C81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772ED"/>
    <w:multiLevelType w:val="hybridMultilevel"/>
    <w:tmpl w:val="C0C86E46"/>
    <w:lvl w:ilvl="0" w:tplc="FC5E4496">
      <w:start w:val="44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10734"/>
    <w:multiLevelType w:val="hybridMultilevel"/>
    <w:tmpl w:val="086EBE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E65AF"/>
    <w:multiLevelType w:val="hybridMultilevel"/>
    <w:tmpl w:val="C1A0C3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14AB5"/>
    <w:multiLevelType w:val="hybridMultilevel"/>
    <w:tmpl w:val="8A0098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637380">
    <w:abstractNumId w:val="1"/>
  </w:num>
  <w:num w:numId="2" w16cid:durableId="1315993453">
    <w:abstractNumId w:val="2"/>
  </w:num>
  <w:num w:numId="3" w16cid:durableId="560479696">
    <w:abstractNumId w:val="4"/>
  </w:num>
  <w:num w:numId="4" w16cid:durableId="1415325452">
    <w:abstractNumId w:val="3"/>
  </w:num>
  <w:num w:numId="5" w16cid:durableId="116215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0E"/>
    <w:rsid w:val="00010441"/>
    <w:rsid w:val="00025E4E"/>
    <w:rsid w:val="000459DD"/>
    <w:rsid w:val="000C6F8B"/>
    <w:rsid w:val="001A4DA0"/>
    <w:rsid w:val="00206AB3"/>
    <w:rsid w:val="00222416"/>
    <w:rsid w:val="00265040"/>
    <w:rsid w:val="002D6EF0"/>
    <w:rsid w:val="00350F60"/>
    <w:rsid w:val="003C3C3B"/>
    <w:rsid w:val="004B59DB"/>
    <w:rsid w:val="004E1194"/>
    <w:rsid w:val="00527C88"/>
    <w:rsid w:val="00531FDE"/>
    <w:rsid w:val="005931A1"/>
    <w:rsid w:val="00677870"/>
    <w:rsid w:val="0068093F"/>
    <w:rsid w:val="006F5957"/>
    <w:rsid w:val="00795C9E"/>
    <w:rsid w:val="007D68A6"/>
    <w:rsid w:val="008229F6"/>
    <w:rsid w:val="009547C3"/>
    <w:rsid w:val="00A52395"/>
    <w:rsid w:val="00AF1285"/>
    <w:rsid w:val="00AF4FBE"/>
    <w:rsid w:val="00B63BFC"/>
    <w:rsid w:val="00B8766B"/>
    <w:rsid w:val="00C41F46"/>
    <w:rsid w:val="00C748B3"/>
    <w:rsid w:val="00CC16F0"/>
    <w:rsid w:val="00D4440E"/>
    <w:rsid w:val="00DA2B25"/>
    <w:rsid w:val="00E24A1D"/>
    <w:rsid w:val="00EA1F91"/>
    <w:rsid w:val="00EC42EA"/>
    <w:rsid w:val="00EE08EF"/>
    <w:rsid w:val="00F02228"/>
    <w:rsid w:val="00F034C3"/>
    <w:rsid w:val="00F439A7"/>
    <w:rsid w:val="00FB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788F9"/>
  <w15:docId w15:val="{ECCAC0B9-455E-C940-A3D4-880F2074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0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0E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D4440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D4440E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Hyperlink">
    <w:name w:val="Hyperlink"/>
    <w:uiPriority w:val="99"/>
    <w:unhideWhenUsed/>
    <w:rsid w:val="00EE08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0.wdp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jaycee</dc:creator>
  <cp:keywords/>
  <cp:lastModifiedBy> </cp:lastModifiedBy>
  <cp:revision>12</cp:revision>
  <dcterms:created xsi:type="dcterms:W3CDTF">2023-05-17T09:29:00Z</dcterms:created>
  <dcterms:modified xsi:type="dcterms:W3CDTF">2024-12-14T07:27:00Z</dcterms:modified>
</cp:coreProperties>
</file>