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163ECE66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r w:rsidRPr="00D63E81">
        <w:rPr>
          <w:rFonts w:ascii="A-OTF Folk Pro H" w:eastAsia="A-OTF Folk Pro H" w:hAnsi="A-OTF Folk Pro H"/>
          <w:sz w:val="32"/>
          <w:szCs w:val="32"/>
        </w:rPr>
        <w:t xml:space="preserve">Welcome to Melee 1.03 (Version </w:t>
      </w:r>
      <w:r w:rsidR="00D602E8" w:rsidRPr="00D63E81">
        <w:rPr>
          <w:rFonts w:ascii="A-OTF Folk Pro H" w:eastAsia="A-OTF Folk Pro H" w:hAnsi="A-OTF Folk Pro H"/>
          <w:sz w:val="32"/>
          <w:szCs w:val="32"/>
        </w:rPr>
        <w:t>B</w:t>
      </w:r>
      <w:r w:rsidR="00796F7A" w:rsidRPr="00D63E81">
        <w:rPr>
          <w:rFonts w:ascii="A-OTF Folk Pro H" w:eastAsia="A-OTF Folk Pro H" w:hAnsi="A-OTF Folk Pro H"/>
          <w:sz w:val="32"/>
          <w:szCs w:val="32"/>
        </w:rPr>
        <w:t>3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74"/>
        <w:gridCol w:w="6164"/>
      </w:tblGrid>
      <w:tr w:rsidR="00646F1D" w:rsidRPr="000C62FF" w14:paraId="4A93FEDA" w14:textId="77777777" w:rsidTr="00646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0F8F8546" w14:textId="1C88FBC1" w:rsidR="00646F1D" w:rsidRPr="000C62FF" w:rsidRDefault="00F739E8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FF87B04" w14:textId="40334377" w:rsidR="00646F1D" w:rsidRPr="000C62FF" w:rsidRDefault="00F739E8" w:rsidP="005D19EC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turn intent is applied.</w:t>
            </w:r>
          </w:p>
        </w:tc>
      </w:tr>
      <w:tr w:rsidR="00646F1D" w:rsidRPr="000C62FF" w14:paraId="35AD4F28" w14:textId="77777777" w:rsidTr="0012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il"/>
            </w:tcBorders>
            <w:vAlign w:val="center"/>
          </w:tcPr>
          <w:p w14:paraId="2AA4C617" w14:textId="1919C29B" w:rsidR="00646F1D" w:rsidRPr="000C62FF" w:rsidRDefault="00344793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984" w:type="dxa"/>
            <w:tcBorders>
              <w:top w:val="none" w:sz="0" w:space="0" w:color="auto"/>
              <w:bottom w:val="nil"/>
            </w:tcBorders>
            <w:vAlign w:val="center"/>
          </w:tcPr>
          <w:p w14:paraId="0E50327B" w14:textId="423A9D90" w:rsidR="00646F1D" w:rsidRPr="000C62FF" w:rsidRDefault="00344793" w:rsidP="00A50468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2A10D2" w:rsidRPr="000C62FF" w14:paraId="20ADE248" w14:textId="77777777" w:rsidTr="001232A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7079A450" w14:textId="5977B133" w:rsidR="002A10D2" w:rsidRPr="000C62FF" w:rsidRDefault="002A10D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5A18667" w14:textId="4131FBE1" w:rsidR="002A10D2" w:rsidRPr="000C62FF" w:rsidRDefault="002A10D2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1232A6" w:rsidRPr="000C62FF" w14:paraId="6E1FB3D8" w14:textId="77777777" w:rsidTr="00FE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1D041976" w14:textId="2D81A668" w:rsidR="001232A6" w:rsidRPr="000C62FF" w:rsidRDefault="009D36A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984" w:type="dxa"/>
            <w:tcBorders>
              <w:top w:val="nil"/>
              <w:bottom w:val="nil"/>
            </w:tcBorders>
            <w:vAlign w:val="center"/>
          </w:tcPr>
          <w:p w14:paraId="41517C70" w14:textId="497B0EBD" w:rsidR="001232A6" w:rsidRPr="000C62FF" w:rsidRDefault="009D36A2" w:rsidP="00197D6E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will clamp to 1.0.</w:t>
            </w:r>
          </w:p>
        </w:tc>
      </w:tr>
      <w:tr w:rsidR="001232A6" w:rsidRPr="000C62FF" w14:paraId="13468A8C" w14:textId="77777777" w:rsidTr="00FE321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54973A81" w14:textId="72DDC262" w:rsidR="001232A6" w:rsidRPr="000C62FF" w:rsidRDefault="009D36A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48AC4100" w14:textId="4C8A957C" w:rsidR="001232A6" w:rsidRPr="000C62FF" w:rsidRDefault="009D36A2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FE3215" w:rsidRPr="000C62FF" w14:paraId="7A8B302B" w14:textId="77777777" w:rsidTr="00FE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3D6ACD48" w14:textId="0431348F" w:rsidR="00FE3215" w:rsidRPr="000C62FF" w:rsidRDefault="00FE3215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984" w:type="dxa"/>
            <w:tcBorders>
              <w:top w:val="nil"/>
              <w:bottom w:val="nil"/>
            </w:tcBorders>
            <w:vAlign w:val="center"/>
          </w:tcPr>
          <w:p w14:paraId="45521F65" w14:textId="37E1F300" w:rsidR="00FE3215" w:rsidRPr="000C62FF" w:rsidRDefault="00FE3215" w:rsidP="00197D6E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will count toward your first smash DI input.</w:t>
            </w:r>
          </w:p>
        </w:tc>
      </w:tr>
    </w:tbl>
    <w:p w14:paraId="7A830624" w14:textId="3A077417" w:rsidR="00646F1D" w:rsidRPr="000C62FF" w:rsidRDefault="00D309A6" w:rsidP="00CB524F">
      <w:pPr>
        <w:spacing w:before="240" w:line="168" w:lineRule="auto"/>
        <w:jc w:val="both"/>
        <w:rPr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dash back fix.</w:t>
      </w:r>
    </w:p>
    <w:p w14:paraId="6A28F205" w14:textId="029D5F77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0DA5C498" w:rsidR="00387C22" w:rsidRPr="000C62FF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allows you to </w:t>
      </w:r>
      <w:r w:rsidR="0029437B" w:rsidRPr="000C62FF">
        <w:rPr>
          <w:rFonts w:ascii="A-OTF Folk Pro H" w:eastAsia="A-OTF Folk Pro H" w:hAnsi="A-OTF Folk Pro H"/>
          <w:sz w:val="25"/>
          <w:szCs w:val="25"/>
        </w:rPr>
        <w:t>apply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98"/>
        <w:gridCol w:w="6140"/>
      </w:tblGrid>
      <w:tr w:rsidR="00E0744B" w:rsidRPr="000C62FF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15A61741" w14:textId="77777777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2BAF8059" w14:textId="4168B693" w:rsidR="00B440D9" w:rsidRPr="000454E5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 Toggles</w:t>
      </w:r>
    </w:p>
    <w:p w14:paraId="72C28685" w14:textId="4FF1431C" w:rsidR="00B440D9" w:rsidRPr="000C62FF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</w:t>
      </w:r>
      <w:r w:rsidR="00F95D3E" w:rsidRPr="000C62FF">
        <w:rPr>
          <w:rFonts w:ascii="A-OTF Folk Pro H" w:eastAsia="A-OTF Folk Pro H" w:hAnsi="A-OTF Folk Pro H"/>
          <w:sz w:val="25"/>
          <w:szCs w:val="25"/>
        </w:rPr>
        <w:t>custom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latency toggles </w:t>
      </w:r>
      <w:r w:rsidR="003612F2" w:rsidRPr="000C62FF">
        <w:rPr>
          <w:rFonts w:ascii="A-OTF Folk Pro H" w:eastAsia="A-OTF Folk Pro H" w:hAnsi="A-OTF Folk Pro H"/>
          <w:sz w:val="25"/>
          <w:szCs w:val="25"/>
        </w:rPr>
        <w:t>in addition to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0C62FF">
        <w:rPr>
          <w:rFonts w:ascii="A-OTF Folk Pro H" w:eastAsia="A-OTF Folk Pro H" w:hAnsi="A-OTF Folk Pro H"/>
          <w:sz w:val="25"/>
          <w:szCs w:val="25"/>
        </w:rPr>
        <w:t>Wii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can handle) so that you can play Melee at lightning-fast speed.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53"/>
        <w:gridCol w:w="6185"/>
      </w:tblGrid>
      <w:tr w:rsidR="007E48F4" w:rsidRPr="000C62FF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2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2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88"/>
        <w:gridCol w:w="6150"/>
      </w:tblGrid>
      <w:tr w:rsidR="00E0744B" w:rsidRPr="000C62FF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p w14:paraId="587EF6D3" w14:textId="05EC69D7" w:rsidR="006B7C26" w:rsidRPr="000454E5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 xml:space="preserve">Perfect </w:t>
      </w:r>
      <w:r w:rsidR="00290F8A" w:rsidRPr="000454E5">
        <w:rPr>
          <w:rFonts w:ascii="A-OTF Folk Pro H" w:eastAsia="A-OTF Folk Pro H" w:hAnsi="A-OTF Folk Pro H"/>
          <w:sz w:val="32"/>
          <w:szCs w:val="32"/>
        </w:rPr>
        <w:t>Angles</w:t>
      </w:r>
    </w:p>
    <w:p w14:paraId="1915DDB9" w14:textId="1CC97927" w:rsidR="00A15F62" w:rsidRPr="000C62FF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</w:t>
      </w:r>
      <w:r w:rsidR="007E726E" w:rsidRPr="000C62FF">
        <w:rPr>
          <w:rFonts w:ascii="A-OTF Folk Pro H" w:eastAsia="A-OTF Folk Pro H" w:hAnsi="A-OTF Folk Pro H"/>
          <w:sz w:val="25"/>
          <w:szCs w:val="25"/>
        </w:rPr>
        <w:t>'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s perfect 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angles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mod modernizes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wavedashing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by allowing you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airdodge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at the shallowest angle by pointing horizontally. Your </w:t>
      </w:r>
      <w:r w:rsidR="00BC0CCC" w:rsidRPr="000C62FF">
        <w:rPr>
          <w:rFonts w:ascii="A-OTF Folk Pro H" w:eastAsia="A-OTF Folk Pro H" w:hAnsi="A-OTF Folk Pro H"/>
          <w:sz w:val="25"/>
          <w:szCs w:val="25"/>
        </w:rPr>
        <w:t>control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stick must reach X .8000 or greater (the same cut-off as dash and F-smash) for this mod to take</w:t>
      </w:r>
      <w:r w:rsidR="00D335A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effect</w:t>
      </w:r>
      <w:r w:rsidR="00C66B2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0"/>
      <w:r w:rsidR="00290F8A" w:rsidRPr="000C62FF">
        <w:rPr>
          <w:rFonts w:ascii="A-OTF Folk Pro H" w:eastAsia="A-OTF Folk Pro H" w:hAnsi="A-OTF Folk Pro H"/>
          <w:sz w:val="25"/>
          <w:szCs w:val="25"/>
        </w:rPr>
        <w:t xml:space="preserve"> Additionally, 1.03</w:t>
      </w:r>
      <w:r w:rsidR="0021285E" w:rsidRPr="000C62FF">
        <w:rPr>
          <w:rFonts w:ascii="A-OTF Folk Pro H" w:eastAsia="A-OTF Folk Pro H" w:hAnsi="A-OTF Folk Pro H"/>
          <w:sz w:val="25"/>
          <w:szCs w:val="25"/>
        </w:rPr>
        <w:t>'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s perfect angles mod converts exactly half of the cardinal rim to the perfect ang</w:t>
      </w:r>
      <w:r w:rsidR="00F063F0" w:rsidRPr="000C62FF">
        <w:rPr>
          <w:rFonts w:ascii="A-OTF Folk Pro H" w:eastAsia="A-OTF Folk Pro H" w:hAnsi="A-OTF Folk Pro H"/>
          <w:sz w:val="25"/>
          <w:szCs w:val="25"/>
        </w:rPr>
        <w:t>le when using</w:t>
      </w:r>
      <w:r w:rsidR="00A90B86" w:rsidRPr="000C62FF">
        <w:rPr>
          <w:rFonts w:ascii="A-OTF Folk Pro H" w:eastAsia="A-OTF Folk Pro H" w:hAnsi="A-OTF Folk Pro H"/>
          <w:sz w:val="25"/>
          <w:szCs w:val="25"/>
        </w:rPr>
        <w:t xml:space="preserve"> a directional up-B.</w:t>
      </w:r>
    </w:p>
    <w:p w14:paraId="5B5CF461" w14:textId="059A65EA" w:rsidR="00880CD0" w:rsidRPr="000454E5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0F4168C5" w14:textId="7967FF03" w:rsidR="00880CD0" w:rsidRPr="000C62FF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converts all mechanics that are relevant to tournament play to their NTSC 1.02 iteration</w:t>
      </w:r>
      <w:r w:rsidR="006B514F" w:rsidRPr="000C62FF">
        <w:rPr>
          <w:rFonts w:ascii="A-OTF Folk Pro H" w:eastAsia="A-OTF Folk Pro H" w:hAnsi="A-OTF Folk Pro H"/>
          <w:sz w:val="25"/>
          <w:szCs w:val="25"/>
        </w:rPr>
        <w:t>s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20C61404" w:rsidR="000B2C3E" w:rsidRPr="000C62FF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1.03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2EDCD0A9" w:rsidR="003D462D" w:rsidRPr="000C62FF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Version </w:t>
      </w:r>
      <w:r w:rsidR="00D602E8" w:rsidRPr="000C62FF">
        <w:rPr>
          <w:rFonts w:ascii="A-OTF Folk Pro H" w:eastAsia="A-OTF Folk Pro H" w:hAnsi="A-OTF Folk Pro H"/>
          <w:sz w:val="25"/>
          <w:szCs w:val="25"/>
        </w:rPr>
        <w:t>B</w:t>
      </w:r>
      <w:r w:rsidR="005A0791" w:rsidRPr="000C62FF">
        <w:rPr>
          <w:rFonts w:ascii="A-OTF Folk Pro H" w:eastAsia="A-OTF Folk Pro H" w:hAnsi="A-OTF Folk Pro H"/>
          <w:sz w:val="25"/>
          <w:szCs w:val="25"/>
        </w:rPr>
        <w:t>3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</w:p>
    <w:sectPr w:rsidR="003D462D" w:rsidRPr="000C62FF" w:rsidSect="00876433">
      <w:pgSz w:w="18410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5EE8" w14:textId="77777777" w:rsidR="00D700CA" w:rsidRDefault="00D700CA" w:rsidP="009F5B75">
      <w:pPr>
        <w:spacing w:after="0" w:line="240" w:lineRule="auto"/>
      </w:pPr>
      <w:r>
        <w:separator/>
      </w:r>
    </w:p>
  </w:endnote>
  <w:endnote w:type="continuationSeparator" w:id="0">
    <w:p w14:paraId="04065B37" w14:textId="77777777" w:rsidR="00D700CA" w:rsidRDefault="00D700CA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2954C" w14:textId="77777777" w:rsidR="00D700CA" w:rsidRDefault="00D700CA" w:rsidP="009F5B75">
      <w:pPr>
        <w:spacing w:after="0" w:line="240" w:lineRule="auto"/>
      </w:pPr>
      <w:r>
        <w:separator/>
      </w:r>
    </w:p>
  </w:footnote>
  <w:footnote w:type="continuationSeparator" w:id="0">
    <w:p w14:paraId="5A4B33CB" w14:textId="77777777" w:rsidR="00D700CA" w:rsidRDefault="00D700CA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330"/>
    <w:rsid w:val="00041509"/>
    <w:rsid w:val="00043D16"/>
    <w:rsid w:val="000454E5"/>
    <w:rsid w:val="000524AB"/>
    <w:rsid w:val="000557AE"/>
    <w:rsid w:val="000767AF"/>
    <w:rsid w:val="00093998"/>
    <w:rsid w:val="000A294C"/>
    <w:rsid w:val="000A3833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7D6E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F3935"/>
    <w:rsid w:val="001F5194"/>
    <w:rsid w:val="0021285E"/>
    <w:rsid w:val="002175DD"/>
    <w:rsid w:val="002212F4"/>
    <w:rsid w:val="00233D39"/>
    <w:rsid w:val="00251D37"/>
    <w:rsid w:val="00254796"/>
    <w:rsid w:val="00254A8C"/>
    <w:rsid w:val="00287D78"/>
    <w:rsid w:val="00290F8A"/>
    <w:rsid w:val="0029437B"/>
    <w:rsid w:val="002A10D2"/>
    <w:rsid w:val="002C2061"/>
    <w:rsid w:val="002C64B3"/>
    <w:rsid w:val="002D43C8"/>
    <w:rsid w:val="002D492A"/>
    <w:rsid w:val="002F7AC2"/>
    <w:rsid w:val="00301892"/>
    <w:rsid w:val="00301B6B"/>
    <w:rsid w:val="00323D50"/>
    <w:rsid w:val="00335195"/>
    <w:rsid w:val="00340970"/>
    <w:rsid w:val="0034400D"/>
    <w:rsid w:val="00344793"/>
    <w:rsid w:val="00345157"/>
    <w:rsid w:val="00346221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20C15"/>
    <w:rsid w:val="00532E53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E76"/>
    <w:rsid w:val="005B7F4D"/>
    <w:rsid w:val="005C4EA7"/>
    <w:rsid w:val="005D385C"/>
    <w:rsid w:val="005D4049"/>
    <w:rsid w:val="005E27C3"/>
    <w:rsid w:val="005E7ADD"/>
    <w:rsid w:val="0061738B"/>
    <w:rsid w:val="00633E59"/>
    <w:rsid w:val="006377C7"/>
    <w:rsid w:val="006379D3"/>
    <w:rsid w:val="00646F1D"/>
    <w:rsid w:val="00651A69"/>
    <w:rsid w:val="006605EE"/>
    <w:rsid w:val="0066370E"/>
    <w:rsid w:val="00663B9B"/>
    <w:rsid w:val="00671C1B"/>
    <w:rsid w:val="00676988"/>
    <w:rsid w:val="00681CD3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2470C"/>
    <w:rsid w:val="00832E8E"/>
    <w:rsid w:val="00851E08"/>
    <w:rsid w:val="00860C89"/>
    <w:rsid w:val="00860FE9"/>
    <w:rsid w:val="00876433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36A2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40786"/>
    <w:rsid w:val="00A50468"/>
    <w:rsid w:val="00A6201B"/>
    <w:rsid w:val="00A650DC"/>
    <w:rsid w:val="00A740A2"/>
    <w:rsid w:val="00A768CC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1815"/>
    <w:rsid w:val="00C92743"/>
    <w:rsid w:val="00CB524F"/>
    <w:rsid w:val="00CC7BF2"/>
    <w:rsid w:val="00CE79EE"/>
    <w:rsid w:val="00CF71C0"/>
    <w:rsid w:val="00D11ABA"/>
    <w:rsid w:val="00D14DED"/>
    <w:rsid w:val="00D309A6"/>
    <w:rsid w:val="00D335AA"/>
    <w:rsid w:val="00D40728"/>
    <w:rsid w:val="00D444DF"/>
    <w:rsid w:val="00D602E8"/>
    <w:rsid w:val="00D6067B"/>
    <w:rsid w:val="00D626AF"/>
    <w:rsid w:val="00D63E81"/>
    <w:rsid w:val="00D700CA"/>
    <w:rsid w:val="00D7562C"/>
    <w:rsid w:val="00D75DE2"/>
    <w:rsid w:val="00D8340B"/>
    <w:rsid w:val="00DD3149"/>
    <w:rsid w:val="00DE15F6"/>
    <w:rsid w:val="00DE21E2"/>
    <w:rsid w:val="00DF09DE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7739C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267</cp:revision>
  <dcterms:created xsi:type="dcterms:W3CDTF">2021-11-12T19:16:00Z</dcterms:created>
  <dcterms:modified xsi:type="dcterms:W3CDTF">2022-01-09T16:46:00Z</dcterms:modified>
</cp:coreProperties>
</file>