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right"/>
      </w:pPr>
      <w:r>
        <w:rPr>
          <w:rFonts w:ascii="Noto Sans" w:hAnsi="Noto Sans" w:eastAsia="Noto Sans" w:cs="Noto Sans"/>
          <w:color w:val="000000"/>
          <w:sz w:val="19"/>
        </w:rPr>
        <w:t>August 20, 2026</w:t>
      </w:r>
    </w:p>
    <w:p>
      <w:pPr>
        <w:spacing w:before="0" w:after="60"/>
        <w:jc w:val="center"/>
        <w:keepNext/>
        <w:keepLines/>
        <w:widowControl/>
      </w:pPr>
      <w:r>
        <w:rPr>
          <w:rFonts w:ascii="Noto Sans" w:hAnsi="Noto Sans" w:eastAsia="Noto Sans" w:cs="Noto Sans"/>
          <w:b/>
          <w:color w:val="000000"/>
          <w:sz w:val="36"/>
        </w:rPr>
        <w:t>TASK EATER TERMS OF USE</w:t>
      </w:r>
    </w:p>
    <w:p>
      <w:pPr>
        <w:spacing w:after="240"/>
        <w:jc w:val="center"/>
      </w:pPr>
      <w:r>
        <w:rPr>
          <w:rFonts w:ascii="Noto Sans" w:hAnsi="Noto Sans" w:eastAsia="Noto Sans" w:cs="Noto Sans"/>
          <w:b w:val="0"/>
          <w:color w:val="444444"/>
          <w:sz w:val="19"/>
        </w:rPr>
        <w:t>United States Edition</w:t>
      </w:r>
    </w:p>
    <w:p>
      <w:pPr>
        <w:pStyle w:val="Heading1"/>
        <w:keepNext/>
        <w:keepLines/>
        <w:widowControl/>
      </w:pPr>
      <w:r>
        <w:t>1. Acceptance and Scope</w:t>
      </w:r>
    </w:p>
    <w:p>
      <w:pPr>
        <w:keepLines w:val="0"/>
        <w:widowControl/>
        <w:keepLines/>
        <w:widowControl/>
      </w:pPr>
      <w:r>
        <w:t>These United States Terms of Use (the "Terms") govern your use of the Task Eater mobile application (the "App") offered in the United States by altlook LLC (legal name in Japan: Godo Kaisha Oruterukku) ("altlook," "we," "us," or "our"). By using the App, you agree to these Terms. If you do not agree, do not use the App.</w:t>
      </w:r>
    </w:p>
    <w:p>
      <w:pPr>
        <w:keepLines w:val="0"/>
        <w:widowControl/>
        <w:keepLines/>
        <w:widowControl/>
      </w:pPr>
      <w:r>
        <w:t>Our United States Privacy Policy explains our information practices. It is a notice, not a contract requiring consent to all data uses. Where consent or device permission is legally required for personalized advertising, we request it separately. Refusing personalized advertising does not disable the App's core task-management functions.</w:t>
      </w:r>
    </w:p>
    <w:p>
      <w:pPr>
        <w:keepLines w:val="0"/>
        <w:widowControl/>
        <w:keepLines/>
        <w:widowControl/>
      </w:pPr>
      <w:r>
        <w:t>If the App is distributed to you in Japan and you ordinarily reside in Japan, the Japan Terms of Use and Japan Privacy Policy apply instead.</w:t>
      </w:r>
    </w:p>
    <w:p>
      <w:pPr>
        <w:pStyle w:val="Heading1"/>
        <w:keepNext/>
        <w:keepLines/>
        <w:widowControl/>
      </w:pPr>
      <w:r>
        <w:t>2. The App</w:t>
      </w:r>
    </w:p>
    <w:p>
      <w:pPr>
        <w:keepLines w:val="0"/>
        <w:widowControl/>
        <w:keepLines/>
        <w:widowControl/>
      </w:pPr>
      <w:r>
        <w:t>The App lets you manage tasks, deadlines, categories, display preferences, and related character features on your device. We may add, change, suspend, or discontinue features for business, technical, security, or legal reasons. If a change materially reduces the App's core functionality, we will provide reasonable notice when practicable.</w:t>
      </w:r>
    </w:p>
    <w:p>
      <w:pPr>
        <w:keepLines w:val="0"/>
        <w:widowControl/>
        <w:keepLines/>
        <w:widowControl/>
      </w:pPr>
      <w:r>
        <w:t>The App does not provide user accounts, cloud synchronization, or backups by altlook. Task content and settings are ordinarily stored only on your device. We cannot restore them if you delete the App, reset or replace your device, or lose access to the device.</w:t>
      </w:r>
    </w:p>
    <w:p>
      <w:pPr>
        <w:pStyle w:val="Heading1"/>
        <w:keepNext/>
        <w:keepLines/>
        <w:widowControl/>
      </w:pPr>
      <w:r>
        <w:t>3. Age and Parental Permission</w:t>
      </w:r>
    </w:p>
    <w:p>
      <w:pPr>
        <w:keepLines w:val="0"/>
        <w:widowControl/>
        <w:keepLines/>
        <w:widowControl/>
      </w:pPr>
      <w:r>
        <w:t>The App may be used by people of different ages. If you are under the age of legal majority where you live, you may use the App only with permission from a parent or legal guardian. A parent or guardian who permits a minor to use the App should review these Terms and the United States Privacy Policy with the minor.</w:t>
      </w:r>
    </w:p>
    <w:p>
      <w:pPr>
        <w:keepLines w:val="0"/>
        <w:widowControl/>
        <w:keepLines/>
        <w:widowControl/>
      </w:pPr>
      <w:r>
        <w:t>We use a neutral age-band selection to determine advertising treatment. You must select the accurate age band. The selection is stored on the device and is not used to build a profile. Until an age band is selected, the App will not request personalized ads and may show no ads or use the most protective available restricted setting.</w:t>
      </w:r>
    </w:p>
    <w:p>
      <w:pPr>
        <w:pStyle w:val="Heading1"/>
        <w:keepNext/>
        <w:keepLines/>
        <w:widowControl/>
      </w:pPr>
      <w:r>
        <w:t>4. Advertising by Age Band</w:t>
      </w:r>
    </w:p>
    <w:p>
      <w:pPr>
        <w:keepLines w:val="0"/>
        <w:widowControl/>
        <w:keepLines/>
        <w:widowControl/>
      </w:pPr>
      <w:r>
        <w:t>Users under 13: only contextual or non-personalized advertising may be requested. We configure the advertising request for child age treatment, disable personalized advertising and remarketing, and do not transmit AAID or IDFA through the child-treated request. Persistent identifiers or technical signals may be processed only as permitted to support internal operations, such as contextual ad serving, frequency capping, security, fraud prevention, legal compliance, diagnostics, and service functioning.</w:t>
      </w:r>
    </w:p>
    <w:p>
      <w:pPr>
        <w:keepLines w:val="0"/>
        <w:widowControl/>
        <w:keepLines/>
        <w:widowControl/>
      </w:pPr>
      <w:r>
        <w:t>Users ages 13 through 17: only non-personalized advertising may be requested, with teen age treatment or another legally required restricted mode. Personalized advertising and remarketing are disabled.</w:t>
      </w:r>
    </w:p>
    <w:p>
      <w:pPr>
        <w:keepLines w:val="0"/>
        <w:widowControl/>
        <w:keepLines/>
        <w:widowControl/>
      </w:pPr>
      <w:r>
        <w:t>Users age 18 or older: personalized advertising may be requested only as allowed by applicable law, your device permissions, your App choice, and any required consent. You may select non-personalized advertising or withdraw advertising consent in the App's Privacy Settings. We also apply restricted data processing or other state-specific controls where required.</w:t>
      </w:r>
    </w:p>
    <w:p>
      <w:pPr>
        <w:keepLines w:val="0"/>
        <w:widowControl/>
        <w:keepLines/>
        <w:widowControl/>
      </w:pPr>
      <w:r>
        <w:t>Non-personalized ads are not based on your past behavior, but contextual information, a coarse location inferred from an IP address, device data, diagnostics, ad interactions, and anti-fraud signals may still be processed. See the United States Privacy Policy for details.</w:t>
      </w:r>
    </w:p>
    <w:p>
      <w:pPr>
        <w:pStyle w:val="Heading1"/>
        <w:keepNext/>
        <w:keepLines/>
        <w:widowControl/>
      </w:pPr>
      <w:r>
        <w:t>5. Price and Connectivity</w:t>
      </w:r>
    </w:p>
    <w:p>
      <w:pPr>
        <w:keepLines w:val="0"/>
        <w:widowControl/>
        <w:keepLines/>
        <w:widowControl/>
      </w:pPr>
      <w:r>
        <w:t>The App's core features are currently free. If we later offer a paid feature, we will disclose the price and material terms before you confirm the purchase. You are responsible for data, internet, carrier, and device charges associated with downloading, updating, or using the App.</w:t>
      </w:r>
    </w:p>
    <w:p>
      <w:pPr>
        <w:pStyle w:val="Heading1"/>
        <w:keepNext/>
        <w:keepLines/>
        <w:widowControl/>
      </w:pPr>
      <w:r>
        <w:t>6. Limited License</w:t>
      </w:r>
    </w:p>
    <w:p>
      <w:pPr>
        <w:keepLines w:val="0"/>
        <w:widowControl/>
        <w:keepLines/>
        <w:widowControl/>
      </w:pPr>
      <w:r>
        <w:t>Subject to these Terms, altlook grants you a revocable, non-exclusive, non-transferable, non-sublicensable license to install and use the App on devices you own or control for personal use or your own internal business purposes. All rights not expressly granted are reserved by altlook and its licensors.</w:t>
      </w:r>
    </w:p>
    <w:p>
      <w:pPr>
        <w:pStyle w:val="Heading1"/>
        <w:keepNext/>
        <w:keepLines/>
        <w:widowControl/>
      </w:pPr>
      <w:r>
        <w:t>7. Prohibited Conduct</w:t>
      </w:r>
    </w:p>
    <w:p>
      <w:pPr>
        <w:keepLines w:val="0"/>
        <w:widowControl/>
        <w:keepLines/>
        <w:widowControl/>
      </w:pPr>
      <w:r>
        <w:t>You may not use the App unlawfully; infringe intellectual property, privacy, or other rights; interfere with the App or related systems; gain unauthorized access; transmit malicious code; manipulate ad impressions or clicks; impersonate another person; make false age or consent statements; or help another person do any of these things.</w:t>
      </w:r>
    </w:p>
    <w:p>
      <w:pPr>
        <w:keepLines w:val="0"/>
        <w:widowControl/>
        <w:keepLines/>
        <w:widowControl/>
      </w:pPr>
      <w:r>
        <w:t>Except to the extent applicable law permits the activity and does not allow contractual restriction, you may not copy, modify, distribute, sell, lease, sublicense, reverse engineer, decompile, disassemble, or create derivative works from the App.</w:t>
      </w:r>
    </w:p>
    <w:p>
      <w:pPr>
        <w:pStyle w:val="Heading1"/>
        <w:keepNext/>
        <w:keepLines/>
        <w:widowControl/>
      </w:pPr>
      <w:r>
        <w:t>8. Intellectual Property</w:t>
      </w:r>
    </w:p>
    <w:p>
      <w:pPr>
        <w:keepLines w:val="0"/>
        <w:widowControl/>
        <w:keepLines/>
        <w:widowControl/>
      </w:pPr>
      <w:r>
        <w:t>The App, characters, software, text, graphics, audio, trademarks, and other App materials are owned by or licensed to altlook and are protected by applicable law. You retain any rights you have in task content that you enter on your device. We do not obtain ownership of that local task content.</w:t>
      </w:r>
    </w:p>
    <w:p>
      <w:pPr>
        <w:pStyle w:val="Heading1"/>
        <w:keepNext/>
        <w:keepLines/>
        <w:widowControl/>
      </w:pPr>
      <w:r>
        <w:t>9. Suspension and Termination</w:t>
      </w:r>
    </w:p>
    <w:p>
      <w:pPr>
        <w:keepLines w:val="0"/>
        <w:widowControl/>
        <w:keepLines/>
        <w:widowControl/>
      </w:pPr>
      <w:r>
        <w:t>We may restrict or terminate access to the App when reasonably necessary to address a material violation of these Terms, security risk, legal requirement, or abuse. When practicable and lawful, we will provide notice and an opportunity to correct the issue. You may stop using the App at any time by deleting it from your device.</w:t>
      </w:r>
    </w:p>
    <w:p>
      <w:pPr>
        <w:pStyle w:val="Heading1"/>
        <w:keepNext/>
        <w:keepLines/>
        <w:widowControl/>
      </w:pPr>
      <w:r>
        <w:t>10. Disclaimers</w:t>
      </w:r>
    </w:p>
    <w:p>
      <w:pPr>
        <w:keepLines w:val="0"/>
        <w:widowControl/>
        <w:keepLines/>
        <w:widowControl/>
      </w:pPr>
      <w:r>
        <w:t>TO THE MAXIMUM EXTENT PERMITTED BY LAW, THE APP IS PROVIDED "AS IS" AND "AS AVAILABLE." ALTLOOK DISCLAIMS IMPLIED WARRANTIES OF MERCHANTABILITY, FITNESS FOR A PARTICULAR PURPOSE, TITLE, AND NON-INFRINGEMENT. WE DO NOT WARRANT THAT THE APP WILL BE UNINTERRUPTED, ERROR-FREE, SECURE, OR SUITABLE FOR EVERY PURPOSE, OR THAT LOCAL DATA WILL NOT BE LOST.</w:t>
      </w:r>
    </w:p>
    <w:p>
      <w:pPr>
        <w:keepLines w:val="0"/>
        <w:widowControl/>
        <w:keepLines/>
        <w:widowControl/>
      </w:pPr>
      <w:r>
        <w:t>Do not rely on the App as the sole record of a critical deadline, medical instruction, emergency task, legal obligation, or other matter where an error or data loss could cause serious harm. Some jurisdictions do not allow certain warranty exclusions, so part of this section may not apply to you.</w:t>
      </w:r>
    </w:p>
    <w:p>
      <w:pPr>
        <w:pStyle w:val="Heading1"/>
        <w:keepNext/>
        <w:keepLines/>
        <w:widowControl/>
      </w:pPr>
      <w:r>
        <w:t>11. Limitation of Liability</w:t>
      </w:r>
    </w:p>
    <w:p>
      <w:pPr>
        <w:keepLines w:val="0"/>
        <w:widowControl/>
        <w:keepLines/>
        <w:widowControl/>
      </w:pPr>
      <w:r>
        <w:t>TO THE MAXIMUM EXTENT PERMITTED BY LAW, ALTLOOK AND ITS MEMBERS, OFFICERS, PERSONNEL, AND LICENSORS WILL NOT BE LIABLE FOR INDIRECT, INCIDENTAL, SPECIAL, CONSEQUENTIAL, EXEMPLARY, OR PUNITIVE DAMAGES, OR FOR LOST DATA, PROFITS, REVENUE, OR BUSINESS OPPORTUNITY, ARISING FROM THE APP OR THESE TERMS, EVEN IF ADVISED OF THE POSSIBILITY.</w:t>
      </w:r>
    </w:p>
    <w:p>
      <w:pPr>
        <w:keepLines w:val="0"/>
        <w:widowControl/>
        <w:keepLines/>
        <w:widowControl/>
      </w:pPr>
      <w:r>
        <w:t>TO THE MAXIMUM EXTENT PERMITTED BY LAW, ALTLOOK'S AGGREGATE LIABILITY ARISING FROM THE APP OR THESE TERMS WILL NOT EXCEED THE GREATER OF (A) THE AMOUNT YOU PAID TO ALTLOOK FOR THE APP DURING THE 12 MONTHS BEFORE THE EVENT GIVING RISE TO THE CLAIM OR (B) US $100.</w:t>
      </w:r>
    </w:p>
    <w:p>
      <w:pPr>
        <w:keepLines w:val="0"/>
        <w:widowControl/>
        <w:keepLines/>
        <w:widowControl/>
      </w:pPr>
      <w:r>
        <w:t>These limitations do not apply to liability that cannot lawfully be excluded or limited, including liability for fraud, willful misconduct, gross negligence where applicable, or death or personal injury caused by conduct for which limitation is prohibited. State law may give you additional rights.</w:t>
      </w:r>
    </w:p>
    <w:p>
      <w:pPr>
        <w:pStyle w:val="Heading1"/>
        <w:keepNext/>
        <w:keepLines/>
        <w:widowControl/>
      </w:pPr>
      <w:r>
        <w:t>12. Your Responsibility</w:t>
      </w:r>
    </w:p>
    <w:p>
      <w:pPr>
        <w:keepLines w:val="0"/>
        <w:widowControl/>
        <w:keepLines/>
        <w:widowControl/>
      </w:pPr>
      <w:r>
        <w:t>You are responsible for your lawful use of the App and for protecting your device. To the extent permitted by law, you will be responsible for losses directly caused by your intentional unlawful conduct or material breach of these Terms. This section does not require a consumer to indemnify altlook for altlook's own negligence or unlawful conduct.</w:t>
      </w:r>
    </w:p>
    <w:p>
      <w:pPr>
        <w:pStyle w:val="Heading1"/>
        <w:keepNext/>
        <w:keepLines/>
        <w:widowControl/>
      </w:pPr>
      <w:r>
        <w:t>13. Changes to These Terms</w:t>
      </w:r>
    </w:p>
    <w:p>
      <w:pPr>
        <w:keepLines w:val="0"/>
        <w:widowControl/>
        <w:keepLines/>
        <w:widowControl/>
      </w:pPr>
      <w:r>
        <w:t>We may change these Terms when reasonably necessary for legal, security, technical, or operational reasons. We will post the revised Terms and effective date in the App or on our official website before a material change takes effect. If applicable law requires affirmative consent, we will request it. Continued use after the effective date constitutes acceptance only to the extent permitted by law.</w:t>
      </w:r>
    </w:p>
    <w:p>
      <w:pPr>
        <w:pStyle w:val="Heading1"/>
        <w:keepNext/>
        <w:keepLines/>
        <w:widowControl/>
      </w:pPr>
      <w:r>
        <w:t>14. Governing Law and Disputes</w:t>
      </w:r>
    </w:p>
    <w:p>
      <w:pPr>
        <w:keepLines w:val="0"/>
        <w:widowControl/>
        <w:keepLines/>
        <w:widowControl/>
      </w:pPr>
      <w:r>
        <w:t>These Terms are governed by the laws of Japan, without regard to conflict-of-law principles, except that mandatory consumer protection laws of your state of residence continue to apply. Any dispute will be subject to the courts located in Kyoto, Japan, unless applicable law permits you to bring a claim in another forum, including an eligible small-claims court.</w:t>
      </w:r>
    </w:p>
    <w:p>
      <w:pPr>
        <w:keepLines w:val="0"/>
        <w:widowControl/>
        <w:keepLines/>
        <w:widowControl/>
      </w:pPr>
      <w:r>
        <w:t>Before filing a claim, you and altlook agree to make a good-faith effort to resolve the dispute by contacting the other party and allowing 30 days for a response. This informal process does not extend any legal limitation period and is not required where urgent injunctive relief is reasonably necessary.</w:t>
      </w:r>
    </w:p>
    <w:p>
      <w:pPr>
        <w:pStyle w:val="Heading1"/>
        <w:keepNext/>
        <w:keepLines/>
        <w:widowControl/>
      </w:pPr>
      <w:r>
        <w:t>15. General</w:t>
      </w:r>
    </w:p>
    <w:p>
      <w:pPr>
        <w:keepLines w:val="0"/>
        <w:widowControl/>
        <w:keepLines/>
        <w:widowControl/>
      </w:pPr>
      <w:r>
        <w:t>If any provision of these Terms is unenforceable, it will be enforced to the maximum lawful extent and the remaining provisions will remain effective. A delay in enforcing a right is not a waiver. You may not assign these Terms without our consent; we may assign them in connection with a merger, reorganization, asset transfer, or by operation of law, subject to applicable consumer law.</w:t>
      </w:r>
    </w:p>
    <w:p>
      <w:pPr>
        <w:pStyle w:val="Heading1"/>
        <w:keepNext/>
        <w:keepLines/>
        <w:widowControl/>
      </w:pPr>
      <w:r>
        <w:t>16. California Consumer Notice</w:t>
      </w:r>
    </w:p>
    <w:p>
      <w:pPr>
        <w:keepLines w:val="0"/>
        <w:widowControl/>
        <w:keepLines/>
        <w:widowControl/>
      </w:pPr>
      <w:r>
        <w:t>The provider of the App is altlook LLC (legal name in Japan: Godo Kaisha Oruterukku), located at Grand-K Kyoto Ekimae Building 201, 85-2 Koinaricho, Shimogyo-ku, Kyoto, Japan. You may contact us at support@altlook.co.jp.</w:t>
      </w:r>
    </w:p>
    <w:p>
      <w:pPr>
        <w:keepLines w:val="0"/>
        <w:widowControl/>
        <w:keepLines/>
        <w:widowControl/>
      </w:pPr>
      <w:r>
        <w:t>California residents may also contact the California Department of Consumer Affairs, Consumer Information Center, 1625 North Market Blvd., Suite N-112, Sacramento, CA 95834, telephone (800) 952-5210.</w:t>
      </w:r>
    </w:p>
    <w:p>
      <w:pPr>
        <w:pStyle w:val="Heading1"/>
        <w:keepNext/>
        <w:keepLines/>
        <w:widowControl/>
      </w:pPr>
      <w:r>
        <w:t>17. Contact</w:t>
      </w:r>
    </w:p>
    <w:p>
      <w:pPr>
        <w:keepLines w:val="0"/>
        <w:widowControl/>
        <w:keepLines/>
        <w:widowControl/>
      </w:pPr>
      <w:r>
        <w:t>Provider: altlook LLC (legal name in Japan: Godo Kaisha Oruterukku)</w:t>
      </w:r>
    </w:p>
    <w:p>
      <w:pPr>
        <w:keepLines w:val="0"/>
        <w:widowControl/>
        <w:keepLines/>
        <w:widowControl/>
      </w:pPr>
      <w:r>
        <w:t>Address: Grand-K Kyoto Ekimae Building 201, 85-2 Koinaricho, Shimogyo-ku, Kyoto, Japan</w:t>
      </w:r>
    </w:p>
    <w:p>
      <w:pPr>
        <w:keepLines w:val="0"/>
        <w:widowControl/>
        <w:keepLines/>
        <w:widowControl/>
      </w:pPr>
      <w:r>
        <w:t>Email: support@altlook.co.jp</w:t>
      </w:r>
    </w:p>
    <w:p>
      <w:pPr>
        <w:keepLines w:val="0"/>
        <w:widowControl/>
        <w:keepLines/>
        <w:widowControl/>
      </w:pPr>
      <w:r>
        <w:t>Effective Date: August 20, 2026</w:t>
      </w:r>
    </w:p>
    <w:sectPr w:rsidR="00FC693F" w:rsidRPr="0006063C" w:rsidSect="00034616">
      <w:footerReference w:type="default" r:id="rId9"/>
      <w:pgSz w:w="12240" w:h="15840"/>
      <w:pgMar w:top="1080" w:right="1267" w:bottom="1008"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s="Noto Sans"/>
        <w:color w:val="555555"/>
        <w:sz w:val="17"/>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Noto Sans" w:hAnsi="Noto Sans" w:eastAsia="Noto Sans" w:cs="Noto Sans"/>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Noto Sans" w:hAnsi="Noto Sans" w:eastAsia="Noto Sans" w:cs="Noto San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w:hAnsi="Noto Sans" w:eastAsia="Noto Sans" w:cs="Noto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Note">
    <w:name w:val="Legal Note"/>
    <w:pPr>
      <w:spacing w:before="60" w:after="120" w:line="269" w:lineRule="auto"/>
      <w:ind w:left="317" w:right="317"/>
    </w:pPr>
    <w:rPr>
      <w:rFonts w:ascii="Noto Sans" w:hAnsi="Noto Sans" w:eastAsia="Noto Sans" w:cs="Noto Sans"/>
      <w:b w:val="0"/>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EATER TERMS OF USE</dc:title>
  <dc:subject>Task Eater legal terms and privacy notice</dc:subject>
  <dc:creator>合同会社オルテルック</dc:creator>
  <cp:keywords>Task Eater, terms, privacy</cp:keywords>
  <dc:description>generated by python-docx</dc:description>
  <cp:lastModifiedBy>合同会社オルテルック</cp:lastModifiedBy>
  <cp:revision>1</cp:revision>
  <dcterms:created xsi:type="dcterms:W3CDTF">2013-12-23T23:15:00Z</dcterms:created>
  <dcterms:modified xsi:type="dcterms:W3CDTF">2013-12-23T23:15:00Z</dcterms:modified>
  <cp:category/>
</cp:coreProperties>
</file>