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71B44" w14:textId="77777777" w:rsidR="00C6554A" w:rsidRPr="003C093C" w:rsidRDefault="00ED2322" w:rsidP="00C6554A">
      <w:pPr>
        <w:pStyle w:val="Foto"/>
        <w:rPr>
          <w:rFonts w:ascii="Bahnschrift" w:hAnsi="Bahnschrift"/>
          <w:noProof/>
          <w:sz w:val="28"/>
          <w:szCs w:val="28"/>
        </w:rPr>
      </w:pPr>
      <w:r w:rsidRPr="003C093C">
        <w:rPr>
          <w:rFonts w:ascii="Bahnschrift" w:hAnsi="Bahnschrift"/>
          <w:noProof/>
          <w:sz w:val="28"/>
          <w:szCs w:val="28"/>
        </w:rPr>
        <w:drawing>
          <wp:anchor distT="0" distB="0" distL="114300" distR="114300" simplePos="0" relativeHeight="251658240" behindDoc="1" locked="0" layoutInCell="1" allowOverlap="1" wp14:anchorId="55A85E36" wp14:editId="373313F0">
            <wp:simplePos x="0" y="0"/>
            <wp:positionH relativeFrom="margin">
              <wp:align>center</wp:align>
            </wp:positionH>
            <wp:positionV relativeFrom="paragraph">
              <wp:posOffset>138</wp:posOffset>
            </wp:positionV>
            <wp:extent cx="6130290" cy="1152525"/>
            <wp:effectExtent l="0" t="0" r="3810" b="9525"/>
            <wp:wrapTight wrapText="bothSides">
              <wp:wrapPolygon edited="0">
                <wp:start x="0" y="0"/>
                <wp:lineTo x="0" y="21421"/>
                <wp:lineTo x="21546" y="21421"/>
                <wp:lineTo x="2154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UPZMG.png"/>
                    <pic:cNvPicPr/>
                  </pic:nvPicPr>
                  <pic:blipFill>
                    <a:blip r:embed="rId7">
                      <a:extLst>
                        <a:ext uri="{28A0092B-C50C-407E-A947-70E740481C1C}">
                          <a14:useLocalDpi xmlns:a14="http://schemas.microsoft.com/office/drawing/2010/main" val="0"/>
                        </a:ext>
                      </a:extLst>
                    </a:blip>
                    <a:stretch>
                      <a:fillRect/>
                    </a:stretch>
                  </pic:blipFill>
                  <pic:spPr>
                    <a:xfrm>
                      <a:off x="0" y="0"/>
                      <a:ext cx="6130290" cy="1152525"/>
                    </a:xfrm>
                    <a:prstGeom prst="rect">
                      <a:avLst/>
                    </a:prstGeom>
                  </pic:spPr>
                </pic:pic>
              </a:graphicData>
            </a:graphic>
            <wp14:sizeRelH relativeFrom="margin">
              <wp14:pctWidth>0</wp14:pctWidth>
            </wp14:sizeRelH>
            <wp14:sizeRelV relativeFrom="margin">
              <wp14:pctHeight>0</wp14:pctHeight>
            </wp14:sizeRelV>
          </wp:anchor>
        </w:drawing>
      </w:r>
    </w:p>
    <w:p w14:paraId="489DFB56" w14:textId="77777777" w:rsidR="00C6554A" w:rsidRPr="003C093C" w:rsidRDefault="00ED2322" w:rsidP="00C6554A">
      <w:pPr>
        <w:pStyle w:val="Ttulo"/>
        <w:rPr>
          <w:rFonts w:ascii="Bahnschrift" w:hAnsi="Bahnschrift"/>
          <w:noProof/>
          <w:sz w:val="28"/>
          <w:szCs w:val="28"/>
        </w:rPr>
      </w:pPr>
      <w:r w:rsidRPr="003C093C">
        <w:rPr>
          <w:rFonts w:ascii="Bahnschrift" w:hAnsi="Bahnschrift"/>
          <w:noProof/>
          <w:sz w:val="28"/>
          <w:szCs w:val="28"/>
        </w:rPr>
        <w:t xml:space="preserve">Selección de sistemas Embebidos </w:t>
      </w:r>
    </w:p>
    <w:p w14:paraId="6FBFE0D7" w14:textId="77777777" w:rsidR="00ED2322" w:rsidRPr="003C093C" w:rsidRDefault="00ED2322" w:rsidP="00C6554A">
      <w:pPr>
        <w:pStyle w:val="Ttulo"/>
        <w:rPr>
          <w:rFonts w:ascii="Bahnschrift" w:hAnsi="Bahnschrift"/>
          <w:noProof/>
          <w:sz w:val="28"/>
          <w:szCs w:val="28"/>
        </w:rPr>
      </w:pPr>
    </w:p>
    <w:p w14:paraId="2F2186B3" w14:textId="77777777" w:rsidR="00C6554A" w:rsidRPr="003C093C" w:rsidRDefault="00ED2322" w:rsidP="00C6554A">
      <w:pPr>
        <w:pStyle w:val="Subttulo"/>
        <w:rPr>
          <w:rFonts w:ascii="Bahnschrift" w:hAnsi="Bahnschrift"/>
          <w:noProof/>
          <w:color w:val="000000" w:themeColor="text1"/>
          <w:sz w:val="28"/>
          <w:szCs w:val="28"/>
        </w:rPr>
      </w:pPr>
      <w:r w:rsidRPr="003C093C">
        <w:rPr>
          <w:rFonts w:ascii="Bahnschrift" w:hAnsi="Bahnschrift"/>
          <w:noProof/>
          <w:color w:val="000000" w:themeColor="text1"/>
          <w:sz w:val="28"/>
          <w:szCs w:val="28"/>
        </w:rPr>
        <w:t xml:space="preserve">Programacion de sistemas embebidos </w:t>
      </w:r>
    </w:p>
    <w:p w14:paraId="21DBBD32" w14:textId="77777777" w:rsidR="00970434" w:rsidRPr="003C093C" w:rsidRDefault="00ED2322" w:rsidP="00C6554A">
      <w:pPr>
        <w:pStyle w:val="Informacindecontacto"/>
        <w:rPr>
          <w:rFonts w:ascii="Bahnschrift" w:hAnsi="Bahnschrift"/>
          <w:noProof/>
          <w:color w:val="000000" w:themeColor="text1"/>
          <w:sz w:val="28"/>
          <w:szCs w:val="28"/>
        </w:rPr>
      </w:pPr>
      <w:r w:rsidRPr="003C093C">
        <w:rPr>
          <w:rFonts w:ascii="Bahnschrift" w:hAnsi="Bahnschrift"/>
          <w:noProof/>
          <w:color w:val="000000" w:themeColor="text1"/>
          <w:sz w:val="28"/>
          <w:szCs w:val="28"/>
        </w:rPr>
        <w:t>Jonathan Alejandro Alferez Torres</w:t>
      </w:r>
      <w:r w:rsidR="00C6554A" w:rsidRPr="003C093C">
        <w:rPr>
          <w:rFonts w:ascii="Bahnschrift" w:hAnsi="Bahnschrift"/>
          <w:noProof/>
          <w:color w:val="000000" w:themeColor="text1"/>
          <w:sz w:val="28"/>
          <w:szCs w:val="28"/>
          <w:lang w:bidi="es-ES"/>
        </w:rPr>
        <w:t xml:space="preserve"> | </w:t>
      </w:r>
      <w:r w:rsidRPr="003C093C">
        <w:rPr>
          <w:rFonts w:ascii="Bahnschrift" w:hAnsi="Bahnschrift"/>
          <w:noProof/>
          <w:color w:val="000000" w:themeColor="text1"/>
          <w:sz w:val="28"/>
          <w:szCs w:val="28"/>
        </w:rPr>
        <w:t>Mtro. Carlos Enrique Moran Garabito</w:t>
      </w:r>
      <w:r w:rsidR="00C6554A" w:rsidRPr="003C093C">
        <w:rPr>
          <w:rFonts w:ascii="Bahnschrift" w:hAnsi="Bahnschrift"/>
          <w:noProof/>
          <w:color w:val="000000" w:themeColor="text1"/>
          <w:sz w:val="28"/>
          <w:szCs w:val="28"/>
          <w:lang w:bidi="es-ES"/>
        </w:rPr>
        <w:t xml:space="preserve"> | </w:t>
      </w:r>
      <w:r w:rsidRPr="003C093C">
        <w:rPr>
          <w:rFonts w:ascii="Bahnschrift" w:hAnsi="Bahnschrift"/>
          <w:noProof/>
          <w:color w:val="000000" w:themeColor="text1"/>
          <w:sz w:val="28"/>
          <w:szCs w:val="28"/>
        </w:rPr>
        <w:t>31/ene/2020</w:t>
      </w:r>
    </w:p>
    <w:p w14:paraId="45DF9F95" w14:textId="77777777" w:rsidR="00970434" w:rsidRPr="003C093C" w:rsidRDefault="00970434" w:rsidP="00C6554A">
      <w:pPr>
        <w:pStyle w:val="Informacindecontacto"/>
        <w:rPr>
          <w:rFonts w:ascii="Bahnschrift" w:hAnsi="Bahnschrift"/>
          <w:noProof/>
          <w:color w:val="000000" w:themeColor="text1"/>
          <w:sz w:val="28"/>
          <w:szCs w:val="28"/>
        </w:rPr>
      </w:pPr>
    </w:p>
    <w:p w14:paraId="4783F5E9" w14:textId="77777777" w:rsidR="00970434" w:rsidRPr="003C093C" w:rsidRDefault="00970434" w:rsidP="00C6554A">
      <w:pPr>
        <w:pStyle w:val="Informacindecontacto"/>
        <w:rPr>
          <w:rFonts w:ascii="Bahnschrift" w:hAnsi="Bahnschrift"/>
          <w:noProof/>
          <w:color w:val="000000" w:themeColor="text1"/>
          <w:sz w:val="28"/>
          <w:szCs w:val="28"/>
        </w:rPr>
      </w:pPr>
    </w:p>
    <w:p w14:paraId="6F19A2B5" w14:textId="62AACB01" w:rsidR="00970434" w:rsidRPr="003C093C" w:rsidRDefault="00970434" w:rsidP="00C6554A">
      <w:pPr>
        <w:pStyle w:val="Informacindecontacto"/>
        <w:rPr>
          <w:rFonts w:ascii="Bahnschrift" w:hAnsi="Bahnschrift"/>
          <w:noProof/>
          <w:color w:val="000000" w:themeColor="text1"/>
          <w:sz w:val="28"/>
          <w:szCs w:val="28"/>
        </w:rPr>
      </w:pPr>
    </w:p>
    <w:p w14:paraId="34395EC4" w14:textId="4D3AC3B3" w:rsidR="00C6554A" w:rsidRPr="003C093C" w:rsidRDefault="00970434" w:rsidP="00C6554A">
      <w:pPr>
        <w:pStyle w:val="Informacindecontacto"/>
        <w:rPr>
          <w:rFonts w:ascii="Bahnschrift" w:hAnsi="Bahnschrift"/>
          <w:noProof/>
          <w:sz w:val="28"/>
          <w:szCs w:val="28"/>
        </w:rPr>
      </w:pPr>
      <w:r w:rsidRPr="003C093C">
        <w:rPr>
          <w:rFonts w:ascii="Bahnschrift" w:hAnsi="Bahnschrift"/>
          <w:noProof/>
          <w:sz w:val="28"/>
          <w:szCs w:val="28"/>
          <w:lang w:bidi="es-ES"/>
        </w:rPr>
        <w:drawing>
          <wp:anchor distT="0" distB="0" distL="114300" distR="114300" simplePos="0" relativeHeight="251659264" behindDoc="1" locked="0" layoutInCell="1" allowOverlap="1" wp14:anchorId="710DF6FC" wp14:editId="627277CD">
            <wp:simplePos x="0" y="0"/>
            <wp:positionH relativeFrom="margin">
              <wp:align>center</wp:align>
            </wp:positionH>
            <wp:positionV relativeFrom="paragraph">
              <wp:posOffset>148590</wp:posOffset>
            </wp:positionV>
            <wp:extent cx="4330065" cy="2312670"/>
            <wp:effectExtent l="0" t="0" r="0" b="0"/>
            <wp:wrapTight wrapText="bothSides">
              <wp:wrapPolygon edited="0">
                <wp:start x="0" y="0"/>
                <wp:lineTo x="0" y="21351"/>
                <wp:lineTo x="21476" y="21351"/>
                <wp:lineTo x="2147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0065" cy="2312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554A" w:rsidRPr="003C093C">
        <w:rPr>
          <w:rFonts w:ascii="Bahnschrift" w:hAnsi="Bahnschrift"/>
          <w:noProof/>
          <w:sz w:val="28"/>
          <w:szCs w:val="28"/>
          <w:lang w:bidi="es-ES"/>
        </w:rPr>
        <w:br w:type="page"/>
      </w:r>
    </w:p>
    <w:p w14:paraId="6B02CB2B" w14:textId="77777777" w:rsidR="003C093C" w:rsidRPr="003C093C" w:rsidRDefault="003C093C" w:rsidP="003C093C">
      <w:pPr>
        <w:shd w:val="clear" w:color="auto" w:fill="FFFFFF"/>
        <w:spacing w:after="120" w:line="240" w:lineRule="auto"/>
        <w:rPr>
          <w:rFonts w:ascii="Bahnschrift" w:eastAsia="Times New Roman" w:hAnsi="Bahnschrift" w:cs="Arial"/>
          <w:color w:val="222222"/>
          <w:sz w:val="28"/>
          <w:szCs w:val="28"/>
          <w:lang w:val="es-MX" w:eastAsia="es-MX"/>
        </w:rPr>
      </w:pPr>
      <w:r w:rsidRPr="003C093C">
        <w:rPr>
          <w:rFonts w:ascii="Bahnschrift" w:eastAsia="Times New Roman" w:hAnsi="Bahnschrift" w:cs="Arial"/>
          <w:b/>
          <w:bCs/>
          <w:color w:val="222222"/>
          <w:sz w:val="28"/>
          <w:szCs w:val="28"/>
          <w:lang w:val="es-MX" w:eastAsia="es-MX"/>
        </w:rPr>
        <w:lastRenderedPageBreak/>
        <w:t>RS-232</w:t>
      </w:r>
      <w:r w:rsidRPr="003C093C">
        <w:rPr>
          <w:rFonts w:ascii="Bahnschrift" w:eastAsia="Times New Roman" w:hAnsi="Bahnschrift" w:cs="Arial"/>
          <w:color w:val="222222"/>
          <w:sz w:val="28"/>
          <w:szCs w:val="28"/>
          <w:lang w:val="es-MX" w:eastAsia="es-MX"/>
        </w:rPr>
        <w:t> (</w:t>
      </w:r>
      <w:proofErr w:type="spellStart"/>
      <w:r w:rsidRPr="003C093C">
        <w:rPr>
          <w:rFonts w:ascii="Bahnschrift" w:eastAsia="Times New Roman" w:hAnsi="Bahnschrift" w:cs="Arial"/>
          <w:b/>
          <w:bCs/>
          <w:i/>
          <w:iCs/>
          <w:color w:val="222222"/>
          <w:sz w:val="28"/>
          <w:szCs w:val="28"/>
          <w:lang w:val="es-MX" w:eastAsia="es-MX"/>
        </w:rPr>
        <w:t>R</w:t>
      </w:r>
      <w:r w:rsidRPr="003C093C">
        <w:rPr>
          <w:rFonts w:ascii="Bahnschrift" w:eastAsia="Times New Roman" w:hAnsi="Bahnschrift" w:cs="Arial"/>
          <w:i/>
          <w:iCs/>
          <w:color w:val="222222"/>
          <w:sz w:val="28"/>
          <w:szCs w:val="28"/>
          <w:lang w:val="es-MX" w:eastAsia="es-MX"/>
        </w:rPr>
        <w:t>ecommended</w:t>
      </w:r>
      <w:proofErr w:type="spellEnd"/>
      <w:r w:rsidRPr="003C093C">
        <w:rPr>
          <w:rFonts w:ascii="Bahnschrift" w:eastAsia="Times New Roman" w:hAnsi="Bahnschrift" w:cs="Arial"/>
          <w:i/>
          <w:iCs/>
          <w:color w:val="222222"/>
          <w:sz w:val="28"/>
          <w:szCs w:val="28"/>
          <w:lang w:val="es-MX" w:eastAsia="es-MX"/>
        </w:rPr>
        <w:t> </w:t>
      </w:r>
      <w:r w:rsidRPr="003C093C">
        <w:rPr>
          <w:rFonts w:ascii="Bahnschrift" w:eastAsia="Times New Roman" w:hAnsi="Bahnschrift" w:cs="Arial"/>
          <w:b/>
          <w:bCs/>
          <w:i/>
          <w:iCs/>
          <w:color w:val="222222"/>
          <w:sz w:val="28"/>
          <w:szCs w:val="28"/>
          <w:lang w:val="es-MX" w:eastAsia="es-MX"/>
        </w:rPr>
        <w:t>S</w:t>
      </w:r>
      <w:r w:rsidRPr="003C093C">
        <w:rPr>
          <w:rFonts w:ascii="Bahnschrift" w:eastAsia="Times New Roman" w:hAnsi="Bahnschrift" w:cs="Arial"/>
          <w:i/>
          <w:iCs/>
          <w:color w:val="222222"/>
          <w:sz w:val="28"/>
          <w:szCs w:val="28"/>
          <w:lang w:val="es-MX" w:eastAsia="es-MX"/>
        </w:rPr>
        <w:t>tandard 232</w:t>
      </w:r>
      <w:r w:rsidRPr="003C093C">
        <w:rPr>
          <w:rFonts w:ascii="Bahnschrift" w:eastAsia="Times New Roman" w:hAnsi="Bahnschrift" w:cs="Arial"/>
          <w:color w:val="222222"/>
          <w:sz w:val="28"/>
          <w:szCs w:val="28"/>
          <w:lang w:val="es-MX" w:eastAsia="es-MX"/>
        </w:rPr>
        <w:t>, en español: "Estándar Recomendado 232"), también conocido como </w:t>
      </w:r>
      <w:hyperlink r:id="rId9" w:tooltip="Electronic Industries Alliance" w:history="1">
        <w:r w:rsidRPr="003C093C">
          <w:rPr>
            <w:rFonts w:ascii="Bahnschrift" w:eastAsia="Times New Roman" w:hAnsi="Bahnschrift" w:cs="Arial"/>
            <w:b/>
            <w:bCs/>
            <w:color w:val="0B0080"/>
            <w:sz w:val="28"/>
            <w:szCs w:val="28"/>
            <w:u w:val="single"/>
            <w:lang w:val="es-MX" w:eastAsia="es-MX"/>
          </w:rPr>
          <w:t>EIA</w:t>
        </w:r>
      </w:hyperlink>
      <w:r w:rsidRPr="003C093C">
        <w:rPr>
          <w:rFonts w:ascii="Bahnschrift" w:eastAsia="Times New Roman" w:hAnsi="Bahnschrift" w:cs="Arial"/>
          <w:b/>
          <w:bCs/>
          <w:color w:val="222222"/>
          <w:sz w:val="28"/>
          <w:szCs w:val="28"/>
          <w:lang w:val="es-MX" w:eastAsia="es-MX"/>
        </w:rPr>
        <w:t>/</w:t>
      </w:r>
      <w:hyperlink r:id="rId10" w:tooltip="Telecommunications Industry Association" w:history="1">
        <w:r w:rsidRPr="003C093C">
          <w:rPr>
            <w:rFonts w:ascii="Bahnschrift" w:eastAsia="Times New Roman" w:hAnsi="Bahnschrift" w:cs="Arial"/>
            <w:b/>
            <w:bCs/>
            <w:color w:val="0B0080"/>
            <w:sz w:val="28"/>
            <w:szCs w:val="28"/>
            <w:u w:val="single"/>
            <w:lang w:val="es-MX" w:eastAsia="es-MX"/>
          </w:rPr>
          <w:t>TIA</w:t>
        </w:r>
      </w:hyperlink>
      <w:r w:rsidRPr="003C093C">
        <w:rPr>
          <w:rFonts w:ascii="Bahnschrift" w:eastAsia="Times New Roman" w:hAnsi="Bahnschrift" w:cs="Arial"/>
          <w:b/>
          <w:bCs/>
          <w:color w:val="222222"/>
          <w:sz w:val="28"/>
          <w:szCs w:val="28"/>
          <w:lang w:val="es-MX" w:eastAsia="es-MX"/>
        </w:rPr>
        <w:t> RS-232C</w:t>
      </w:r>
      <w:r w:rsidRPr="003C093C">
        <w:rPr>
          <w:rFonts w:ascii="Bahnschrift" w:eastAsia="Times New Roman" w:hAnsi="Bahnschrift" w:cs="Arial"/>
          <w:color w:val="222222"/>
          <w:sz w:val="28"/>
          <w:szCs w:val="28"/>
          <w:lang w:val="es-MX" w:eastAsia="es-MX"/>
        </w:rPr>
        <w:t>, es una </w:t>
      </w:r>
      <w:hyperlink r:id="rId11" w:tooltip="Interfaz (electrónica)" w:history="1">
        <w:r w:rsidRPr="003C093C">
          <w:rPr>
            <w:rFonts w:ascii="Bahnschrift" w:eastAsia="Times New Roman" w:hAnsi="Bahnschrift" w:cs="Arial"/>
            <w:color w:val="0B0080"/>
            <w:sz w:val="28"/>
            <w:szCs w:val="28"/>
            <w:u w:val="single"/>
            <w:lang w:val="es-MX" w:eastAsia="es-MX"/>
          </w:rPr>
          <w:t>interfaz</w:t>
        </w:r>
      </w:hyperlink>
      <w:r w:rsidRPr="003C093C">
        <w:rPr>
          <w:rFonts w:ascii="Bahnschrift" w:eastAsia="Times New Roman" w:hAnsi="Bahnschrift" w:cs="Arial"/>
          <w:color w:val="222222"/>
          <w:sz w:val="28"/>
          <w:szCs w:val="28"/>
          <w:lang w:val="es-MX" w:eastAsia="es-MX"/>
        </w:rPr>
        <w:t> que designa una </w:t>
      </w:r>
      <w:hyperlink r:id="rId12" w:tooltip="Norma (tecnología)" w:history="1">
        <w:r w:rsidRPr="003C093C">
          <w:rPr>
            <w:rFonts w:ascii="Bahnschrift" w:eastAsia="Times New Roman" w:hAnsi="Bahnschrift" w:cs="Arial"/>
            <w:color w:val="0B0080"/>
            <w:sz w:val="28"/>
            <w:szCs w:val="28"/>
            <w:u w:val="single"/>
            <w:lang w:val="es-MX" w:eastAsia="es-MX"/>
          </w:rPr>
          <w:t>norma</w:t>
        </w:r>
      </w:hyperlink>
      <w:r w:rsidRPr="003C093C">
        <w:rPr>
          <w:rFonts w:ascii="Bahnschrift" w:eastAsia="Times New Roman" w:hAnsi="Bahnschrift" w:cs="Arial"/>
          <w:color w:val="222222"/>
          <w:sz w:val="28"/>
          <w:szCs w:val="28"/>
          <w:lang w:val="es-MX" w:eastAsia="es-MX"/>
        </w:rPr>
        <w:t> para el intercambio de </w:t>
      </w:r>
      <w:hyperlink r:id="rId13" w:tooltip="Dato" w:history="1">
        <w:r w:rsidRPr="003C093C">
          <w:rPr>
            <w:rFonts w:ascii="Bahnschrift" w:eastAsia="Times New Roman" w:hAnsi="Bahnschrift" w:cs="Arial"/>
            <w:color w:val="0B0080"/>
            <w:sz w:val="28"/>
            <w:szCs w:val="28"/>
            <w:u w:val="single"/>
            <w:lang w:val="es-MX" w:eastAsia="es-MX"/>
          </w:rPr>
          <w:t>datos</w:t>
        </w:r>
      </w:hyperlink>
      <w:r w:rsidRPr="003C093C">
        <w:rPr>
          <w:rFonts w:ascii="Bahnschrift" w:eastAsia="Times New Roman" w:hAnsi="Bahnschrift" w:cs="Arial"/>
          <w:color w:val="222222"/>
          <w:sz w:val="28"/>
          <w:szCs w:val="28"/>
          <w:lang w:val="es-MX" w:eastAsia="es-MX"/>
        </w:rPr>
        <w:t> </w:t>
      </w:r>
      <w:hyperlink r:id="rId14" w:tooltip="Binario" w:history="1">
        <w:r w:rsidRPr="003C093C">
          <w:rPr>
            <w:rFonts w:ascii="Bahnschrift" w:eastAsia="Times New Roman" w:hAnsi="Bahnschrift" w:cs="Arial"/>
            <w:color w:val="0B0080"/>
            <w:sz w:val="28"/>
            <w:szCs w:val="28"/>
            <w:u w:val="single"/>
            <w:lang w:val="es-MX" w:eastAsia="es-MX"/>
          </w:rPr>
          <w:t>binarios</w:t>
        </w:r>
      </w:hyperlink>
      <w:r w:rsidRPr="003C093C">
        <w:rPr>
          <w:rFonts w:ascii="Bahnschrift" w:eastAsia="Times New Roman" w:hAnsi="Bahnschrift" w:cs="Arial"/>
          <w:color w:val="222222"/>
          <w:sz w:val="28"/>
          <w:szCs w:val="28"/>
          <w:lang w:val="es-MX" w:eastAsia="es-MX"/>
        </w:rPr>
        <w:t> serie entre un </w:t>
      </w:r>
      <w:hyperlink r:id="rId15" w:tooltip="ETD" w:history="1">
        <w:r w:rsidRPr="003C093C">
          <w:rPr>
            <w:rFonts w:ascii="Bahnschrift" w:eastAsia="Times New Roman" w:hAnsi="Bahnschrift" w:cs="Arial"/>
            <w:color w:val="0B0080"/>
            <w:sz w:val="28"/>
            <w:szCs w:val="28"/>
            <w:u w:val="single"/>
            <w:lang w:val="es-MX" w:eastAsia="es-MX"/>
          </w:rPr>
          <w:t>DTE</w:t>
        </w:r>
      </w:hyperlink>
      <w:r w:rsidRPr="003C093C">
        <w:rPr>
          <w:rFonts w:ascii="Bahnschrift" w:eastAsia="Times New Roman" w:hAnsi="Bahnschrift" w:cs="Arial"/>
          <w:color w:val="222222"/>
          <w:sz w:val="28"/>
          <w:szCs w:val="28"/>
          <w:lang w:val="es-MX" w:eastAsia="es-MX"/>
        </w:rPr>
        <w:t> (</w:t>
      </w:r>
      <w:r w:rsidRPr="003C093C">
        <w:rPr>
          <w:rFonts w:ascii="Bahnschrift" w:eastAsia="Times New Roman" w:hAnsi="Bahnschrift" w:cs="Arial"/>
          <w:i/>
          <w:iCs/>
          <w:color w:val="222222"/>
          <w:sz w:val="28"/>
          <w:szCs w:val="28"/>
          <w:lang w:val="es-MX" w:eastAsia="es-MX"/>
        </w:rPr>
        <w:t xml:space="preserve">Data Terminal </w:t>
      </w:r>
      <w:proofErr w:type="spellStart"/>
      <w:r w:rsidRPr="003C093C">
        <w:rPr>
          <w:rFonts w:ascii="Bahnschrift" w:eastAsia="Times New Roman" w:hAnsi="Bahnschrift" w:cs="Arial"/>
          <w:i/>
          <w:iCs/>
          <w:color w:val="222222"/>
          <w:sz w:val="28"/>
          <w:szCs w:val="28"/>
          <w:lang w:val="es-MX" w:eastAsia="es-MX"/>
        </w:rPr>
        <w:t>Equipment</w:t>
      </w:r>
      <w:proofErr w:type="spellEnd"/>
      <w:r w:rsidRPr="003C093C">
        <w:rPr>
          <w:rFonts w:ascii="Bahnschrift" w:eastAsia="Times New Roman" w:hAnsi="Bahnschrift" w:cs="Arial"/>
          <w:color w:val="222222"/>
          <w:sz w:val="28"/>
          <w:szCs w:val="28"/>
          <w:lang w:val="es-MX" w:eastAsia="es-MX"/>
        </w:rPr>
        <w:t>, "Equipo </w:t>
      </w:r>
      <w:hyperlink r:id="rId16" w:tooltip="Terminal de computadora" w:history="1">
        <w:r w:rsidRPr="003C093C">
          <w:rPr>
            <w:rFonts w:ascii="Bahnschrift" w:eastAsia="Times New Roman" w:hAnsi="Bahnschrift" w:cs="Arial"/>
            <w:color w:val="0B0080"/>
            <w:sz w:val="28"/>
            <w:szCs w:val="28"/>
            <w:u w:val="single"/>
            <w:lang w:val="es-MX" w:eastAsia="es-MX"/>
          </w:rPr>
          <w:t>Terminal</w:t>
        </w:r>
      </w:hyperlink>
      <w:r w:rsidRPr="003C093C">
        <w:rPr>
          <w:rFonts w:ascii="Bahnschrift" w:eastAsia="Times New Roman" w:hAnsi="Bahnschrift" w:cs="Arial"/>
          <w:color w:val="222222"/>
          <w:sz w:val="28"/>
          <w:szCs w:val="28"/>
          <w:lang w:val="es-MX" w:eastAsia="es-MX"/>
        </w:rPr>
        <w:t> de Datos"), como por ejemplo una </w:t>
      </w:r>
      <w:hyperlink r:id="rId17" w:tooltip="Computadora" w:history="1">
        <w:r w:rsidRPr="003C093C">
          <w:rPr>
            <w:rFonts w:ascii="Bahnschrift" w:eastAsia="Times New Roman" w:hAnsi="Bahnschrift" w:cs="Arial"/>
            <w:color w:val="0B0080"/>
            <w:sz w:val="28"/>
            <w:szCs w:val="28"/>
            <w:u w:val="single"/>
            <w:lang w:val="es-MX" w:eastAsia="es-MX"/>
          </w:rPr>
          <w:t>computadora</w:t>
        </w:r>
      </w:hyperlink>
      <w:r w:rsidRPr="003C093C">
        <w:rPr>
          <w:rFonts w:ascii="Bahnschrift" w:eastAsia="Times New Roman" w:hAnsi="Bahnschrift" w:cs="Arial"/>
          <w:color w:val="222222"/>
          <w:sz w:val="28"/>
          <w:szCs w:val="28"/>
          <w:lang w:val="es-MX" w:eastAsia="es-MX"/>
        </w:rPr>
        <w:t>, y un </w:t>
      </w:r>
      <w:hyperlink r:id="rId18" w:tooltip="ETCD" w:history="1">
        <w:r w:rsidRPr="003C093C">
          <w:rPr>
            <w:rFonts w:ascii="Bahnschrift" w:eastAsia="Times New Roman" w:hAnsi="Bahnschrift" w:cs="Arial"/>
            <w:color w:val="0B0080"/>
            <w:sz w:val="28"/>
            <w:szCs w:val="28"/>
            <w:u w:val="single"/>
            <w:lang w:val="es-MX" w:eastAsia="es-MX"/>
          </w:rPr>
          <w:t>DCE</w:t>
        </w:r>
      </w:hyperlink>
      <w:r w:rsidRPr="003C093C">
        <w:rPr>
          <w:rFonts w:ascii="Bahnschrift" w:eastAsia="Times New Roman" w:hAnsi="Bahnschrift" w:cs="Arial"/>
          <w:color w:val="222222"/>
          <w:sz w:val="28"/>
          <w:szCs w:val="28"/>
          <w:lang w:val="es-MX" w:eastAsia="es-MX"/>
        </w:rPr>
        <w:t> (</w:t>
      </w:r>
      <w:r w:rsidRPr="003C093C">
        <w:rPr>
          <w:rFonts w:ascii="Bahnschrift" w:eastAsia="Times New Roman" w:hAnsi="Bahnschrift" w:cs="Arial"/>
          <w:i/>
          <w:iCs/>
          <w:color w:val="222222"/>
          <w:sz w:val="28"/>
          <w:szCs w:val="28"/>
          <w:lang w:val="es-MX" w:eastAsia="es-MX"/>
        </w:rPr>
        <w:t xml:space="preserve">Data </w:t>
      </w:r>
      <w:proofErr w:type="spellStart"/>
      <w:r w:rsidRPr="003C093C">
        <w:rPr>
          <w:rFonts w:ascii="Bahnschrift" w:eastAsia="Times New Roman" w:hAnsi="Bahnschrift" w:cs="Arial"/>
          <w:i/>
          <w:iCs/>
          <w:color w:val="222222"/>
          <w:sz w:val="28"/>
          <w:szCs w:val="28"/>
          <w:lang w:val="es-MX" w:eastAsia="es-MX"/>
        </w:rPr>
        <w:t>Communication</w:t>
      </w:r>
      <w:proofErr w:type="spellEnd"/>
      <w:r w:rsidRPr="003C093C">
        <w:rPr>
          <w:rFonts w:ascii="Bahnschrift" w:eastAsia="Times New Roman" w:hAnsi="Bahnschrift" w:cs="Arial"/>
          <w:i/>
          <w:iCs/>
          <w:color w:val="222222"/>
          <w:sz w:val="28"/>
          <w:szCs w:val="28"/>
          <w:lang w:val="es-MX" w:eastAsia="es-MX"/>
        </w:rPr>
        <w:t xml:space="preserve"> </w:t>
      </w:r>
      <w:proofErr w:type="spellStart"/>
      <w:r w:rsidRPr="003C093C">
        <w:rPr>
          <w:rFonts w:ascii="Bahnschrift" w:eastAsia="Times New Roman" w:hAnsi="Bahnschrift" w:cs="Arial"/>
          <w:i/>
          <w:iCs/>
          <w:color w:val="222222"/>
          <w:sz w:val="28"/>
          <w:szCs w:val="28"/>
          <w:lang w:val="es-MX" w:eastAsia="es-MX"/>
        </w:rPr>
        <w:t>Equipment</w:t>
      </w:r>
      <w:proofErr w:type="spellEnd"/>
      <w:r w:rsidRPr="003C093C">
        <w:rPr>
          <w:rFonts w:ascii="Bahnschrift" w:eastAsia="Times New Roman" w:hAnsi="Bahnschrift" w:cs="Arial"/>
          <w:color w:val="222222"/>
          <w:sz w:val="28"/>
          <w:szCs w:val="28"/>
          <w:lang w:val="es-MX" w:eastAsia="es-MX"/>
        </w:rPr>
        <w:t>, "Equipo de Comunicación de Datos"), por ejemplo un </w:t>
      </w:r>
      <w:hyperlink r:id="rId19" w:tooltip="Módem" w:history="1">
        <w:r w:rsidRPr="003C093C">
          <w:rPr>
            <w:rFonts w:ascii="Bahnschrift" w:eastAsia="Times New Roman" w:hAnsi="Bahnschrift" w:cs="Arial"/>
            <w:color w:val="0B0080"/>
            <w:sz w:val="28"/>
            <w:szCs w:val="28"/>
            <w:u w:val="single"/>
            <w:lang w:val="es-MX" w:eastAsia="es-MX"/>
          </w:rPr>
          <w:t>módem</w:t>
        </w:r>
      </w:hyperlink>
      <w:r w:rsidRPr="003C093C">
        <w:rPr>
          <w:rFonts w:ascii="Bahnschrift" w:eastAsia="Times New Roman" w:hAnsi="Bahnschrift" w:cs="Arial"/>
          <w:color w:val="222222"/>
          <w:sz w:val="28"/>
          <w:szCs w:val="28"/>
          <w:lang w:val="es-MX" w:eastAsia="es-MX"/>
        </w:rPr>
        <w:t>. Existen otros casos en los que también se utiliza la interfaz RS-232. Una definición equivalente publicada por la </w:t>
      </w:r>
      <w:hyperlink r:id="rId20" w:tooltip="Unión Internacional de Telecomunicaciones" w:history="1">
        <w:r w:rsidRPr="003C093C">
          <w:rPr>
            <w:rFonts w:ascii="Bahnschrift" w:eastAsia="Times New Roman" w:hAnsi="Bahnschrift" w:cs="Arial"/>
            <w:color w:val="0B0080"/>
            <w:sz w:val="28"/>
            <w:szCs w:val="28"/>
            <w:u w:val="single"/>
            <w:lang w:val="es-MX" w:eastAsia="es-MX"/>
          </w:rPr>
          <w:t>UIT</w:t>
        </w:r>
      </w:hyperlink>
      <w:r w:rsidRPr="003C093C">
        <w:rPr>
          <w:rFonts w:ascii="Bahnschrift" w:eastAsia="Times New Roman" w:hAnsi="Bahnschrift" w:cs="Arial"/>
          <w:color w:val="222222"/>
          <w:sz w:val="28"/>
          <w:szCs w:val="28"/>
          <w:lang w:val="es-MX" w:eastAsia="es-MX"/>
        </w:rPr>
        <w:t> se denomina </w:t>
      </w:r>
      <w:r w:rsidRPr="003C093C">
        <w:rPr>
          <w:rFonts w:ascii="Bahnschrift" w:eastAsia="Times New Roman" w:hAnsi="Bahnschrift" w:cs="Arial"/>
          <w:b/>
          <w:bCs/>
          <w:color w:val="222222"/>
          <w:sz w:val="28"/>
          <w:szCs w:val="28"/>
          <w:lang w:val="es-MX" w:eastAsia="es-MX"/>
        </w:rPr>
        <w:t>V.24</w:t>
      </w:r>
      <w:r w:rsidRPr="003C093C">
        <w:rPr>
          <w:rFonts w:ascii="Bahnschrift" w:eastAsia="Times New Roman" w:hAnsi="Bahnschrift" w:cs="Arial"/>
          <w:color w:val="222222"/>
          <w:sz w:val="28"/>
          <w:szCs w:val="28"/>
          <w:lang w:val="es-MX" w:eastAsia="es-MX"/>
        </w:rPr>
        <w:t>.</w:t>
      </w:r>
    </w:p>
    <w:p w14:paraId="65390DD4" w14:textId="0A33B039" w:rsidR="003C093C" w:rsidRPr="003C093C" w:rsidRDefault="003C093C" w:rsidP="003C093C">
      <w:pPr>
        <w:shd w:val="clear" w:color="auto" w:fill="F8F9FA"/>
        <w:spacing w:after="0" w:line="240" w:lineRule="auto"/>
        <w:jc w:val="center"/>
        <w:rPr>
          <w:rFonts w:ascii="Bahnschrift" w:eastAsia="Times New Roman" w:hAnsi="Bahnschrift" w:cs="Arial"/>
          <w:color w:val="222222"/>
          <w:sz w:val="28"/>
          <w:szCs w:val="28"/>
          <w:lang w:val="es-MX" w:eastAsia="es-MX"/>
        </w:rPr>
      </w:pPr>
      <w:r w:rsidRPr="003C093C">
        <w:rPr>
          <w:rFonts w:ascii="Bahnschrift" w:eastAsia="Times New Roman" w:hAnsi="Bahnschrift" w:cs="Arial"/>
          <w:noProof/>
          <w:color w:val="0B0080"/>
          <w:sz w:val="28"/>
          <w:szCs w:val="28"/>
          <w:lang w:val="es-MX" w:eastAsia="es-MX"/>
        </w:rPr>
        <w:drawing>
          <wp:inline distT="0" distB="0" distL="0" distR="0" wp14:anchorId="52AD19D2" wp14:editId="76C1F728">
            <wp:extent cx="2095500" cy="1571625"/>
            <wp:effectExtent l="0" t="0" r="0" b="9525"/>
            <wp:docPr id="4" name="Imagen 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14:paraId="58D47CB8" w14:textId="77777777" w:rsidR="003C093C" w:rsidRPr="003C093C" w:rsidRDefault="003C093C" w:rsidP="003C093C">
      <w:pPr>
        <w:shd w:val="clear" w:color="auto" w:fill="F8F9FA"/>
        <w:spacing w:before="0" w:line="336" w:lineRule="atLeast"/>
        <w:rPr>
          <w:rFonts w:ascii="Bahnschrift" w:eastAsia="Times New Roman" w:hAnsi="Bahnschrift" w:cs="Arial"/>
          <w:color w:val="222222"/>
          <w:sz w:val="28"/>
          <w:szCs w:val="28"/>
          <w:lang w:val="es-MX" w:eastAsia="es-MX"/>
        </w:rPr>
      </w:pPr>
      <w:r w:rsidRPr="003C093C">
        <w:rPr>
          <w:rFonts w:ascii="Bahnschrift" w:eastAsia="Times New Roman" w:hAnsi="Bahnschrift" w:cs="Arial"/>
          <w:color w:val="222222"/>
          <w:sz w:val="28"/>
          <w:szCs w:val="28"/>
          <w:lang w:val="es-MX" w:eastAsia="es-MX"/>
        </w:rPr>
        <w:t>Conector RS-232 (DB-9 hembra).</w:t>
      </w:r>
    </w:p>
    <w:p w14:paraId="6AC17E9A" w14:textId="02674FFF" w:rsidR="003C093C" w:rsidRPr="003C093C" w:rsidRDefault="003C093C" w:rsidP="003C093C">
      <w:pPr>
        <w:shd w:val="clear" w:color="auto" w:fill="F8F9FA"/>
        <w:spacing w:after="0" w:line="240" w:lineRule="auto"/>
        <w:jc w:val="center"/>
        <w:rPr>
          <w:rFonts w:ascii="Bahnschrift" w:eastAsia="Times New Roman" w:hAnsi="Bahnschrift" w:cs="Arial"/>
          <w:color w:val="222222"/>
          <w:sz w:val="28"/>
          <w:szCs w:val="28"/>
          <w:lang w:val="es-MX" w:eastAsia="es-MX"/>
        </w:rPr>
      </w:pPr>
      <w:r w:rsidRPr="003C093C">
        <w:rPr>
          <w:rFonts w:ascii="Bahnschrift" w:eastAsia="Times New Roman" w:hAnsi="Bahnschrift" w:cs="Arial"/>
          <w:noProof/>
          <w:color w:val="0B0080"/>
          <w:sz w:val="28"/>
          <w:szCs w:val="28"/>
          <w:lang w:val="es-MX" w:eastAsia="es-MX"/>
        </w:rPr>
        <w:drawing>
          <wp:inline distT="0" distB="0" distL="0" distR="0" wp14:anchorId="55C46926" wp14:editId="5BAFCD64">
            <wp:extent cx="2095500" cy="1571625"/>
            <wp:effectExtent l="0" t="0" r="0" b="9525"/>
            <wp:docPr id="3" name="Imagen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14:paraId="1C22B908" w14:textId="77777777" w:rsidR="003C093C" w:rsidRPr="003C093C" w:rsidRDefault="003C093C" w:rsidP="003C093C">
      <w:pPr>
        <w:shd w:val="clear" w:color="auto" w:fill="F8F9FA"/>
        <w:spacing w:before="0" w:line="336" w:lineRule="atLeast"/>
        <w:rPr>
          <w:rFonts w:ascii="Bahnschrift" w:eastAsia="Times New Roman" w:hAnsi="Bahnschrift" w:cs="Arial"/>
          <w:color w:val="222222"/>
          <w:sz w:val="28"/>
          <w:szCs w:val="28"/>
          <w:lang w:val="es-MX" w:eastAsia="es-MX"/>
        </w:rPr>
      </w:pPr>
      <w:r w:rsidRPr="003C093C">
        <w:rPr>
          <w:rFonts w:ascii="Bahnschrift" w:eastAsia="Times New Roman" w:hAnsi="Bahnschrift" w:cs="Arial"/>
          <w:color w:val="222222"/>
          <w:sz w:val="28"/>
          <w:szCs w:val="28"/>
          <w:lang w:val="es-MX" w:eastAsia="es-MX"/>
        </w:rPr>
        <w:t>Tarjeta </w:t>
      </w:r>
      <w:hyperlink r:id="rId25" w:tooltip="Peripheral Component Interconnect" w:history="1">
        <w:r w:rsidRPr="003C093C">
          <w:rPr>
            <w:rFonts w:ascii="Bahnschrift" w:eastAsia="Times New Roman" w:hAnsi="Bahnschrift" w:cs="Arial"/>
            <w:color w:val="0B0080"/>
            <w:sz w:val="28"/>
            <w:szCs w:val="28"/>
            <w:u w:val="single"/>
            <w:lang w:val="es-MX" w:eastAsia="es-MX"/>
          </w:rPr>
          <w:t>PCI</w:t>
        </w:r>
      </w:hyperlink>
      <w:r w:rsidRPr="003C093C">
        <w:rPr>
          <w:rFonts w:ascii="Bahnschrift" w:eastAsia="Times New Roman" w:hAnsi="Bahnschrift" w:cs="Arial"/>
          <w:color w:val="222222"/>
          <w:sz w:val="28"/>
          <w:szCs w:val="28"/>
          <w:lang w:val="es-MX" w:eastAsia="es-MX"/>
        </w:rPr>
        <w:t> con conectores RS-232 macho.</w:t>
      </w:r>
    </w:p>
    <w:p w14:paraId="7B212EA3" w14:textId="77777777" w:rsidR="003C093C" w:rsidRPr="003C093C" w:rsidRDefault="003C093C" w:rsidP="003C093C">
      <w:pPr>
        <w:shd w:val="clear" w:color="auto" w:fill="FFFFFF"/>
        <w:spacing w:after="120" w:line="240" w:lineRule="auto"/>
        <w:rPr>
          <w:rFonts w:ascii="Bahnschrift" w:eastAsia="Times New Roman" w:hAnsi="Bahnschrift" w:cs="Arial"/>
          <w:color w:val="222222"/>
          <w:sz w:val="28"/>
          <w:szCs w:val="28"/>
          <w:lang w:val="es-MX" w:eastAsia="es-MX"/>
        </w:rPr>
      </w:pPr>
      <w:r w:rsidRPr="003C093C">
        <w:rPr>
          <w:rFonts w:ascii="Bahnschrift" w:eastAsia="Times New Roman" w:hAnsi="Bahnschrift" w:cs="Arial"/>
          <w:color w:val="222222"/>
          <w:sz w:val="28"/>
          <w:szCs w:val="28"/>
          <w:lang w:val="es-MX" w:eastAsia="es-MX"/>
        </w:rPr>
        <w:t>En particular, existen ocasiones en que interesa conectar otro tipo de equipamientos, como pueden ser </w:t>
      </w:r>
      <w:hyperlink r:id="rId26" w:tooltip="Computadora electrónica" w:history="1">
        <w:r w:rsidRPr="003C093C">
          <w:rPr>
            <w:rFonts w:ascii="Bahnschrift" w:eastAsia="Times New Roman" w:hAnsi="Bahnschrift" w:cs="Arial"/>
            <w:color w:val="0B0080"/>
            <w:sz w:val="28"/>
            <w:szCs w:val="28"/>
            <w:u w:val="single"/>
            <w:lang w:val="es-MX" w:eastAsia="es-MX"/>
          </w:rPr>
          <w:t>computadoras</w:t>
        </w:r>
      </w:hyperlink>
      <w:r w:rsidRPr="003C093C">
        <w:rPr>
          <w:rFonts w:ascii="Bahnschrift" w:eastAsia="Times New Roman" w:hAnsi="Bahnschrift" w:cs="Arial"/>
          <w:color w:val="222222"/>
          <w:sz w:val="28"/>
          <w:szCs w:val="28"/>
          <w:lang w:val="es-MX" w:eastAsia="es-MX"/>
        </w:rPr>
        <w:t>. Evidentemente, en el caso de interconexión entre los mismos, se requerirá la conexión de un DTE con otro DTE. Para ello se utiliza una conexión entre los dos DTE sin usar módem, por ello se llama </w:t>
      </w:r>
      <w:hyperlink r:id="rId27" w:tooltip="Módem nulo" w:history="1">
        <w:r w:rsidRPr="003C093C">
          <w:rPr>
            <w:rFonts w:ascii="Bahnschrift" w:eastAsia="Times New Roman" w:hAnsi="Bahnschrift" w:cs="Arial"/>
            <w:color w:val="0B0080"/>
            <w:sz w:val="28"/>
            <w:szCs w:val="28"/>
            <w:u w:val="single"/>
            <w:lang w:val="es-MX" w:eastAsia="es-MX"/>
          </w:rPr>
          <w:t>módem nulo</w:t>
        </w:r>
      </w:hyperlink>
      <w:r w:rsidRPr="003C093C">
        <w:rPr>
          <w:rFonts w:ascii="Bahnschrift" w:eastAsia="Times New Roman" w:hAnsi="Bahnschrift" w:cs="Arial"/>
          <w:color w:val="222222"/>
          <w:sz w:val="28"/>
          <w:szCs w:val="28"/>
          <w:lang w:val="es-MX" w:eastAsia="es-MX"/>
        </w:rPr>
        <w:t> (</w:t>
      </w:r>
      <w:proofErr w:type="spellStart"/>
      <w:r w:rsidRPr="003C093C">
        <w:rPr>
          <w:rFonts w:ascii="Bahnschrift" w:eastAsia="Times New Roman" w:hAnsi="Bahnschrift" w:cs="Arial"/>
          <w:i/>
          <w:iCs/>
          <w:color w:val="222222"/>
          <w:sz w:val="28"/>
          <w:szCs w:val="28"/>
          <w:lang w:val="es-MX" w:eastAsia="es-MX"/>
        </w:rPr>
        <w:t>null</w:t>
      </w:r>
      <w:proofErr w:type="spellEnd"/>
      <w:r w:rsidRPr="003C093C">
        <w:rPr>
          <w:rFonts w:ascii="Bahnschrift" w:eastAsia="Times New Roman" w:hAnsi="Bahnschrift" w:cs="Arial"/>
          <w:i/>
          <w:iCs/>
          <w:color w:val="222222"/>
          <w:sz w:val="28"/>
          <w:szCs w:val="28"/>
          <w:lang w:val="es-MX" w:eastAsia="es-MX"/>
        </w:rPr>
        <w:t xml:space="preserve"> modem</w:t>
      </w:r>
      <w:r w:rsidRPr="003C093C">
        <w:rPr>
          <w:rFonts w:ascii="Bahnschrift" w:eastAsia="Times New Roman" w:hAnsi="Bahnschrift" w:cs="Arial"/>
          <w:color w:val="222222"/>
          <w:sz w:val="28"/>
          <w:szCs w:val="28"/>
          <w:lang w:val="es-MX" w:eastAsia="es-MX"/>
        </w:rPr>
        <w:t>).</w:t>
      </w:r>
    </w:p>
    <w:p w14:paraId="43070F09" w14:textId="77777777" w:rsidR="003C093C" w:rsidRPr="003C093C" w:rsidRDefault="003C093C" w:rsidP="003C093C">
      <w:pPr>
        <w:shd w:val="clear" w:color="auto" w:fill="FFFFFF"/>
        <w:spacing w:after="120" w:line="240" w:lineRule="auto"/>
        <w:rPr>
          <w:rFonts w:ascii="Bahnschrift" w:eastAsia="Times New Roman" w:hAnsi="Bahnschrift" w:cs="Arial"/>
          <w:color w:val="222222"/>
          <w:sz w:val="28"/>
          <w:szCs w:val="28"/>
          <w:lang w:val="es-MX" w:eastAsia="es-MX"/>
        </w:rPr>
      </w:pPr>
      <w:r w:rsidRPr="003C093C">
        <w:rPr>
          <w:rFonts w:ascii="Bahnschrift" w:eastAsia="Times New Roman" w:hAnsi="Bahnschrift" w:cs="Arial"/>
          <w:color w:val="222222"/>
          <w:sz w:val="28"/>
          <w:szCs w:val="28"/>
          <w:lang w:val="es-MX" w:eastAsia="es-MX"/>
        </w:rPr>
        <w:t>El RS-232 consiste en un conector tipo </w:t>
      </w:r>
      <w:hyperlink r:id="rId28" w:tooltip="D-sub" w:history="1">
        <w:r w:rsidRPr="003C093C">
          <w:rPr>
            <w:rFonts w:ascii="Bahnschrift" w:eastAsia="Times New Roman" w:hAnsi="Bahnschrift" w:cs="Arial"/>
            <w:color w:val="0B0080"/>
            <w:sz w:val="28"/>
            <w:szCs w:val="28"/>
            <w:u w:val="single"/>
            <w:lang w:val="es-MX" w:eastAsia="es-MX"/>
          </w:rPr>
          <w:t>DB-25</w:t>
        </w:r>
      </w:hyperlink>
      <w:r w:rsidRPr="003C093C">
        <w:rPr>
          <w:rFonts w:ascii="Bahnschrift" w:eastAsia="Times New Roman" w:hAnsi="Bahnschrift" w:cs="Arial"/>
          <w:color w:val="222222"/>
          <w:sz w:val="28"/>
          <w:szCs w:val="28"/>
          <w:lang w:val="es-MX" w:eastAsia="es-MX"/>
        </w:rPr>
        <w:t> (de 25 </w:t>
      </w:r>
      <w:hyperlink r:id="rId29" w:tooltip="Pin (electrónica)" w:history="1">
        <w:r w:rsidRPr="003C093C">
          <w:rPr>
            <w:rFonts w:ascii="Bahnschrift" w:eastAsia="Times New Roman" w:hAnsi="Bahnschrift" w:cs="Arial"/>
            <w:color w:val="0B0080"/>
            <w:sz w:val="28"/>
            <w:szCs w:val="28"/>
            <w:u w:val="single"/>
            <w:lang w:val="es-MX" w:eastAsia="es-MX"/>
          </w:rPr>
          <w:t>pines</w:t>
        </w:r>
      </w:hyperlink>
      <w:r w:rsidRPr="003C093C">
        <w:rPr>
          <w:rFonts w:ascii="Bahnschrift" w:eastAsia="Times New Roman" w:hAnsi="Bahnschrift" w:cs="Arial"/>
          <w:color w:val="222222"/>
          <w:sz w:val="28"/>
          <w:szCs w:val="28"/>
          <w:lang w:val="es-MX" w:eastAsia="es-MX"/>
        </w:rPr>
        <w:t>), aunque es normal encontrar la versión de 9 pines (</w:t>
      </w:r>
      <w:hyperlink r:id="rId30" w:tooltip="DE-9" w:history="1">
        <w:r w:rsidRPr="003C093C">
          <w:rPr>
            <w:rFonts w:ascii="Bahnschrift" w:eastAsia="Times New Roman" w:hAnsi="Bahnschrift" w:cs="Arial"/>
            <w:color w:val="0B0080"/>
            <w:sz w:val="28"/>
            <w:szCs w:val="28"/>
            <w:u w:val="single"/>
            <w:lang w:val="es-MX" w:eastAsia="es-MX"/>
          </w:rPr>
          <w:t>DE-9</w:t>
        </w:r>
      </w:hyperlink>
      <w:r w:rsidRPr="003C093C">
        <w:rPr>
          <w:rFonts w:ascii="Bahnschrift" w:eastAsia="Times New Roman" w:hAnsi="Bahnschrift" w:cs="Arial"/>
          <w:color w:val="222222"/>
          <w:sz w:val="28"/>
          <w:szCs w:val="28"/>
          <w:lang w:val="es-MX" w:eastAsia="es-MX"/>
        </w:rPr>
        <w:t>, o popularmente mal denominados </w:t>
      </w:r>
      <w:hyperlink r:id="rId31" w:tooltip="DB-9" w:history="1">
        <w:r w:rsidRPr="003C093C">
          <w:rPr>
            <w:rFonts w:ascii="Bahnschrift" w:eastAsia="Times New Roman" w:hAnsi="Bahnschrift" w:cs="Arial"/>
            <w:color w:val="0B0080"/>
            <w:sz w:val="28"/>
            <w:szCs w:val="28"/>
            <w:u w:val="single"/>
            <w:lang w:val="es-MX" w:eastAsia="es-MX"/>
          </w:rPr>
          <w:t>DB-9</w:t>
        </w:r>
      </w:hyperlink>
      <w:r w:rsidRPr="003C093C">
        <w:rPr>
          <w:rFonts w:ascii="Bahnschrift" w:eastAsia="Times New Roman" w:hAnsi="Bahnschrift" w:cs="Arial"/>
          <w:color w:val="222222"/>
          <w:sz w:val="28"/>
          <w:szCs w:val="28"/>
          <w:lang w:val="es-MX" w:eastAsia="es-MX"/>
        </w:rPr>
        <w:t>), más barato e incluso más extendido para cierto tipo de periféricos (como el ratón serie de la </w:t>
      </w:r>
      <w:hyperlink r:id="rId32" w:tooltip="Computadora personal" w:history="1">
        <w:r w:rsidRPr="003C093C">
          <w:rPr>
            <w:rFonts w:ascii="Bahnschrift" w:eastAsia="Times New Roman" w:hAnsi="Bahnschrift" w:cs="Arial"/>
            <w:color w:val="0B0080"/>
            <w:sz w:val="28"/>
            <w:szCs w:val="28"/>
            <w:u w:val="single"/>
            <w:lang w:val="es-MX" w:eastAsia="es-MX"/>
          </w:rPr>
          <w:t>PC</w:t>
        </w:r>
      </w:hyperlink>
      <w:r w:rsidRPr="003C093C">
        <w:rPr>
          <w:rFonts w:ascii="Bahnschrift" w:eastAsia="Times New Roman" w:hAnsi="Bahnschrift" w:cs="Arial"/>
          <w:color w:val="222222"/>
          <w:sz w:val="28"/>
          <w:szCs w:val="28"/>
          <w:lang w:val="es-MX" w:eastAsia="es-MX"/>
        </w:rPr>
        <w:t>).</w:t>
      </w:r>
    </w:p>
    <w:p w14:paraId="20B5229E" w14:textId="7BFC2EEE" w:rsidR="00970434" w:rsidRPr="003C093C" w:rsidRDefault="00970434" w:rsidP="00970434">
      <w:pPr>
        <w:jc w:val="both"/>
        <w:rPr>
          <w:rFonts w:ascii="Bahnschrift" w:hAnsi="Bahnschrift"/>
          <w:noProof/>
          <w:color w:val="000000" w:themeColor="text1"/>
          <w:sz w:val="28"/>
          <w:szCs w:val="28"/>
        </w:rPr>
      </w:pPr>
    </w:p>
    <w:p w14:paraId="14A15175" w14:textId="15650D46" w:rsidR="003C093C" w:rsidRPr="003C093C" w:rsidRDefault="003C093C" w:rsidP="00970434">
      <w:pPr>
        <w:jc w:val="both"/>
        <w:rPr>
          <w:rFonts w:ascii="Bahnschrift" w:hAnsi="Bahnschrift" w:cs="Arial"/>
          <w:color w:val="303030"/>
          <w:sz w:val="28"/>
          <w:szCs w:val="28"/>
          <w:shd w:val="clear" w:color="auto" w:fill="FFFFFF"/>
        </w:rPr>
      </w:pPr>
      <w:r w:rsidRPr="003C093C">
        <w:rPr>
          <w:rFonts w:ascii="Bahnschrift" w:hAnsi="Bahnschrift" w:cs="Arial"/>
          <w:color w:val="303030"/>
          <w:sz w:val="28"/>
          <w:szCs w:val="28"/>
          <w:shd w:val="clear" w:color="auto" w:fill="FFFFFF"/>
        </w:rPr>
        <w:t xml:space="preserve">Un gran número de los actuales equipos electrónicos se comunican con otros equipos a través de puertos serie. RS-485 es una de las tradicionales interfaces serie que todavía es ampliamente utilizada. Extremadamente común </w:t>
      </w:r>
      <w:r w:rsidRPr="003C093C">
        <w:rPr>
          <w:rFonts w:ascii="Bahnschrift" w:hAnsi="Bahnschrift" w:cs="Arial"/>
          <w:color w:val="303030"/>
          <w:sz w:val="28"/>
          <w:szCs w:val="28"/>
          <w:shd w:val="clear" w:color="auto" w:fill="FFFFFF"/>
        </w:rPr>
        <w:lastRenderedPageBreak/>
        <w:t xml:space="preserve">en la automatización industrial, RS-485 se utiliza en redes industriales, incluyendo Modbus, </w:t>
      </w:r>
      <w:proofErr w:type="spellStart"/>
      <w:r w:rsidRPr="003C093C">
        <w:rPr>
          <w:rFonts w:ascii="Bahnschrift" w:hAnsi="Bahnschrift" w:cs="Arial"/>
          <w:color w:val="303030"/>
          <w:sz w:val="28"/>
          <w:szCs w:val="28"/>
          <w:shd w:val="clear" w:color="auto" w:fill="FFFFFF"/>
        </w:rPr>
        <w:t>Profibus</w:t>
      </w:r>
      <w:proofErr w:type="spellEnd"/>
      <w:r w:rsidRPr="003C093C">
        <w:rPr>
          <w:rFonts w:ascii="Bahnschrift" w:hAnsi="Bahnschrift" w:cs="Arial"/>
          <w:color w:val="303030"/>
          <w:sz w:val="28"/>
          <w:szCs w:val="28"/>
          <w:shd w:val="clear" w:color="auto" w:fill="FFFFFF"/>
        </w:rPr>
        <w:t xml:space="preserve"> DP, ARCNET, </w:t>
      </w:r>
      <w:proofErr w:type="spellStart"/>
      <w:r w:rsidRPr="003C093C">
        <w:rPr>
          <w:rFonts w:ascii="Bahnschrift" w:hAnsi="Bahnschrift" w:cs="Arial"/>
          <w:color w:val="303030"/>
          <w:sz w:val="28"/>
          <w:szCs w:val="28"/>
          <w:shd w:val="clear" w:color="auto" w:fill="FFFFFF"/>
        </w:rPr>
        <w:t>BitBus</w:t>
      </w:r>
      <w:proofErr w:type="spellEnd"/>
      <w:r w:rsidRPr="003C093C">
        <w:rPr>
          <w:rFonts w:ascii="Bahnschrift" w:hAnsi="Bahnschrift" w:cs="Arial"/>
          <w:color w:val="303030"/>
          <w:sz w:val="28"/>
          <w:szCs w:val="28"/>
          <w:shd w:val="clear" w:color="auto" w:fill="FFFFFF"/>
        </w:rPr>
        <w:t xml:space="preserve">, </w:t>
      </w:r>
      <w:proofErr w:type="spellStart"/>
      <w:r w:rsidRPr="003C093C">
        <w:rPr>
          <w:rFonts w:ascii="Bahnschrift" w:hAnsi="Bahnschrift" w:cs="Arial"/>
          <w:color w:val="303030"/>
          <w:sz w:val="28"/>
          <w:szCs w:val="28"/>
          <w:shd w:val="clear" w:color="auto" w:fill="FFFFFF"/>
        </w:rPr>
        <w:t>WorldFip</w:t>
      </w:r>
      <w:proofErr w:type="spellEnd"/>
      <w:r w:rsidRPr="003C093C">
        <w:rPr>
          <w:rFonts w:ascii="Bahnschrift" w:hAnsi="Bahnschrift" w:cs="Arial"/>
          <w:color w:val="303030"/>
          <w:sz w:val="28"/>
          <w:szCs w:val="28"/>
          <w:shd w:val="clear" w:color="auto" w:fill="FFFFFF"/>
        </w:rPr>
        <w:t xml:space="preserve">, LON, </w:t>
      </w:r>
      <w:proofErr w:type="spellStart"/>
      <w:r w:rsidRPr="003C093C">
        <w:rPr>
          <w:rFonts w:ascii="Bahnschrift" w:hAnsi="Bahnschrift" w:cs="Arial"/>
          <w:color w:val="303030"/>
          <w:sz w:val="28"/>
          <w:szCs w:val="28"/>
          <w:shd w:val="clear" w:color="auto" w:fill="FFFFFF"/>
        </w:rPr>
        <w:t>Interbus</w:t>
      </w:r>
      <w:proofErr w:type="spellEnd"/>
      <w:r w:rsidRPr="003C093C">
        <w:rPr>
          <w:rFonts w:ascii="Bahnschrift" w:hAnsi="Bahnschrift" w:cs="Arial"/>
          <w:color w:val="303030"/>
          <w:sz w:val="28"/>
          <w:szCs w:val="28"/>
          <w:shd w:val="clear" w:color="auto" w:fill="FFFFFF"/>
        </w:rPr>
        <w:t>, así como en muchas otras redes no estándar. Actualmente, el puerto serie RS-485 es justamente considerado la manera más eficiente de comunicación serie. Por lo tanto, vamos a averiguar por qué la comunicación RS-485 sigue siendo tan popular y cuál es la forma más sencilla de supervisar y probar esta interfaz común.</w:t>
      </w:r>
    </w:p>
    <w:p w14:paraId="4AA56E76" w14:textId="77777777" w:rsidR="003C093C" w:rsidRPr="003C093C" w:rsidRDefault="003C093C" w:rsidP="003C093C">
      <w:pPr>
        <w:shd w:val="clear" w:color="auto" w:fill="FFFFFF"/>
        <w:spacing w:before="750" w:after="150" w:line="600" w:lineRule="atLeast"/>
        <w:jc w:val="center"/>
        <w:outlineLvl w:val="1"/>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¿Qué es RS-485?</w:t>
      </w:r>
    </w:p>
    <w:p w14:paraId="478B879F" w14:textId="77777777" w:rsidR="003C093C" w:rsidRPr="003C093C" w:rsidRDefault="003C093C" w:rsidP="003C093C">
      <w:pPr>
        <w:spacing w:before="0" w:after="0" w:line="240" w:lineRule="auto"/>
        <w:rPr>
          <w:rFonts w:ascii="Bahnschrift" w:eastAsia="Times New Roman" w:hAnsi="Bahnschrift" w:cs="Times New Roman"/>
          <w:color w:val="auto"/>
          <w:sz w:val="28"/>
          <w:szCs w:val="28"/>
          <w:lang w:val="es-MX" w:eastAsia="es-MX"/>
        </w:rPr>
      </w:pPr>
      <w:r w:rsidRPr="003C093C">
        <w:rPr>
          <w:rFonts w:ascii="Bahnschrift" w:eastAsia="Times New Roman" w:hAnsi="Bahnschrift" w:cs="Arial"/>
          <w:color w:val="303030"/>
          <w:sz w:val="28"/>
          <w:szCs w:val="28"/>
          <w:lang w:val="es-MX" w:eastAsia="es-MX"/>
        </w:rPr>
        <w:br/>
      </w:r>
    </w:p>
    <w:p w14:paraId="4EDEC809" w14:textId="77777777" w:rsidR="003C093C" w:rsidRPr="003C093C" w:rsidRDefault="003C093C" w:rsidP="003C093C">
      <w:pPr>
        <w:shd w:val="clear" w:color="auto" w:fill="FFFFFF"/>
        <w:spacing w:before="0" w:after="510" w:line="510" w:lineRule="atLeast"/>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RS-485 (actualmente conocido como EIA/TIA-485) es una interfaz estándar de la capa física de comunicación, un método de transmisión de señal, el 1er nivel del modelo Interconexión de Sistemas Abiertos. RS-485 fue creado con el fin de ampliar las capacidades físicas de la interfaz RS-232.</w:t>
      </w:r>
    </w:p>
    <w:p w14:paraId="53ACE2FA" w14:textId="77777777" w:rsidR="003C093C" w:rsidRPr="003C093C" w:rsidRDefault="003C093C" w:rsidP="003C093C">
      <w:pPr>
        <w:shd w:val="clear" w:color="auto" w:fill="FFFFFF"/>
        <w:spacing w:before="0" w:after="510" w:line="510" w:lineRule="atLeast"/>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La conexión serie EIA-485 se realiza mediante un cable de dos o tres hilos: un hilo de datos, un hilo con datos invertidos y, a menudo, un hilo neutro (tierra, 0 V). De esta manera, los transmisores y receptores intercambian datos a través de un cable de par trenzado de 22 o 24 hilos AWG macizos. La idea principal es transportar una señal por dos cables. Mientras que un cable transmite la señal original, el otro transporta su copia inversa. Este método de transmisión proporciona una alta resistencia a las interferencias del modo habitual. El cable de par trenzado que sirve como línea de transmisión puede ser blindado o sin blindaje.</w:t>
      </w:r>
    </w:p>
    <w:p w14:paraId="2A8C6544" w14:textId="77777777" w:rsidR="003C093C" w:rsidRPr="003C093C" w:rsidRDefault="003C093C" w:rsidP="003C093C">
      <w:pPr>
        <w:shd w:val="clear" w:color="auto" w:fill="FFFFFF"/>
        <w:spacing w:before="750" w:after="150" w:line="600" w:lineRule="atLeast"/>
        <w:jc w:val="center"/>
        <w:outlineLvl w:val="1"/>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Comunicación RS-485: características principales</w:t>
      </w:r>
    </w:p>
    <w:p w14:paraId="6715B060" w14:textId="77777777" w:rsidR="003C093C" w:rsidRPr="003C093C" w:rsidRDefault="003C093C" w:rsidP="003C093C">
      <w:pPr>
        <w:spacing w:before="0" w:after="0" w:line="240" w:lineRule="auto"/>
        <w:rPr>
          <w:rFonts w:ascii="Bahnschrift" w:eastAsia="Times New Roman" w:hAnsi="Bahnschrift" w:cs="Times New Roman"/>
          <w:color w:val="auto"/>
          <w:sz w:val="28"/>
          <w:szCs w:val="28"/>
          <w:lang w:val="es-MX" w:eastAsia="es-MX"/>
        </w:rPr>
      </w:pPr>
      <w:r w:rsidRPr="003C093C">
        <w:rPr>
          <w:rFonts w:ascii="Bahnschrift" w:eastAsia="Times New Roman" w:hAnsi="Bahnschrift" w:cs="Arial"/>
          <w:color w:val="303030"/>
          <w:sz w:val="28"/>
          <w:szCs w:val="28"/>
          <w:lang w:val="es-MX" w:eastAsia="es-MX"/>
        </w:rPr>
        <w:lastRenderedPageBreak/>
        <w:br/>
      </w:r>
    </w:p>
    <w:p w14:paraId="461C4870" w14:textId="77777777" w:rsidR="003C093C" w:rsidRPr="003C093C" w:rsidRDefault="003C093C" w:rsidP="003C093C">
      <w:pPr>
        <w:shd w:val="clear" w:color="auto" w:fill="FFFFFF"/>
        <w:spacing w:before="0" w:after="510" w:line="510" w:lineRule="atLeast"/>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A pesar de la amplia variedad de soluciones alternativas modernas, actualmente la tecnología RS-485 sigue siendo la base de muchas redes de comunicación. Las principales ventajas de la interfaz RS-485 son:</w:t>
      </w:r>
    </w:p>
    <w:p w14:paraId="4613CA4D" w14:textId="77777777" w:rsidR="003C093C" w:rsidRPr="003C093C" w:rsidRDefault="003C093C" w:rsidP="003C093C">
      <w:pPr>
        <w:numPr>
          <w:ilvl w:val="0"/>
          <w:numId w:val="16"/>
        </w:numPr>
        <w:shd w:val="clear" w:color="auto" w:fill="FFFFFF"/>
        <w:spacing w:before="0" w:after="0" w:line="240" w:lineRule="auto"/>
        <w:ind w:left="540"/>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Intercambio de datos bidireccional a través de un par de hilos trenzados;</w:t>
      </w:r>
    </w:p>
    <w:p w14:paraId="0044CF1B" w14:textId="77777777" w:rsidR="003C093C" w:rsidRPr="003C093C" w:rsidRDefault="003C093C" w:rsidP="003C093C">
      <w:pPr>
        <w:numPr>
          <w:ilvl w:val="0"/>
          <w:numId w:val="16"/>
        </w:numPr>
        <w:shd w:val="clear" w:color="auto" w:fill="FFFFFF"/>
        <w:spacing w:before="0" w:after="0" w:line="240" w:lineRule="auto"/>
        <w:ind w:left="540"/>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soporte para varios transceptores conectados a la misma línea, es decir, la capacidad de crear una red;</w:t>
      </w:r>
    </w:p>
    <w:p w14:paraId="6AC9FE32" w14:textId="77777777" w:rsidR="003C093C" w:rsidRPr="003C093C" w:rsidRDefault="003C093C" w:rsidP="003C093C">
      <w:pPr>
        <w:numPr>
          <w:ilvl w:val="0"/>
          <w:numId w:val="16"/>
        </w:numPr>
        <w:shd w:val="clear" w:color="auto" w:fill="FFFFFF"/>
        <w:spacing w:before="0" w:after="0" w:line="240" w:lineRule="auto"/>
        <w:ind w:left="540"/>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gran longitud de la línea de comunicación;</w:t>
      </w:r>
    </w:p>
    <w:p w14:paraId="6229B7A1" w14:textId="77777777" w:rsidR="003C093C" w:rsidRPr="003C093C" w:rsidRDefault="003C093C" w:rsidP="003C093C">
      <w:pPr>
        <w:numPr>
          <w:ilvl w:val="0"/>
          <w:numId w:val="16"/>
        </w:numPr>
        <w:shd w:val="clear" w:color="auto" w:fill="FFFFFF"/>
        <w:spacing w:before="0" w:after="0" w:line="240" w:lineRule="auto"/>
        <w:ind w:left="540"/>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alta velocidad de transmisión.</w:t>
      </w:r>
    </w:p>
    <w:p w14:paraId="75768044" w14:textId="77777777" w:rsidR="003C093C" w:rsidRPr="003C093C" w:rsidRDefault="003C093C" w:rsidP="003C093C">
      <w:pPr>
        <w:shd w:val="clear" w:color="auto" w:fill="FFFFFF"/>
        <w:spacing w:before="0" w:after="510" w:line="510" w:lineRule="atLeast"/>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Ahora, echemos un vistazo más de cerca a las características principales de la comunicación RS-485:</w:t>
      </w:r>
    </w:p>
    <w:p w14:paraId="5E23964E" w14:textId="77777777" w:rsidR="003C093C" w:rsidRPr="003C093C" w:rsidRDefault="003C093C" w:rsidP="003C093C">
      <w:pPr>
        <w:numPr>
          <w:ilvl w:val="0"/>
          <w:numId w:val="17"/>
        </w:numPr>
        <w:shd w:val="clear" w:color="auto" w:fill="FFFFFF"/>
        <w:spacing w:before="0" w:after="0" w:line="240" w:lineRule="auto"/>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Transmisión de datos bidireccional semidúplex. El flujo de datos serie puede ser transportado en una dirección, la transferencia de datos al otro lado requiere la utilización de un transceptor. Un transceptor (comúnmente referido como 'driver') es un dispositivo o un circuito eléctrico que forma una señal física en el lado del transmisor.</w:t>
      </w:r>
    </w:p>
    <w:p w14:paraId="164A13DE" w14:textId="77777777" w:rsidR="003C093C" w:rsidRPr="003C093C" w:rsidRDefault="003C093C" w:rsidP="003C093C">
      <w:pPr>
        <w:shd w:val="clear" w:color="auto" w:fill="FFFFFF"/>
        <w:spacing w:before="0" w:after="0" w:line="240" w:lineRule="auto"/>
        <w:ind w:left="720"/>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br/>
      </w:r>
    </w:p>
    <w:p w14:paraId="32E8E3D9" w14:textId="77777777" w:rsidR="003C093C" w:rsidRPr="003C093C" w:rsidRDefault="003C093C" w:rsidP="003C093C">
      <w:pPr>
        <w:numPr>
          <w:ilvl w:val="0"/>
          <w:numId w:val="17"/>
        </w:numPr>
        <w:shd w:val="clear" w:color="auto" w:fill="FFFFFF"/>
        <w:spacing w:before="0" w:after="0" w:line="240" w:lineRule="auto"/>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Canal de comunicación simétrico. La recepción o transmisión de datos requiere dos hilos de señal equivalentes. Los hilos se utilizan para intercambiar datos en ambas direcciones (alternativamente). Con la ayuda de un cable de par trenzado, el canal simétrico aumenta significativamente la estabilidad de la señal y suprime la radiación electromagnética generada por la señal útil.</w:t>
      </w:r>
    </w:p>
    <w:p w14:paraId="2B79B827" w14:textId="77777777" w:rsidR="003C093C" w:rsidRPr="003C093C" w:rsidRDefault="003C093C" w:rsidP="003C093C">
      <w:pPr>
        <w:shd w:val="clear" w:color="auto" w:fill="FFFFFF"/>
        <w:spacing w:before="0" w:after="0" w:line="240" w:lineRule="auto"/>
        <w:ind w:left="720"/>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br/>
      </w:r>
    </w:p>
    <w:p w14:paraId="779A6C1C" w14:textId="77777777" w:rsidR="003C093C" w:rsidRPr="003C093C" w:rsidRDefault="003C093C" w:rsidP="003C093C">
      <w:pPr>
        <w:numPr>
          <w:ilvl w:val="0"/>
          <w:numId w:val="17"/>
        </w:numPr>
        <w:shd w:val="clear" w:color="auto" w:fill="FFFFFF"/>
        <w:spacing w:before="0" w:after="0" w:line="240" w:lineRule="auto"/>
        <w:rPr>
          <w:rFonts w:ascii="Bahnschrift" w:eastAsia="Times New Roman" w:hAnsi="Bahnschrift" w:cs="Arial"/>
          <w:color w:val="303030"/>
          <w:sz w:val="28"/>
          <w:szCs w:val="28"/>
          <w:lang w:val="es-MX" w:eastAsia="es-MX"/>
        </w:rPr>
      </w:pPr>
      <w:proofErr w:type="spellStart"/>
      <w:r w:rsidRPr="003C093C">
        <w:rPr>
          <w:rFonts w:ascii="Bahnschrift" w:eastAsia="Times New Roman" w:hAnsi="Bahnschrift" w:cs="Arial"/>
          <w:color w:val="303030"/>
          <w:sz w:val="28"/>
          <w:szCs w:val="28"/>
          <w:lang w:val="es-MX" w:eastAsia="es-MX"/>
        </w:rPr>
        <w:t>Multiseñalador</w:t>
      </w:r>
      <w:proofErr w:type="spellEnd"/>
      <w:r w:rsidRPr="003C093C">
        <w:rPr>
          <w:rFonts w:ascii="Bahnschrift" w:eastAsia="Times New Roman" w:hAnsi="Bahnschrift" w:cs="Arial"/>
          <w:color w:val="303030"/>
          <w:sz w:val="28"/>
          <w:szCs w:val="28"/>
          <w:lang w:val="es-MX" w:eastAsia="es-MX"/>
        </w:rPr>
        <w:t>. La línea de comunicación RS-485 puede trabajar con varios receptores y transceptores conectados. Al mismo tiempo, un transmisor y varios receptores pueden conectarse a una línea de comunicación a la vez. Todos los otros transmisores que necesiten conectarse deben esperar hasta que la línea de comunicación esté libre para la transmisión de datos.</w:t>
      </w:r>
    </w:p>
    <w:p w14:paraId="7A3253FF" w14:textId="77777777" w:rsidR="003C093C" w:rsidRPr="003C093C" w:rsidRDefault="003C093C" w:rsidP="003C093C">
      <w:pPr>
        <w:shd w:val="clear" w:color="auto" w:fill="FFFFFF"/>
        <w:spacing w:before="750" w:after="150" w:line="600" w:lineRule="atLeast"/>
        <w:jc w:val="center"/>
        <w:outlineLvl w:val="1"/>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lastRenderedPageBreak/>
        <w:t>Cómo probar puertos RS-485 con Serial Port Monitor</w:t>
      </w:r>
    </w:p>
    <w:p w14:paraId="77CD5824" w14:textId="77777777" w:rsidR="003C093C" w:rsidRPr="003C093C" w:rsidRDefault="003C093C" w:rsidP="003C093C">
      <w:pPr>
        <w:spacing w:before="0" w:after="0" w:line="240" w:lineRule="auto"/>
        <w:rPr>
          <w:rFonts w:ascii="Bahnschrift" w:eastAsia="Times New Roman" w:hAnsi="Bahnschrift" w:cs="Times New Roman"/>
          <w:color w:val="auto"/>
          <w:sz w:val="28"/>
          <w:szCs w:val="28"/>
          <w:lang w:val="es-MX" w:eastAsia="es-MX"/>
        </w:rPr>
      </w:pPr>
      <w:r w:rsidRPr="003C093C">
        <w:rPr>
          <w:rFonts w:ascii="Bahnschrift" w:eastAsia="Times New Roman" w:hAnsi="Bahnschrift" w:cs="Arial"/>
          <w:color w:val="303030"/>
          <w:sz w:val="28"/>
          <w:szCs w:val="28"/>
          <w:lang w:val="es-MX" w:eastAsia="es-MX"/>
        </w:rPr>
        <w:br/>
      </w:r>
    </w:p>
    <w:p w14:paraId="1BBB5CAF" w14:textId="77777777" w:rsidR="003C093C" w:rsidRPr="003C093C" w:rsidRDefault="003C093C" w:rsidP="003C093C">
      <w:pPr>
        <w:shd w:val="clear" w:color="auto" w:fill="FFFFFF"/>
        <w:spacing w:before="0" w:after="510" w:line="510" w:lineRule="atLeast"/>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El estándar EIA/TIA-485 es ampliamente utilizado en aplicaciones industriales que trabajan a largas distancias y requieren altas velocidades de transmisión de datos. La interfaz es particularmente útil para conectar dispositivos serie en entornos ruidosos como plantas de control de procesos, servicios públicos y fábricas.</w:t>
      </w:r>
    </w:p>
    <w:p w14:paraId="7DDF65EF" w14:textId="77777777" w:rsidR="003C093C" w:rsidRPr="003C093C" w:rsidRDefault="003C093C" w:rsidP="003C093C">
      <w:pPr>
        <w:shd w:val="clear" w:color="auto" w:fill="FFFFFF"/>
        <w:spacing w:before="0" w:after="510" w:line="510" w:lineRule="atLeast"/>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El puerto de RS-485 está integrado en varios dispositivos, incluso módems de baja velocidad, controladores lógicos programables, ordenadores que controlan máquinas herramienta de control numérico, terminales del punto de venta, instrumentos de medición, máquinas automatizadas especiales grandes y otros equipos.</w:t>
      </w:r>
    </w:p>
    <w:p w14:paraId="7E568326" w14:textId="77777777" w:rsidR="003C093C" w:rsidRPr="003C093C" w:rsidRDefault="003C093C" w:rsidP="003C093C">
      <w:pPr>
        <w:shd w:val="clear" w:color="auto" w:fill="FFFFFF"/>
        <w:spacing w:before="0" w:after="510" w:line="510" w:lineRule="atLeast"/>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Por lo tanto, no debería sorprender que los especialistas que trabajan con puertos RS-485 puedan necesitar probar las interfaces serie para identificar y resolver los problemas que pueden aparecer en las redes RS-485. Más que eso, los programadores que desarrollan aplicaciones serie industriales pueden también requerir una herramienta especializada para leer y supervisar los puertos serie que se comunican con sus aplicaciones.</w:t>
      </w:r>
    </w:p>
    <w:p w14:paraId="57F2366C" w14:textId="77777777" w:rsidR="003C093C" w:rsidRPr="003C093C" w:rsidRDefault="003C093C" w:rsidP="003C093C">
      <w:pPr>
        <w:shd w:val="clear" w:color="auto" w:fill="FFFFFF"/>
        <w:spacing w:before="0" w:after="510" w:line="510" w:lineRule="atLeast"/>
        <w:rPr>
          <w:rFonts w:ascii="Bahnschrift" w:eastAsia="Times New Roman" w:hAnsi="Bahnschrift" w:cs="Arial"/>
          <w:color w:val="303030"/>
          <w:sz w:val="28"/>
          <w:szCs w:val="28"/>
          <w:lang w:val="es-MX" w:eastAsia="es-MX"/>
        </w:rPr>
      </w:pPr>
      <w:r w:rsidRPr="003C093C">
        <w:rPr>
          <w:rFonts w:ascii="Bahnschrift" w:eastAsia="Times New Roman" w:hAnsi="Bahnschrift" w:cs="Arial"/>
          <w:color w:val="303030"/>
          <w:sz w:val="28"/>
          <w:szCs w:val="28"/>
          <w:lang w:val="es-MX" w:eastAsia="es-MX"/>
        </w:rPr>
        <w:t>Afortunadamente, hay un software de prueba RS-485 dedicado que está diseñado para que sea lo más simple posible supervisar y analizar la actividad del puerto RS-485. Equipado con un montón de funciones avanzadas, el software no necesita hardware adicional para rastrear y registrar los datos que atraviesan los puertos serie supervisados.</w:t>
      </w:r>
    </w:p>
    <w:p w14:paraId="60BAE1E3" w14:textId="57F0F03F" w:rsidR="003C093C" w:rsidRPr="003C093C" w:rsidRDefault="003C093C" w:rsidP="00970434">
      <w:pPr>
        <w:jc w:val="both"/>
        <w:rPr>
          <w:rFonts w:ascii="Bahnschrift" w:hAnsi="Bahnschrift"/>
          <w:noProof/>
          <w:color w:val="000000" w:themeColor="text1"/>
          <w:sz w:val="28"/>
          <w:szCs w:val="28"/>
        </w:rPr>
      </w:pPr>
    </w:p>
    <w:p w14:paraId="6E94E279" w14:textId="53EF2E51" w:rsidR="003C093C" w:rsidRPr="003C093C" w:rsidRDefault="003C093C" w:rsidP="00970434">
      <w:pPr>
        <w:jc w:val="both"/>
        <w:rPr>
          <w:rFonts w:ascii="Bahnschrift" w:hAnsi="Bahnschrift"/>
          <w:noProof/>
          <w:color w:val="000000" w:themeColor="text1"/>
          <w:sz w:val="28"/>
          <w:szCs w:val="28"/>
        </w:rPr>
      </w:pPr>
      <w:r w:rsidRPr="003C093C">
        <w:rPr>
          <w:rFonts w:ascii="Bahnschrift" w:hAnsi="Bahnschrift"/>
          <w:noProof/>
          <w:color w:val="000000" w:themeColor="text1"/>
          <w:sz w:val="28"/>
          <w:szCs w:val="28"/>
        </w:rPr>
        <w:t>RS486</w:t>
      </w:r>
    </w:p>
    <w:p w14:paraId="6F8EEFA1" w14:textId="67D48433" w:rsidR="003C093C" w:rsidRPr="003C093C" w:rsidRDefault="003C093C" w:rsidP="003C093C">
      <w:pPr>
        <w:jc w:val="both"/>
        <w:rPr>
          <w:rFonts w:ascii="Bahnschrift" w:hAnsi="Bahnschrift"/>
          <w:noProof/>
          <w:color w:val="000000" w:themeColor="text1"/>
          <w:sz w:val="28"/>
          <w:szCs w:val="28"/>
        </w:rPr>
      </w:pPr>
      <w:r w:rsidRPr="003C093C">
        <w:rPr>
          <w:rFonts w:ascii="Bahnschrift" w:hAnsi="Bahnschrift"/>
          <w:noProof/>
          <w:color w:val="000000" w:themeColor="text1"/>
          <w:sz w:val="28"/>
          <w:szCs w:val="28"/>
        </w:rPr>
        <w:t>Está definido como un sistema de bus diferencial multipunto, es ideal para transmitir a altas velocidades sobre largas distancias (10 Mbit/s hasta 12 metros y 100 kbit/s en 1200 metros) y a través de canales ruidosos, ya que el par trenzado reduce los ruidos que se inducen en la línea de transmisión. El medio físico de transmisión es un par trenzado (aunque existe una topología muy poco común de dos pares trenzados) que admite 32, 128 o 256 estaciones en 1 solo par, con una longitud máxima de 1200 metros operando entre 300 y 19 200 bit/s y la comunicación half-duplex (semiduplex) dependiendo del consumo de cada driver. La transmisión diferencial permite alcanzar mayor distancia con una notable inmunidad al ruido, siempre que el bus de comunicación conserve las características de bus balanceado dando la posibilidad de una configuración multipunto.</w:t>
      </w:r>
    </w:p>
    <w:p w14:paraId="19D0CD91" w14:textId="5EE0882B" w:rsidR="003C093C" w:rsidRPr="003C093C" w:rsidRDefault="003C093C" w:rsidP="003C093C">
      <w:pPr>
        <w:jc w:val="both"/>
        <w:rPr>
          <w:rFonts w:ascii="Bahnschrift" w:hAnsi="Bahnschrift"/>
          <w:noProof/>
          <w:color w:val="000000" w:themeColor="text1"/>
          <w:sz w:val="28"/>
          <w:szCs w:val="28"/>
        </w:rPr>
      </w:pPr>
      <w:r w:rsidRPr="003C093C">
        <w:rPr>
          <w:rFonts w:ascii="Bahnschrift" w:hAnsi="Bahnschrift"/>
          <w:noProof/>
          <w:color w:val="000000" w:themeColor="text1"/>
          <w:sz w:val="28"/>
          <w:szCs w:val="28"/>
        </w:rPr>
        <w:t>Desde 2003 está siendo administrado por la Telecommunications Industry Association (TIA) y titulado como TIA-485-A.222.</w:t>
      </w:r>
    </w:p>
    <w:p w14:paraId="2C01671F" w14:textId="77777777" w:rsidR="003C093C" w:rsidRPr="003C093C" w:rsidRDefault="003C093C" w:rsidP="003C093C">
      <w:pPr>
        <w:jc w:val="both"/>
        <w:rPr>
          <w:rFonts w:ascii="Bahnschrift" w:hAnsi="Bahnschrift"/>
          <w:noProof/>
          <w:color w:val="000000" w:themeColor="text1"/>
          <w:sz w:val="28"/>
          <w:szCs w:val="28"/>
        </w:rPr>
      </w:pPr>
      <w:r w:rsidRPr="003C093C">
        <w:rPr>
          <w:rFonts w:ascii="Bahnschrift" w:hAnsi="Bahnschrift"/>
          <w:noProof/>
          <w:color w:val="000000" w:themeColor="text1"/>
          <w:sz w:val="28"/>
          <w:szCs w:val="28"/>
        </w:rPr>
        <w:t>SCSI -2 y SCSI-3 usan esta especificación para ejecutar la capa física.</w:t>
      </w:r>
    </w:p>
    <w:p w14:paraId="4CDDEC7F" w14:textId="77777777" w:rsidR="003C093C" w:rsidRPr="003C093C" w:rsidRDefault="003C093C" w:rsidP="003C093C">
      <w:pPr>
        <w:jc w:val="both"/>
        <w:rPr>
          <w:rFonts w:ascii="Bahnschrift" w:hAnsi="Bahnschrift"/>
          <w:noProof/>
          <w:color w:val="000000" w:themeColor="text1"/>
          <w:sz w:val="28"/>
          <w:szCs w:val="28"/>
        </w:rPr>
      </w:pPr>
      <w:r w:rsidRPr="003C093C">
        <w:rPr>
          <w:rFonts w:ascii="Bahnschrift" w:hAnsi="Bahnschrift"/>
          <w:noProof/>
          <w:color w:val="000000" w:themeColor="text1"/>
          <w:sz w:val="28"/>
          <w:szCs w:val="28"/>
        </w:rPr>
        <w:t>RS-485 se usa con frecuencia en las UARTs para comunicaciones de datos de poca velocidad en las cabinas de los aviones. Por ejemplo, algunas unidades de control del pasajero lo utilizan, equipos de monitoreo de sistemas fotovoltaicos. Requiere el cableado mínimo, y puede compartir el cableado entre varios asientos. Por lo tanto reduce el peso del sistema.</w:t>
      </w:r>
    </w:p>
    <w:p w14:paraId="78C6B4FA" w14:textId="77777777" w:rsidR="003C093C" w:rsidRPr="003C093C" w:rsidRDefault="003C093C" w:rsidP="003C093C">
      <w:pPr>
        <w:jc w:val="both"/>
        <w:rPr>
          <w:rFonts w:ascii="Bahnschrift" w:hAnsi="Bahnschrift"/>
          <w:noProof/>
          <w:color w:val="000000" w:themeColor="text1"/>
          <w:sz w:val="28"/>
          <w:szCs w:val="28"/>
        </w:rPr>
      </w:pPr>
      <w:r w:rsidRPr="003C093C">
        <w:rPr>
          <w:rFonts w:ascii="Bahnschrift" w:hAnsi="Bahnschrift"/>
          <w:noProof/>
          <w:color w:val="000000" w:themeColor="text1"/>
          <w:sz w:val="28"/>
          <w:szCs w:val="28"/>
        </w:rPr>
        <w:t>RS-485 se utiliza en sistemas grandes de iluminación, como los conciertos de música y las producciones de teatro, se usa software especial para controlar remotamente el equipo de iluminación y los diferentes aparatos conectados al bus.</w:t>
      </w:r>
    </w:p>
    <w:p w14:paraId="7A19C9C9" w14:textId="77777777" w:rsidR="003C093C" w:rsidRPr="003C093C" w:rsidRDefault="003C093C" w:rsidP="003C093C">
      <w:pPr>
        <w:jc w:val="both"/>
        <w:rPr>
          <w:rFonts w:ascii="Bahnschrift" w:hAnsi="Bahnschrift"/>
          <w:noProof/>
          <w:color w:val="000000" w:themeColor="text1"/>
          <w:sz w:val="28"/>
          <w:szCs w:val="28"/>
        </w:rPr>
      </w:pPr>
      <w:r w:rsidRPr="003C093C">
        <w:rPr>
          <w:rFonts w:ascii="Bahnschrift" w:hAnsi="Bahnschrift"/>
          <w:noProof/>
          <w:color w:val="000000" w:themeColor="text1"/>
          <w:sz w:val="28"/>
          <w:szCs w:val="28"/>
        </w:rPr>
        <w:t>RS-485 también se utiliza en la automatización de los edificios pues el cableado simple del bus y la longitud de cable es larga por lo que son ideales para ensamblar los dispositivos que se encuentran alejados.</w:t>
      </w:r>
    </w:p>
    <w:p w14:paraId="66D4CC2F" w14:textId="4A5F24AC" w:rsidR="003C093C" w:rsidRPr="003C093C" w:rsidRDefault="003C093C" w:rsidP="003C093C">
      <w:pPr>
        <w:jc w:val="both"/>
        <w:rPr>
          <w:rFonts w:ascii="Bahnschrift" w:hAnsi="Bahnschrift"/>
          <w:noProof/>
          <w:color w:val="000000" w:themeColor="text1"/>
          <w:sz w:val="28"/>
          <w:szCs w:val="28"/>
        </w:rPr>
      </w:pPr>
      <w:r w:rsidRPr="003C093C">
        <w:rPr>
          <w:rFonts w:ascii="Bahnschrift" w:hAnsi="Bahnschrift"/>
          <w:noProof/>
          <w:color w:val="000000" w:themeColor="text1"/>
          <w:sz w:val="28"/>
          <w:szCs w:val="28"/>
        </w:rPr>
        <w:t xml:space="preserve">RS-485 Tiene la mayor parte de su aplicación en las plantas industriales de producción automatizadas para el manejo de información digital y analógica entre los distintos equipos </w:t>
      </w:r>
      <w:bookmarkStart w:id="0" w:name="_GoBack"/>
      <w:bookmarkEnd w:id="0"/>
      <w:r w:rsidRPr="003C093C">
        <w:rPr>
          <w:rFonts w:ascii="Bahnschrift" w:hAnsi="Bahnschrift"/>
          <w:noProof/>
          <w:color w:val="000000" w:themeColor="text1"/>
          <w:sz w:val="28"/>
          <w:szCs w:val="28"/>
        </w:rPr>
        <w:t>de la planta.</w:t>
      </w:r>
    </w:p>
    <w:p w14:paraId="48F9A2FE" w14:textId="2BEEB594" w:rsidR="003C093C" w:rsidRPr="003C093C" w:rsidRDefault="003C093C" w:rsidP="00970434">
      <w:pPr>
        <w:jc w:val="both"/>
        <w:rPr>
          <w:rFonts w:ascii="Bahnschrift" w:hAnsi="Bahnschrift"/>
          <w:noProof/>
          <w:color w:val="000000" w:themeColor="text1"/>
          <w:sz w:val="28"/>
          <w:szCs w:val="28"/>
        </w:rPr>
      </w:pPr>
    </w:p>
    <w:p w14:paraId="7FB8B74B" w14:textId="6C5CB1DA" w:rsidR="003C093C" w:rsidRPr="003C093C" w:rsidRDefault="003C093C" w:rsidP="00970434">
      <w:pPr>
        <w:jc w:val="both"/>
        <w:rPr>
          <w:rFonts w:ascii="Bahnschrift" w:hAnsi="Bahnschrift"/>
          <w:noProof/>
          <w:color w:val="000000" w:themeColor="text1"/>
          <w:sz w:val="28"/>
          <w:szCs w:val="28"/>
        </w:rPr>
      </w:pPr>
    </w:p>
    <w:p w14:paraId="3B1FF0E8" w14:textId="5369BFBC" w:rsidR="003C093C" w:rsidRPr="003C093C" w:rsidRDefault="003C093C" w:rsidP="00970434">
      <w:pPr>
        <w:jc w:val="both"/>
        <w:rPr>
          <w:rFonts w:ascii="Bahnschrift" w:hAnsi="Bahnschrift"/>
          <w:noProof/>
          <w:color w:val="000000" w:themeColor="text1"/>
          <w:sz w:val="28"/>
          <w:szCs w:val="28"/>
        </w:rPr>
      </w:pPr>
    </w:p>
    <w:p w14:paraId="1AED65C4" w14:textId="2065DB35" w:rsidR="003C093C" w:rsidRPr="003C093C" w:rsidRDefault="003C093C" w:rsidP="00970434">
      <w:pPr>
        <w:jc w:val="both"/>
        <w:rPr>
          <w:rFonts w:ascii="Bahnschrift" w:hAnsi="Bahnschrift"/>
          <w:noProof/>
          <w:color w:val="000000" w:themeColor="text1"/>
          <w:sz w:val="28"/>
          <w:szCs w:val="28"/>
        </w:rPr>
      </w:pPr>
    </w:p>
    <w:p w14:paraId="7E975345" w14:textId="0E62882A" w:rsidR="003C093C" w:rsidRPr="003C093C" w:rsidRDefault="003C093C" w:rsidP="00970434">
      <w:pPr>
        <w:jc w:val="both"/>
        <w:rPr>
          <w:rFonts w:ascii="Bahnschrift" w:hAnsi="Bahnschrift"/>
          <w:noProof/>
          <w:color w:val="000000" w:themeColor="text1"/>
          <w:sz w:val="28"/>
          <w:szCs w:val="28"/>
        </w:rPr>
      </w:pPr>
    </w:p>
    <w:p w14:paraId="750E5DBD" w14:textId="432F1B7D" w:rsidR="003C093C" w:rsidRPr="003C093C" w:rsidRDefault="003C093C" w:rsidP="00970434">
      <w:pPr>
        <w:jc w:val="both"/>
        <w:rPr>
          <w:rFonts w:ascii="Bahnschrift" w:hAnsi="Bahnschrift"/>
          <w:noProof/>
          <w:color w:val="000000" w:themeColor="text1"/>
          <w:sz w:val="28"/>
          <w:szCs w:val="28"/>
        </w:rPr>
      </w:pPr>
    </w:p>
    <w:p w14:paraId="013E5FC2" w14:textId="50EC44AE" w:rsidR="003C093C" w:rsidRPr="003C093C" w:rsidRDefault="003C093C" w:rsidP="00970434">
      <w:pPr>
        <w:jc w:val="both"/>
        <w:rPr>
          <w:rFonts w:ascii="Bahnschrift" w:hAnsi="Bahnschrift"/>
          <w:noProof/>
          <w:color w:val="000000" w:themeColor="text1"/>
          <w:sz w:val="28"/>
          <w:szCs w:val="28"/>
        </w:rPr>
      </w:pPr>
    </w:p>
    <w:p w14:paraId="1313B1B0" w14:textId="75947025" w:rsidR="003C093C" w:rsidRPr="003C093C" w:rsidRDefault="003C093C" w:rsidP="00970434">
      <w:pPr>
        <w:jc w:val="both"/>
        <w:rPr>
          <w:rFonts w:ascii="Bahnschrift" w:hAnsi="Bahnschrift"/>
          <w:noProof/>
          <w:color w:val="000000" w:themeColor="text1"/>
          <w:sz w:val="28"/>
          <w:szCs w:val="28"/>
        </w:rPr>
      </w:pPr>
    </w:p>
    <w:p w14:paraId="5A9F3905" w14:textId="295B5F24" w:rsidR="003C093C" w:rsidRPr="003C093C" w:rsidRDefault="003C093C" w:rsidP="00970434">
      <w:pPr>
        <w:jc w:val="both"/>
        <w:rPr>
          <w:rFonts w:ascii="Bahnschrift" w:hAnsi="Bahnschrift"/>
          <w:noProof/>
          <w:color w:val="000000" w:themeColor="text1"/>
          <w:sz w:val="28"/>
          <w:szCs w:val="28"/>
        </w:rPr>
      </w:pPr>
    </w:p>
    <w:p w14:paraId="315DB841" w14:textId="737256B9" w:rsidR="003C093C" w:rsidRPr="003C093C" w:rsidRDefault="003C093C" w:rsidP="00970434">
      <w:pPr>
        <w:jc w:val="both"/>
        <w:rPr>
          <w:rFonts w:ascii="Bahnschrift" w:hAnsi="Bahnschrift"/>
          <w:noProof/>
          <w:color w:val="000000" w:themeColor="text1"/>
          <w:sz w:val="28"/>
          <w:szCs w:val="28"/>
        </w:rPr>
      </w:pPr>
    </w:p>
    <w:p w14:paraId="0475F17E" w14:textId="3BBE3309" w:rsidR="003C093C" w:rsidRPr="003C093C" w:rsidRDefault="003C093C" w:rsidP="00970434">
      <w:pPr>
        <w:jc w:val="both"/>
        <w:rPr>
          <w:rFonts w:ascii="Bahnschrift" w:hAnsi="Bahnschrift"/>
          <w:noProof/>
          <w:color w:val="000000" w:themeColor="text1"/>
          <w:sz w:val="28"/>
          <w:szCs w:val="28"/>
        </w:rPr>
      </w:pPr>
    </w:p>
    <w:p w14:paraId="0AB8A5F5" w14:textId="68C358A1" w:rsidR="003C093C" w:rsidRPr="003C093C" w:rsidRDefault="003C093C" w:rsidP="00970434">
      <w:pPr>
        <w:jc w:val="both"/>
        <w:rPr>
          <w:rFonts w:ascii="Bahnschrift" w:hAnsi="Bahnschrift"/>
          <w:noProof/>
          <w:color w:val="000000" w:themeColor="text1"/>
          <w:sz w:val="28"/>
          <w:szCs w:val="28"/>
        </w:rPr>
      </w:pPr>
    </w:p>
    <w:p w14:paraId="292C1446" w14:textId="1B12779B" w:rsidR="003C093C" w:rsidRPr="003C093C" w:rsidRDefault="003C093C" w:rsidP="00970434">
      <w:pPr>
        <w:jc w:val="both"/>
        <w:rPr>
          <w:rFonts w:ascii="Bahnschrift" w:hAnsi="Bahnschrift"/>
          <w:noProof/>
          <w:color w:val="000000" w:themeColor="text1"/>
          <w:sz w:val="28"/>
          <w:szCs w:val="28"/>
        </w:rPr>
      </w:pPr>
    </w:p>
    <w:p w14:paraId="2E83354C" w14:textId="7AA08317" w:rsidR="003C093C" w:rsidRPr="003C093C" w:rsidRDefault="003C093C" w:rsidP="00970434">
      <w:pPr>
        <w:jc w:val="both"/>
        <w:rPr>
          <w:rFonts w:ascii="Bahnschrift" w:hAnsi="Bahnschrift"/>
          <w:noProof/>
          <w:color w:val="000000" w:themeColor="text1"/>
          <w:sz w:val="28"/>
          <w:szCs w:val="28"/>
        </w:rPr>
      </w:pPr>
    </w:p>
    <w:p w14:paraId="7AD20B6D" w14:textId="670D6163" w:rsidR="003C093C" w:rsidRPr="003C093C" w:rsidRDefault="003C093C" w:rsidP="00970434">
      <w:pPr>
        <w:jc w:val="both"/>
        <w:rPr>
          <w:rFonts w:ascii="Bahnschrift" w:hAnsi="Bahnschrift"/>
          <w:noProof/>
          <w:color w:val="000000" w:themeColor="text1"/>
          <w:sz w:val="28"/>
          <w:szCs w:val="28"/>
        </w:rPr>
      </w:pPr>
    </w:p>
    <w:p w14:paraId="075DF87F" w14:textId="3B12D855" w:rsidR="003C093C" w:rsidRPr="003C093C" w:rsidRDefault="003C093C" w:rsidP="00970434">
      <w:pPr>
        <w:jc w:val="both"/>
        <w:rPr>
          <w:rFonts w:ascii="Bahnschrift" w:hAnsi="Bahnschrift"/>
          <w:noProof/>
          <w:color w:val="000000" w:themeColor="text1"/>
          <w:sz w:val="28"/>
          <w:szCs w:val="28"/>
        </w:rPr>
      </w:pPr>
    </w:p>
    <w:p w14:paraId="5D02178F" w14:textId="344EAB42" w:rsidR="003C093C" w:rsidRPr="003C093C" w:rsidRDefault="003C093C" w:rsidP="00970434">
      <w:pPr>
        <w:jc w:val="both"/>
        <w:rPr>
          <w:rFonts w:ascii="Bahnschrift" w:hAnsi="Bahnschrift"/>
          <w:noProof/>
          <w:color w:val="000000" w:themeColor="text1"/>
          <w:sz w:val="28"/>
          <w:szCs w:val="28"/>
        </w:rPr>
      </w:pPr>
    </w:p>
    <w:p w14:paraId="490CC271" w14:textId="098C3D20" w:rsidR="003C093C" w:rsidRPr="003C093C" w:rsidRDefault="003C093C" w:rsidP="00970434">
      <w:pPr>
        <w:jc w:val="both"/>
        <w:rPr>
          <w:rFonts w:ascii="Bahnschrift" w:hAnsi="Bahnschrift"/>
          <w:noProof/>
          <w:color w:val="000000" w:themeColor="text1"/>
          <w:sz w:val="28"/>
          <w:szCs w:val="28"/>
        </w:rPr>
      </w:pPr>
    </w:p>
    <w:p w14:paraId="6411A075" w14:textId="13458C50" w:rsidR="003C093C" w:rsidRPr="003C093C" w:rsidRDefault="003C093C" w:rsidP="00970434">
      <w:pPr>
        <w:jc w:val="both"/>
        <w:rPr>
          <w:rFonts w:ascii="Bahnschrift" w:hAnsi="Bahnschrift"/>
          <w:noProof/>
          <w:color w:val="000000" w:themeColor="text1"/>
          <w:sz w:val="28"/>
          <w:szCs w:val="28"/>
        </w:rPr>
      </w:pPr>
    </w:p>
    <w:p w14:paraId="6E248A70" w14:textId="0ADFDF6E" w:rsidR="003C093C" w:rsidRPr="003C093C" w:rsidRDefault="003C093C" w:rsidP="00970434">
      <w:pPr>
        <w:jc w:val="both"/>
        <w:rPr>
          <w:rFonts w:ascii="Bahnschrift" w:hAnsi="Bahnschrift"/>
          <w:noProof/>
          <w:color w:val="000000" w:themeColor="text1"/>
          <w:sz w:val="28"/>
          <w:szCs w:val="28"/>
        </w:rPr>
      </w:pPr>
    </w:p>
    <w:p w14:paraId="498B3270" w14:textId="7C1AC45B" w:rsidR="003C093C" w:rsidRPr="003C093C" w:rsidRDefault="003C093C" w:rsidP="00970434">
      <w:pPr>
        <w:jc w:val="both"/>
        <w:rPr>
          <w:rFonts w:ascii="Bahnschrift" w:hAnsi="Bahnschrift"/>
          <w:noProof/>
          <w:color w:val="000000" w:themeColor="text1"/>
          <w:sz w:val="28"/>
          <w:szCs w:val="28"/>
        </w:rPr>
      </w:pPr>
    </w:p>
    <w:p w14:paraId="29EBD6D0" w14:textId="579CB7DD" w:rsidR="003C093C" w:rsidRPr="003C093C" w:rsidRDefault="003C093C" w:rsidP="00970434">
      <w:pPr>
        <w:jc w:val="both"/>
        <w:rPr>
          <w:rFonts w:ascii="Bahnschrift" w:hAnsi="Bahnschrift"/>
          <w:noProof/>
          <w:color w:val="000000" w:themeColor="text1"/>
          <w:sz w:val="28"/>
          <w:szCs w:val="28"/>
        </w:rPr>
      </w:pPr>
    </w:p>
    <w:p w14:paraId="32466C02" w14:textId="52AA5095" w:rsidR="003C093C" w:rsidRPr="003C093C" w:rsidRDefault="003C093C" w:rsidP="00970434">
      <w:pPr>
        <w:jc w:val="both"/>
        <w:rPr>
          <w:rFonts w:ascii="Bahnschrift" w:hAnsi="Bahnschrift"/>
          <w:noProof/>
          <w:color w:val="000000" w:themeColor="text1"/>
          <w:sz w:val="28"/>
          <w:szCs w:val="28"/>
        </w:rPr>
      </w:pPr>
    </w:p>
    <w:p w14:paraId="6AE24562" w14:textId="058CB7F7" w:rsidR="003C093C" w:rsidRPr="003C093C" w:rsidRDefault="003C093C" w:rsidP="00970434">
      <w:pPr>
        <w:jc w:val="both"/>
        <w:rPr>
          <w:rFonts w:ascii="Bahnschrift" w:hAnsi="Bahnschrift"/>
          <w:noProof/>
          <w:color w:val="000000" w:themeColor="text1"/>
          <w:sz w:val="28"/>
          <w:szCs w:val="28"/>
        </w:rPr>
      </w:pPr>
    </w:p>
    <w:p w14:paraId="027A3FD9" w14:textId="26F01564" w:rsidR="003C093C" w:rsidRPr="003C093C" w:rsidRDefault="003C093C" w:rsidP="00970434">
      <w:pPr>
        <w:jc w:val="both"/>
        <w:rPr>
          <w:rFonts w:ascii="Bahnschrift" w:hAnsi="Bahnschrift"/>
          <w:noProof/>
          <w:color w:val="000000" w:themeColor="text1"/>
          <w:sz w:val="28"/>
          <w:szCs w:val="28"/>
        </w:rPr>
      </w:pPr>
    </w:p>
    <w:p w14:paraId="63716197" w14:textId="0FB9BA8C" w:rsidR="003C093C" w:rsidRPr="003C093C" w:rsidRDefault="003C093C" w:rsidP="00970434">
      <w:pPr>
        <w:jc w:val="both"/>
        <w:rPr>
          <w:rFonts w:ascii="Bahnschrift" w:hAnsi="Bahnschrift"/>
          <w:noProof/>
          <w:color w:val="000000" w:themeColor="text1"/>
          <w:sz w:val="28"/>
          <w:szCs w:val="28"/>
        </w:rPr>
      </w:pPr>
    </w:p>
    <w:p w14:paraId="6336346B" w14:textId="3185E97A" w:rsidR="003C093C" w:rsidRPr="003C093C" w:rsidRDefault="003C093C" w:rsidP="00970434">
      <w:pPr>
        <w:jc w:val="both"/>
        <w:rPr>
          <w:rFonts w:ascii="Bahnschrift" w:hAnsi="Bahnschrift"/>
          <w:noProof/>
          <w:color w:val="000000" w:themeColor="text1"/>
          <w:sz w:val="28"/>
          <w:szCs w:val="28"/>
        </w:rPr>
      </w:pPr>
    </w:p>
    <w:p w14:paraId="795AC9C7" w14:textId="2AFBDD0B" w:rsidR="003C093C" w:rsidRPr="003C093C" w:rsidRDefault="003C093C" w:rsidP="00970434">
      <w:pPr>
        <w:jc w:val="both"/>
        <w:rPr>
          <w:rFonts w:ascii="Bahnschrift" w:hAnsi="Bahnschrift"/>
          <w:noProof/>
          <w:color w:val="000000" w:themeColor="text1"/>
          <w:sz w:val="28"/>
          <w:szCs w:val="28"/>
        </w:rPr>
      </w:pPr>
    </w:p>
    <w:p w14:paraId="1B5BAB51" w14:textId="26C7FE5F" w:rsidR="003C093C" w:rsidRPr="003C093C" w:rsidRDefault="003C093C" w:rsidP="00970434">
      <w:pPr>
        <w:jc w:val="both"/>
        <w:rPr>
          <w:rFonts w:ascii="Bahnschrift" w:hAnsi="Bahnschrift"/>
          <w:noProof/>
          <w:color w:val="000000" w:themeColor="text1"/>
          <w:sz w:val="28"/>
          <w:szCs w:val="28"/>
        </w:rPr>
      </w:pPr>
    </w:p>
    <w:p w14:paraId="617641F9" w14:textId="10CDE7E5" w:rsidR="003C093C" w:rsidRPr="003C093C" w:rsidRDefault="003C093C" w:rsidP="00970434">
      <w:pPr>
        <w:jc w:val="both"/>
        <w:rPr>
          <w:rFonts w:ascii="Bahnschrift" w:hAnsi="Bahnschrift"/>
          <w:noProof/>
          <w:color w:val="000000" w:themeColor="text1"/>
          <w:sz w:val="28"/>
          <w:szCs w:val="28"/>
        </w:rPr>
      </w:pPr>
    </w:p>
    <w:p w14:paraId="4645E806" w14:textId="02E311FD" w:rsidR="003C093C" w:rsidRPr="003C093C" w:rsidRDefault="003C093C" w:rsidP="00970434">
      <w:pPr>
        <w:jc w:val="both"/>
        <w:rPr>
          <w:rFonts w:ascii="Bahnschrift" w:hAnsi="Bahnschrift"/>
          <w:noProof/>
          <w:color w:val="000000" w:themeColor="text1"/>
          <w:sz w:val="28"/>
          <w:szCs w:val="28"/>
        </w:rPr>
      </w:pPr>
    </w:p>
    <w:p w14:paraId="5C35C849" w14:textId="16518D43" w:rsidR="003C093C" w:rsidRPr="003C093C" w:rsidRDefault="003C093C" w:rsidP="00970434">
      <w:pPr>
        <w:jc w:val="both"/>
        <w:rPr>
          <w:rFonts w:ascii="Bahnschrift" w:hAnsi="Bahnschrift"/>
          <w:noProof/>
          <w:color w:val="000000" w:themeColor="text1"/>
          <w:sz w:val="28"/>
          <w:szCs w:val="28"/>
        </w:rPr>
      </w:pPr>
    </w:p>
    <w:p w14:paraId="51A50DAB" w14:textId="440A3A27" w:rsidR="003C093C" w:rsidRPr="003C093C" w:rsidRDefault="003C093C" w:rsidP="00970434">
      <w:pPr>
        <w:jc w:val="both"/>
        <w:rPr>
          <w:rFonts w:ascii="Bahnschrift" w:hAnsi="Bahnschrift"/>
          <w:noProof/>
          <w:color w:val="000000" w:themeColor="text1"/>
          <w:sz w:val="28"/>
          <w:szCs w:val="28"/>
        </w:rPr>
      </w:pPr>
    </w:p>
    <w:p w14:paraId="5765CC9F" w14:textId="7767E386" w:rsidR="003C093C" w:rsidRPr="003C093C" w:rsidRDefault="003C093C" w:rsidP="00970434">
      <w:pPr>
        <w:jc w:val="both"/>
        <w:rPr>
          <w:rFonts w:ascii="Bahnschrift" w:hAnsi="Bahnschrift"/>
          <w:noProof/>
          <w:color w:val="000000" w:themeColor="text1"/>
          <w:sz w:val="28"/>
          <w:szCs w:val="28"/>
        </w:rPr>
      </w:pPr>
    </w:p>
    <w:p w14:paraId="67907DDE" w14:textId="2D39A6F5" w:rsidR="003C093C" w:rsidRPr="003C093C" w:rsidRDefault="003C093C" w:rsidP="00970434">
      <w:pPr>
        <w:jc w:val="both"/>
        <w:rPr>
          <w:rFonts w:ascii="Bahnschrift" w:hAnsi="Bahnschrift"/>
          <w:noProof/>
          <w:color w:val="000000" w:themeColor="text1"/>
          <w:sz w:val="28"/>
          <w:szCs w:val="28"/>
        </w:rPr>
      </w:pPr>
    </w:p>
    <w:p w14:paraId="17C6E1C5" w14:textId="43CFF119" w:rsidR="003C093C" w:rsidRPr="003C093C" w:rsidRDefault="003C093C" w:rsidP="00970434">
      <w:pPr>
        <w:jc w:val="both"/>
        <w:rPr>
          <w:rFonts w:ascii="Bahnschrift" w:hAnsi="Bahnschrift"/>
          <w:noProof/>
          <w:color w:val="000000" w:themeColor="text1"/>
          <w:sz w:val="28"/>
          <w:szCs w:val="28"/>
        </w:rPr>
      </w:pPr>
    </w:p>
    <w:p w14:paraId="1B611E35" w14:textId="77D08DB9" w:rsidR="003C093C" w:rsidRPr="003C093C" w:rsidRDefault="003C093C" w:rsidP="00970434">
      <w:pPr>
        <w:jc w:val="both"/>
        <w:rPr>
          <w:rFonts w:ascii="Bahnschrift" w:hAnsi="Bahnschrift"/>
          <w:noProof/>
          <w:color w:val="000000" w:themeColor="text1"/>
          <w:sz w:val="28"/>
          <w:szCs w:val="28"/>
        </w:rPr>
      </w:pPr>
    </w:p>
    <w:p w14:paraId="16D9F46F" w14:textId="42831479" w:rsidR="003C093C" w:rsidRPr="003C093C" w:rsidRDefault="003C093C" w:rsidP="00970434">
      <w:pPr>
        <w:jc w:val="both"/>
        <w:rPr>
          <w:rFonts w:ascii="Bahnschrift" w:hAnsi="Bahnschrift"/>
          <w:noProof/>
          <w:color w:val="000000" w:themeColor="text1"/>
          <w:sz w:val="28"/>
          <w:szCs w:val="28"/>
        </w:rPr>
      </w:pPr>
    </w:p>
    <w:p w14:paraId="39B5511B" w14:textId="7BF548E7" w:rsidR="003C093C" w:rsidRPr="003C093C" w:rsidRDefault="003C093C" w:rsidP="00970434">
      <w:pPr>
        <w:jc w:val="both"/>
        <w:rPr>
          <w:rFonts w:ascii="Bahnschrift" w:hAnsi="Bahnschrift"/>
          <w:noProof/>
          <w:color w:val="000000" w:themeColor="text1"/>
          <w:sz w:val="28"/>
          <w:szCs w:val="28"/>
        </w:rPr>
      </w:pPr>
    </w:p>
    <w:p w14:paraId="0BFACCCB" w14:textId="2F8F396D" w:rsidR="003C093C" w:rsidRPr="003C093C" w:rsidRDefault="003C093C" w:rsidP="00970434">
      <w:pPr>
        <w:jc w:val="both"/>
        <w:rPr>
          <w:rFonts w:ascii="Bahnschrift" w:hAnsi="Bahnschrift"/>
          <w:noProof/>
          <w:color w:val="000000" w:themeColor="text1"/>
          <w:sz w:val="28"/>
          <w:szCs w:val="28"/>
        </w:rPr>
      </w:pPr>
    </w:p>
    <w:p w14:paraId="249ACE7C" w14:textId="61F03440" w:rsidR="003C093C" w:rsidRPr="003C093C" w:rsidRDefault="003C093C" w:rsidP="00970434">
      <w:pPr>
        <w:jc w:val="both"/>
        <w:rPr>
          <w:rFonts w:ascii="Bahnschrift" w:hAnsi="Bahnschrift"/>
          <w:noProof/>
          <w:color w:val="000000" w:themeColor="text1"/>
          <w:sz w:val="28"/>
          <w:szCs w:val="28"/>
        </w:rPr>
      </w:pPr>
    </w:p>
    <w:p w14:paraId="571166D9" w14:textId="51A36660" w:rsidR="003C093C" w:rsidRPr="003C093C" w:rsidRDefault="003C093C" w:rsidP="00970434">
      <w:pPr>
        <w:jc w:val="both"/>
        <w:rPr>
          <w:rFonts w:ascii="Bahnschrift" w:hAnsi="Bahnschrift"/>
          <w:noProof/>
          <w:color w:val="000000" w:themeColor="text1"/>
          <w:sz w:val="28"/>
          <w:szCs w:val="28"/>
        </w:rPr>
      </w:pPr>
    </w:p>
    <w:p w14:paraId="049B5F06" w14:textId="57991D1B" w:rsidR="003C093C" w:rsidRPr="003C093C" w:rsidRDefault="003C093C" w:rsidP="00970434">
      <w:pPr>
        <w:jc w:val="both"/>
        <w:rPr>
          <w:rFonts w:ascii="Bahnschrift" w:hAnsi="Bahnschrift"/>
          <w:noProof/>
          <w:color w:val="000000" w:themeColor="text1"/>
          <w:sz w:val="28"/>
          <w:szCs w:val="28"/>
        </w:rPr>
      </w:pPr>
    </w:p>
    <w:p w14:paraId="27FE69EE" w14:textId="6632901F" w:rsidR="003C093C" w:rsidRPr="003C093C" w:rsidRDefault="003C093C" w:rsidP="00970434">
      <w:pPr>
        <w:jc w:val="both"/>
        <w:rPr>
          <w:rFonts w:ascii="Bahnschrift" w:hAnsi="Bahnschrift"/>
          <w:noProof/>
          <w:color w:val="000000" w:themeColor="text1"/>
          <w:sz w:val="28"/>
          <w:szCs w:val="28"/>
        </w:rPr>
      </w:pPr>
    </w:p>
    <w:p w14:paraId="3CCFEC19" w14:textId="77777777" w:rsidR="003C093C" w:rsidRPr="003C093C" w:rsidRDefault="003C093C" w:rsidP="00970434">
      <w:pPr>
        <w:jc w:val="both"/>
        <w:rPr>
          <w:rFonts w:ascii="Bahnschrift" w:hAnsi="Bahnschrift"/>
          <w:noProof/>
          <w:color w:val="000000" w:themeColor="text1"/>
          <w:sz w:val="28"/>
          <w:szCs w:val="28"/>
        </w:rPr>
      </w:pPr>
    </w:p>
    <w:p w14:paraId="27383835" w14:textId="72749489" w:rsidR="00970434" w:rsidRPr="003C093C" w:rsidRDefault="003C093C" w:rsidP="00970434">
      <w:pPr>
        <w:jc w:val="both"/>
        <w:rPr>
          <w:rFonts w:ascii="Bahnschrift" w:hAnsi="Bahnschrift"/>
          <w:noProof/>
          <w:color w:val="000000" w:themeColor="text1"/>
          <w:sz w:val="28"/>
          <w:szCs w:val="28"/>
        </w:rPr>
      </w:pPr>
      <w:r w:rsidRPr="003C093C">
        <w:rPr>
          <w:rFonts w:ascii="Bahnschrift" w:hAnsi="Bahnschrift"/>
          <w:noProof/>
          <w:color w:val="000000" w:themeColor="text1"/>
          <w:sz w:val="28"/>
          <w:szCs w:val="28"/>
        </w:rPr>
        <w:t>Bibliografias</w:t>
      </w:r>
    </w:p>
    <w:p w14:paraId="3A06B428" w14:textId="77777777" w:rsidR="00970434" w:rsidRPr="003C093C" w:rsidRDefault="00970434" w:rsidP="00970434">
      <w:pPr>
        <w:jc w:val="both"/>
        <w:rPr>
          <w:rFonts w:ascii="Bahnschrift" w:hAnsi="Bahnschrift"/>
          <w:i/>
          <w:iCs/>
          <w:color w:val="000000" w:themeColor="text1"/>
          <w:sz w:val="28"/>
          <w:szCs w:val="28"/>
        </w:rPr>
      </w:pPr>
      <w:r w:rsidRPr="003C093C">
        <w:rPr>
          <w:rFonts w:ascii="Bahnschrift" w:hAnsi="Bahnschrift"/>
          <w:i/>
          <w:iCs/>
          <w:color w:val="000000" w:themeColor="text1"/>
          <w:sz w:val="28"/>
          <w:szCs w:val="28"/>
        </w:rPr>
        <w:t xml:space="preserve">- P. </w:t>
      </w:r>
      <w:proofErr w:type="spellStart"/>
      <w:r w:rsidRPr="003C093C">
        <w:rPr>
          <w:rFonts w:ascii="Bahnschrift" w:hAnsi="Bahnschrift"/>
          <w:i/>
          <w:iCs/>
          <w:color w:val="000000" w:themeColor="text1"/>
          <w:sz w:val="28"/>
          <w:szCs w:val="28"/>
        </w:rPr>
        <w:t>Marwedel</w:t>
      </w:r>
      <w:proofErr w:type="spellEnd"/>
      <w:r w:rsidRPr="003C093C">
        <w:rPr>
          <w:rFonts w:ascii="Bahnschrift" w:hAnsi="Bahnschrift"/>
          <w:i/>
          <w:iCs/>
          <w:color w:val="000000" w:themeColor="text1"/>
          <w:sz w:val="28"/>
          <w:szCs w:val="28"/>
        </w:rPr>
        <w:t xml:space="preserve">; </w:t>
      </w:r>
      <w:proofErr w:type="spellStart"/>
      <w:r w:rsidRPr="003C093C">
        <w:rPr>
          <w:rFonts w:ascii="Bahnschrift" w:hAnsi="Bahnschrift"/>
          <w:i/>
          <w:iCs/>
          <w:color w:val="000000" w:themeColor="text1"/>
          <w:sz w:val="28"/>
          <w:szCs w:val="28"/>
        </w:rPr>
        <w:t>Embedded</w:t>
      </w:r>
      <w:proofErr w:type="spellEnd"/>
      <w:r w:rsidRPr="003C093C">
        <w:rPr>
          <w:rFonts w:ascii="Bahnschrift" w:hAnsi="Bahnschrift"/>
          <w:i/>
          <w:iCs/>
          <w:color w:val="000000" w:themeColor="text1"/>
          <w:sz w:val="28"/>
          <w:szCs w:val="28"/>
        </w:rPr>
        <w:t xml:space="preserve"> </w:t>
      </w:r>
      <w:proofErr w:type="spellStart"/>
      <w:r w:rsidRPr="003C093C">
        <w:rPr>
          <w:rFonts w:ascii="Bahnschrift" w:hAnsi="Bahnschrift"/>
          <w:i/>
          <w:iCs/>
          <w:color w:val="000000" w:themeColor="text1"/>
          <w:sz w:val="28"/>
          <w:szCs w:val="28"/>
        </w:rPr>
        <w:t>System</w:t>
      </w:r>
      <w:proofErr w:type="spellEnd"/>
      <w:r w:rsidRPr="003C093C">
        <w:rPr>
          <w:rFonts w:ascii="Bahnschrift" w:hAnsi="Bahnschrift"/>
          <w:i/>
          <w:iCs/>
          <w:color w:val="000000" w:themeColor="text1"/>
          <w:sz w:val="28"/>
          <w:szCs w:val="28"/>
        </w:rPr>
        <w:t xml:space="preserve"> </w:t>
      </w:r>
      <w:proofErr w:type="spellStart"/>
      <w:r w:rsidRPr="003C093C">
        <w:rPr>
          <w:rFonts w:ascii="Bahnschrift" w:hAnsi="Bahnschrift"/>
          <w:i/>
          <w:iCs/>
          <w:color w:val="000000" w:themeColor="text1"/>
          <w:sz w:val="28"/>
          <w:szCs w:val="28"/>
        </w:rPr>
        <w:t>Design</w:t>
      </w:r>
      <w:proofErr w:type="spellEnd"/>
      <w:r w:rsidRPr="003C093C">
        <w:rPr>
          <w:rFonts w:ascii="Bahnschrift" w:hAnsi="Bahnschrift"/>
          <w:i/>
          <w:iCs/>
          <w:color w:val="000000" w:themeColor="text1"/>
          <w:sz w:val="28"/>
          <w:szCs w:val="28"/>
        </w:rPr>
        <w:t xml:space="preserve">; Springer; 2nd </w:t>
      </w:r>
      <w:proofErr w:type="spellStart"/>
      <w:r w:rsidRPr="003C093C">
        <w:rPr>
          <w:rFonts w:ascii="Bahnschrift" w:hAnsi="Bahnschrift"/>
          <w:i/>
          <w:iCs/>
          <w:color w:val="000000" w:themeColor="text1"/>
          <w:sz w:val="28"/>
          <w:szCs w:val="28"/>
        </w:rPr>
        <w:t>ed</w:t>
      </w:r>
      <w:proofErr w:type="spellEnd"/>
      <w:r w:rsidRPr="003C093C">
        <w:rPr>
          <w:rFonts w:ascii="Bahnschrift" w:hAnsi="Bahnschrift"/>
          <w:i/>
          <w:iCs/>
          <w:color w:val="000000" w:themeColor="text1"/>
          <w:sz w:val="28"/>
          <w:szCs w:val="28"/>
        </w:rPr>
        <w:t>; 2011.</w:t>
      </w:r>
    </w:p>
    <w:p w14:paraId="0B13DB39" w14:textId="77777777" w:rsidR="00970434" w:rsidRPr="003C093C" w:rsidRDefault="00970434" w:rsidP="00970434">
      <w:pPr>
        <w:jc w:val="both"/>
        <w:rPr>
          <w:rFonts w:ascii="Bahnschrift" w:hAnsi="Bahnschrift"/>
          <w:i/>
          <w:iCs/>
          <w:color w:val="000000" w:themeColor="text1"/>
          <w:sz w:val="28"/>
          <w:szCs w:val="28"/>
        </w:rPr>
      </w:pPr>
      <w:r w:rsidRPr="003C093C">
        <w:rPr>
          <w:rFonts w:ascii="Bahnschrift" w:hAnsi="Bahnschrift"/>
          <w:i/>
          <w:iCs/>
          <w:color w:val="000000" w:themeColor="text1"/>
          <w:sz w:val="28"/>
          <w:szCs w:val="28"/>
        </w:rPr>
        <w:t xml:space="preserve"> - J. </w:t>
      </w:r>
      <w:proofErr w:type="spellStart"/>
      <w:r w:rsidRPr="003C093C">
        <w:rPr>
          <w:rFonts w:ascii="Bahnschrift" w:hAnsi="Bahnschrift"/>
          <w:i/>
          <w:iCs/>
          <w:color w:val="000000" w:themeColor="text1"/>
          <w:sz w:val="28"/>
          <w:szCs w:val="28"/>
        </w:rPr>
        <w:t>Ganssle</w:t>
      </w:r>
      <w:proofErr w:type="spellEnd"/>
      <w:r w:rsidRPr="003C093C">
        <w:rPr>
          <w:rFonts w:ascii="Bahnschrift" w:hAnsi="Bahnschrift"/>
          <w:i/>
          <w:iCs/>
          <w:color w:val="000000" w:themeColor="text1"/>
          <w:sz w:val="28"/>
          <w:szCs w:val="28"/>
        </w:rPr>
        <w:t xml:space="preserve">; </w:t>
      </w:r>
      <w:proofErr w:type="spellStart"/>
      <w:r w:rsidRPr="003C093C">
        <w:rPr>
          <w:rFonts w:ascii="Bahnschrift" w:hAnsi="Bahnschrift"/>
          <w:i/>
          <w:iCs/>
          <w:color w:val="000000" w:themeColor="text1"/>
          <w:sz w:val="28"/>
          <w:szCs w:val="28"/>
        </w:rPr>
        <w:t>Embedded</w:t>
      </w:r>
      <w:proofErr w:type="spellEnd"/>
      <w:r w:rsidRPr="003C093C">
        <w:rPr>
          <w:rFonts w:ascii="Bahnschrift" w:hAnsi="Bahnschrift"/>
          <w:i/>
          <w:iCs/>
          <w:color w:val="000000" w:themeColor="text1"/>
          <w:sz w:val="28"/>
          <w:szCs w:val="28"/>
        </w:rPr>
        <w:t xml:space="preserve"> </w:t>
      </w:r>
      <w:proofErr w:type="spellStart"/>
      <w:r w:rsidRPr="003C093C">
        <w:rPr>
          <w:rFonts w:ascii="Bahnschrift" w:hAnsi="Bahnschrift"/>
          <w:i/>
          <w:iCs/>
          <w:color w:val="000000" w:themeColor="text1"/>
          <w:sz w:val="28"/>
          <w:szCs w:val="28"/>
        </w:rPr>
        <w:t>Systems</w:t>
      </w:r>
      <w:proofErr w:type="spellEnd"/>
      <w:r w:rsidRPr="003C093C">
        <w:rPr>
          <w:rFonts w:ascii="Bahnschrift" w:hAnsi="Bahnschrift"/>
          <w:i/>
          <w:iCs/>
          <w:color w:val="000000" w:themeColor="text1"/>
          <w:sz w:val="28"/>
          <w:szCs w:val="28"/>
        </w:rPr>
        <w:t xml:space="preserve"> (</w:t>
      </w:r>
      <w:proofErr w:type="spellStart"/>
      <w:r w:rsidRPr="003C093C">
        <w:rPr>
          <w:rFonts w:ascii="Bahnschrift" w:hAnsi="Bahnschrift"/>
          <w:i/>
          <w:iCs/>
          <w:color w:val="000000" w:themeColor="text1"/>
          <w:sz w:val="28"/>
          <w:szCs w:val="28"/>
        </w:rPr>
        <w:t>World</w:t>
      </w:r>
      <w:proofErr w:type="spellEnd"/>
      <w:r w:rsidRPr="003C093C">
        <w:rPr>
          <w:rFonts w:ascii="Bahnschrift" w:hAnsi="Bahnschrift"/>
          <w:i/>
          <w:iCs/>
          <w:color w:val="000000" w:themeColor="text1"/>
          <w:sz w:val="28"/>
          <w:szCs w:val="28"/>
        </w:rPr>
        <w:t xml:space="preserve"> </w:t>
      </w:r>
      <w:proofErr w:type="spellStart"/>
      <w:r w:rsidRPr="003C093C">
        <w:rPr>
          <w:rFonts w:ascii="Bahnschrift" w:hAnsi="Bahnschrift"/>
          <w:i/>
          <w:iCs/>
          <w:color w:val="000000" w:themeColor="text1"/>
          <w:sz w:val="28"/>
          <w:szCs w:val="28"/>
        </w:rPr>
        <w:t>Class</w:t>
      </w:r>
      <w:proofErr w:type="spellEnd"/>
      <w:r w:rsidRPr="003C093C">
        <w:rPr>
          <w:rFonts w:ascii="Bahnschrift" w:hAnsi="Bahnschrift"/>
          <w:i/>
          <w:iCs/>
          <w:color w:val="000000" w:themeColor="text1"/>
          <w:sz w:val="28"/>
          <w:szCs w:val="28"/>
        </w:rPr>
        <w:t xml:space="preserve"> </w:t>
      </w:r>
      <w:proofErr w:type="spellStart"/>
      <w:r w:rsidRPr="003C093C">
        <w:rPr>
          <w:rFonts w:ascii="Bahnschrift" w:hAnsi="Bahnschrift"/>
          <w:i/>
          <w:iCs/>
          <w:color w:val="000000" w:themeColor="text1"/>
          <w:sz w:val="28"/>
          <w:szCs w:val="28"/>
        </w:rPr>
        <w:t>Designs</w:t>
      </w:r>
      <w:proofErr w:type="spellEnd"/>
      <w:r w:rsidRPr="003C093C">
        <w:rPr>
          <w:rFonts w:ascii="Bahnschrift" w:hAnsi="Bahnschrift"/>
          <w:i/>
          <w:iCs/>
          <w:color w:val="000000" w:themeColor="text1"/>
          <w:sz w:val="28"/>
          <w:szCs w:val="28"/>
        </w:rPr>
        <w:t>); Elsevier;2008.</w:t>
      </w:r>
    </w:p>
    <w:p w14:paraId="58651FD5" w14:textId="77777777" w:rsidR="00970434" w:rsidRPr="003C093C" w:rsidRDefault="00970434" w:rsidP="00970434">
      <w:pPr>
        <w:jc w:val="both"/>
        <w:rPr>
          <w:rFonts w:ascii="Bahnschrift" w:hAnsi="Bahnschrift"/>
          <w:i/>
          <w:iCs/>
          <w:color w:val="000000" w:themeColor="text1"/>
          <w:sz w:val="28"/>
          <w:szCs w:val="28"/>
        </w:rPr>
      </w:pPr>
      <w:r w:rsidRPr="003C093C">
        <w:rPr>
          <w:rFonts w:ascii="Bahnschrift" w:hAnsi="Bahnschrift"/>
          <w:i/>
          <w:iCs/>
          <w:color w:val="000000" w:themeColor="text1"/>
          <w:sz w:val="28"/>
          <w:szCs w:val="28"/>
        </w:rPr>
        <w:lastRenderedPageBreak/>
        <w:t xml:space="preserve"> - T. </w:t>
      </w:r>
      <w:proofErr w:type="spellStart"/>
      <w:r w:rsidRPr="003C093C">
        <w:rPr>
          <w:rFonts w:ascii="Bahnschrift" w:hAnsi="Bahnschrift"/>
          <w:i/>
          <w:iCs/>
          <w:color w:val="000000" w:themeColor="text1"/>
          <w:sz w:val="28"/>
          <w:szCs w:val="28"/>
        </w:rPr>
        <w:t>Noergaard</w:t>
      </w:r>
      <w:proofErr w:type="spellEnd"/>
      <w:r w:rsidRPr="003C093C">
        <w:rPr>
          <w:rFonts w:ascii="Bahnschrift" w:hAnsi="Bahnschrift"/>
          <w:i/>
          <w:iCs/>
          <w:color w:val="000000" w:themeColor="text1"/>
          <w:sz w:val="28"/>
          <w:szCs w:val="28"/>
        </w:rPr>
        <w:t xml:space="preserve">; </w:t>
      </w:r>
      <w:proofErr w:type="spellStart"/>
      <w:r w:rsidRPr="003C093C">
        <w:rPr>
          <w:rFonts w:ascii="Bahnschrift" w:hAnsi="Bahnschrift"/>
          <w:i/>
          <w:iCs/>
          <w:color w:val="000000" w:themeColor="text1"/>
          <w:sz w:val="28"/>
          <w:szCs w:val="28"/>
        </w:rPr>
        <w:t>Embedded</w:t>
      </w:r>
      <w:proofErr w:type="spellEnd"/>
      <w:r w:rsidRPr="003C093C">
        <w:rPr>
          <w:rFonts w:ascii="Bahnschrift" w:hAnsi="Bahnschrift"/>
          <w:i/>
          <w:iCs/>
          <w:color w:val="000000" w:themeColor="text1"/>
          <w:sz w:val="28"/>
          <w:szCs w:val="28"/>
        </w:rPr>
        <w:t xml:space="preserve"> </w:t>
      </w:r>
      <w:proofErr w:type="spellStart"/>
      <w:r w:rsidRPr="003C093C">
        <w:rPr>
          <w:rFonts w:ascii="Bahnschrift" w:hAnsi="Bahnschrift"/>
          <w:i/>
          <w:iCs/>
          <w:color w:val="000000" w:themeColor="text1"/>
          <w:sz w:val="28"/>
          <w:szCs w:val="28"/>
        </w:rPr>
        <w:t>Systems</w:t>
      </w:r>
      <w:proofErr w:type="spellEnd"/>
      <w:r w:rsidRPr="003C093C">
        <w:rPr>
          <w:rFonts w:ascii="Bahnschrift" w:hAnsi="Bahnschrift"/>
          <w:i/>
          <w:iCs/>
          <w:color w:val="000000" w:themeColor="text1"/>
          <w:sz w:val="28"/>
          <w:szCs w:val="28"/>
        </w:rPr>
        <w:t xml:space="preserve"> </w:t>
      </w:r>
      <w:proofErr w:type="spellStart"/>
      <w:r w:rsidRPr="003C093C">
        <w:rPr>
          <w:rFonts w:ascii="Bahnschrift" w:hAnsi="Bahnschrift"/>
          <w:i/>
          <w:iCs/>
          <w:color w:val="000000" w:themeColor="text1"/>
          <w:sz w:val="28"/>
          <w:szCs w:val="28"/>
        </w:rPr>
        <w:t>Architecture</w:t>
      </w:r>
      <w:proofErr w:type="spellEnd"/>
      <w:r w:rsidRPr="003C093C">
        <w:rPr>
          <w:rFonts w:ascii="Bahnschrift" w:hAnsi="Bahnschrift"/>
          <w:i/>
          <w:iCs/>
          <w:color w:val="000000" w:themeColor="text1"/>
          <w:sz w:val="28"/>
          <w:szCs w:val="28"/>
        </w:rPr>
        <w:t xml:space="preserve">: A </w:t>
      </w:r>
      <w:proofErr w:type="spellStart"/>
      <w:r w:rsidRPr="003C093C">
        <w:rPr>
          <w:rFonts w:ascii="Bahnschrift" w:hAnsi="Bahnschrift"/>
          <w:i/>
          <w:iCs/>
          <w:color w:val="000000" w:themeColor="text1"/>
          <w:sz w:val="28"/>
          <w:szCs w:val="28"/>
        </w:rPr>
        <w:t>Comprehensive</w:t>
      </w:r>
      <w:proofErr w:type="spellEnd"/>
      <w:r w:rsidRPr="003C093C">
        <w:rPr>
          <w:rFonts w:ascii="Bahnschrift" w:hAnsi="Bahnschrift"/>
          <w:i/>
          <w:iCs/>
          <w:color w:val="000000" w:themeColor="text1"/>
          <w:sz w:val="28"/>
          <w:szCs w:val="28"/>
        </w:rPr>
        <w:t xml:space="preserve"> </w:t>
      </w:r>
      <w:proofErr w:type="spellStart"/>
      <w:r w:rsidRPr="003C093C">
        <w:rPr>
          <w:rFonts w:ascii="Bahnschrift" w:hAnsi="Bahnschrift"/>
          <w:i/>
          <w:iCs/>
          <w:color w:val="000000" w:themeColor="text1"/>
          <w:sz w:val="28"/>
          <w:szCs w:val="28"/>
        </w:rPr>
        <w:t>Guide</w:t>
      </w:r>
      <w:proofErr w:type="spellEnd"/>
      <w:r w:rsidRPr="003C093C">
        <w:rPr>
          <w:rFonts w:ascii="Bahnschrift" w:hAnsi="Bahnschrift"/>
          <w:i/>
          <w:iCs/>
          <w:color w:val="000000" w:themeColor="text1"/>
          <w:sz w:val="28"/>
          <w:szCs w:val="28"/>
        </w:rPr>
        <w:t xml:space="preserve"> </w:t>
      </w:r>
      <w:proofErr w:type="spellStart"/>
      <w:r w:rsidRPr="003C093C">
        <w:rPr>
          <w:rFonts w:ascii="Bahnschrift" w:hAnsi="Bahnschrift"/>
          <w:i/>
          <w:iCs/>
          <w:color w:val="000000" w:themeColor="text1"/>
          <w:sz w:val="28"/>
          <w:szCs w:val="28"/>
        </w:rPr>
        <w:t>for</w:t>
      </w:r>
      <w:proofErr w:type="spellEnd"/>
      <w:r w:rsidRPr="003C093C">
        <w:rPr>
          <w:rFonts w:ascii="Bahnschrift" w:hAnsi="Bahnschrift"/>
          <w:i/>
          <w:iCs/>
          <w:color w:val="000000" w:themeColor="text1"/>
          <w:sz w:val="28"/>
          <w:szCs w:val="28"/>
        </w:rPr>
        <w:t xml:space="preserve"> </w:t>
      </w:r>
      <w:proofErr w:type="spellStart"/>
      <w:r w:rsidRPr="003C093C">
        <w:rPr>
          <w:rFonts w:ascii="Bahnschrift" w:hAnsi="Bahnschrift"/>
          <w:i/>
          <w:iCs/>
          <w:color w:val="000000" w:themeColor="text1"/>
          <w:sz w:val="28"/>
          <w:szCs w:val="28"/>
        </w:rPr>
        <w:t>Engineers</w:t>
      </w:r>
      <w:proofErr w:type="spellEnd"/>
      <w:r w:rsidRPr="003C093C">
        <w:rPr>
          <w:rFonts w:ascii="Bahnschrift" w:hAnsi="Bahnschrift"/>
          <w:i/>
          <w:iCs/>
          <w:color w:val="000000" w:themeColor="text1"/>
          <w:sz w:val="28"/>
          <w:szCs w:val="28"/>
        </w:rPr>
        <w:t xml:space="preserve"> and </w:t>
      </w:r>
      <w:proofErr w:type="spellStart"/>
      <w:r w:rsidRPr="003C093C">
        <w:rPr>
          <w:rFonts w:ascii="Bahnschrift" w:hAnsi="Bahnschrift"/>
          <w:i/>
          <w:iCs/>
          <w:color w:val="000000" w:themeColor="text1"/>
          <w:sz w:val="28"/>
          <w:szCs w:val="28"/>
        </w:rPr>
        <w:t>Programmers</w:t>
      </w:r>
      <w:proofErr w:type="spellEnd"/>
      <w:r w:rsidRPr="003C093C">
        <w:rPr>
          <w:rFonts w:ascii="Bahnschrift" w:hAnsi="Bahnschrift"/>
          <w:i/>
          <w:iCs/>
          <w:color w:val="000000" w:themeColor="text1"/>
          <w:sz w:val="28"/>
          <w:szCs w:val="28"/>
        </w:rPr>
        <w:t xml:space="preserve">; </w:t>
      </w:r>
      <w:proofErr w:type="spellStart"/>
      <w:r w:rsidRPr="003C093C">
        <w:rPr>
          <w:rFonts w:ascii="Bahnschrift" w:hAnsi="Bahnschrift"/>
          <w:i/>
          <w:iCs/>
          <w:color w:val="000000" w:themeColor="text1"/>
          <w:sz w:val="28"/>
          <w:szCs w:val="28"/>
        </w:rPr>
        <w:t>Newnes</w:t>
      </w:r>
      <w:proofErr w:type="spellEnd"/>
      <w:r w:rsidRPr="003C093C">
        <w:rPr>
          <w:rFonts w:ascii="Bahnschrift" w:hAnsi="Bahnschrift"/>
          <w:i/>
          <w:iCs/>
          <w:color w:val="000000" w:themeColor="text1"/>
          <w:sz w:val="28"/>
          <w:szCs w:val="28"/>
        </w:rPr>
        <w:t>; 2005.</w:t>
      </w:r>
    </w:p>
    <w:p w14:paraId="0131EBC1" w14:textId="13CDC757" w:rsidR="00970434" w:rsidRPr="003C093C" w:rsidRDefault="00970434" w:rsidP="00970434">
      <w:pPr>
        <w:jc w:val="both"/>
        <w:rPr>
          <w:rFonts w:ascii="Bahnschrift" w:hAnsi="Bahnschrift"/>
          <w:i/>
          <w:iCs/>
          <w:noProof/>
          <w:color w:val="000000" w:themeColor="text1"/>
          <w:sz w:val="28"/>
          <w:szCs w:val="28"/>
        </w:rPr>
      </w:pPr>
      <w:r w:rsidRPr="003C093C">
        <w:rPr>
          <w:rFonts w:ascii="Bahnschrift" w:hAnsi="Bahnschrift"/>
          <w:i/>
          <w:iCs/>
          <w:color w:val="000000" w:themeColor="text1"/>
          <w:sz w:val="28"/>
          <w:szCs w:val="28"/>
        </w:rPr>
        <w:t xml:space="preserve"> - D.E. </w:t>
      </w:r>
      <w:proofErr w:type="spellStart"/>
      <w:r w:rsidRPr="003C093C">
        <w:rPr>
          <w:rFonts w:ascii="Bahnschrift" w:hAnsi="Bahnschrift"/>
          <w:i/>
          <w:iCs/>
          <w:color w:val="000000" w:themeColor="text1"/>
          <w:sz w:val="28"/>
          <w:szCs w:val="28"/>
        </w:rPr>
        <w:t>Simon</w:t>
      </w:r>
      <w:proofErr w:type="spellEnd"/>
      <w:r w:rsidRPr="003C093C">
        <w:rPr>
          <w:rFonts w:ascii="Bahnschrift" w:hAnsi="Bahnschrift"/>
          <w:i/>
          <w:iCs/>
          <w:color w:val="000000" w:themeColor="text1"/>
          <w:sz w:val="28"/>
          <w:szCs w:val="28"/>
        </w:rPr>
        <w:t xml:space="preserve">; </w:t>
      </w:r>
      <w:proofErr w:type="spellStart"/>
      <w:r w:rsidRPr="003C093C">
        <w:rPr>
          <w:rFonts w:ascii="Bahnschrift" w:hAnsi="Bahnschrift"/>
          <w:i/>
          <w:iCs/>
          <w:color w:val="000000" w:themeColor="text1"/>
          <w:sz w:val="28"/>
          <w:szCs w:val="28"/>
        </w:rPr>
        <w:t>An</w:t>
      </w:r>
      <w:proofErr w:type="spellEnd"/>
      <w:r w:rsidRPr="003C093C">
        <w:rPr>
          <w:rFonts w:ascii="Bahnschrift" w:hAnsi="Bahnschrift"/>
          <w:i/>
          <w:iCs/>
          <w:color w:val="000000" w:themeColor="text1"/>
          <w:sz w:val="28"/>
          <w:szCs w:val="28"/>
        </w:rPr>
        <w:t xml:space="preserve"> </w:t>
      </w:r>
      <w:proofErr w:type="spellStart"/>
      <w:r w:rsidRPr="003C093C">
        <w:rPr>
          <w:rFonts w:ascii="Bahnschrift" w:hAnsi="Bahnschrift"/>
          <w:i/>
          <w:iCs/>
          <w:color w:val="000000" w:themeColor="text1"/>
          <w:sz w:val="28"/>
          <w:szCs w:val="28"/>
        </w:rPr>
        <w:t>Embedded</w:t>
      </w:r>
      <w:proofErr w:type="spellEnd"/>
      <w:r w:rsidRPr="003C093C">
        <w:rPr>
          <w:rFonts w:ascii="Bahnschrift" w:hAnsi="Bahnschrift"/>
          <w:i/>
          <w:iCs/>
          <w:color w:val="000000" w:themeColor="text1"/>
          <w:sz w:val="28"/>
          <w:szCs w:val="28"/>
        </w:rPr>
        <w:t xml:space="preserve"> Software Primer; Addison-Wesley; 1999.</w:t>
      </w:r>
    </w:p>
    <w:sectPr w:rsidR="00970434" w:rsidRPr="003C093C" w:rsidSect="00970434">
      <w:footerReference w:type="default" r:id="rId33"/>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1263C" w14:textId="77777777" w:rsidR="00CA7CF2" w:rsidRDefault="00CA7CF2" w:rsidP="00C6554A">
      <w:pPr>
        <w:spacing w:before="0" w:after="0" w:line="240" w:lineRule="auto"/>
      </w:pPr>
      <w:r>
        <w:separator/>
      </w:r>
    </w:p>
  </w:endnote>
  <w:endnote w:type="continuationSeparator" w:id="0">
    <w:p w14:paraId="2123AC45" w14:textId="77777777" w:rsidR="00CA7CF2" w:rsidRDefault="00CA7CF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D6AB6" w14:textId="77777777" w:rsidR="00ED2322" w:rsidRDefault="00ED2322">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E7B80" w14:textId="77777777" w:rsidR="00CA7CF2" w:rsidRDefault="00CA7CF2" w:rsidP="00C6554A">
      <w:pPr>
        <w:spacing w:before="0" w:after="0" w:line="240" w:lineRule="auto"/>
      </w:pPr>
      <w:r>
        <w:separator/>
      </w:r>
    </w:p>
  </w:footnote>
  <w:footnote w:type="continuationSeparator" w:id="0">
    <w:p w14:paraId="19D76C02" w14:textId="77777777" w:rsidR="00CA7CF2" w:rsidRDefault="00CA7CF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E378D4"/>
    <w:multiLevelType w:val="multilevel"/>
    <w:tmpl w:val="5756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12A32DA"/>
    <w:multiLevelType w:val="multilevel"/>
    <w:tmpl w:val="07A6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22"/>
    <w:rsid w:val="002554CD"/>
    <w:rsid w:val="00293B83"/>
    <w:rsid w:val="002B4294"/>
    <w:rsid w:val="00333D0D"/>
    <w:rsid w:val="003C093C"/>
    <w:rsid w:val="003D555A"/>
    <w:rsid w:val="00426554"/>
    <w:rsid w:val="004C049F"/>
    <w:rsid w:val="005000E2"/>
    <w:rsid w:val="0051785D"/>
    <w:rsid w:val="0066455B"/>
    <w:rsid w:val="006A3CE7"/>
    <w:rsid w:val="0089714F"/>
    <w:rsid w:val="009679B1"/>
    <w:rsid w:val="00970434"/>
    <w:rsid w:val="00986062"/>
    <w:rsid w:val="00C6554A"/>
    <w:rsid w:val="00CA7CF2"/>
    <w:rsid w:val="00CB0705"/>
    <w:rsid w:val="00D41BA3"/>
    <w:rsid w:val="00ED2322"/>
    <w:rsid w:val="00ED7C44"/>
    <w:rsid w:val="00FD2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66678"/>
  <w15:chartTrackingRefBased/>
  <w15:docId w15:val="{F57FEB75-94F9-4122-A3A0-E34B11C8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3C093C"/>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675280">
      <w:bodyDiv w:val="1"/>
      <w:marLeft w:val="0"/>
      <w:marRight w:val="0"/>
      <w:marTop w:val="0"/>
      <w:marBottom w:val="0"/>
      <w:divBdr>
        <w:top w:val="none" w:sz="0" w:space="0" w:color="auto"/>
        <w:left w:val="none" w:sz="0" w:space="0" w:color="auto"/>
        <w:bottom w:val="none" w:sz="0" w:space="0" w:color="auto"/>
        <w:right w:val="none" w:sz="0" w:space="0" w:color="auto"/>
      </w:divBdr>
    </w:div>
    <w:div w:id="1509633246">
      <w:bodyDiv w:val="1"/>
      <w:marLeft w:val="0"/>
      <w:marRight w:val="0"/>
      <w:marTop w:val="0"/>
      <w:marBottom w:val="0"/>
      <w:divBdr>
        <w:top w:val="none" w:sz="0" w:space="0" w:color="auto"/>
        <w:left w:val="none" w:sz="0" w:space="0" w:color="auto"/>
        <w:bottom w:val="none" w:sz="0" w:space="0" w:color="auto"/>
        <w:right w:val="none" w:sz="0" w:space="0" w:color="auto"/>
      </w:divBdr>
    </w:div>
    <w:div w:id="1729037710">
      <w:bodyDiv w:val="1"/>
      <w:marLeft w:val="0"/>
      <w:marRight w:val="0"/>
      <w:marTop w:val="0"/>
      <w:marBottom w:val="0"/>
      <w:divBdr>
        <w:top w:val="none" w:sz="0" w:space="0" w:color="auto"/>
        <w:left w:val="none" w:sz="0" w:space="0" w:color="auto"/>
        <w:bottom w:val="none" w:sz="0" w:space="0" w:color="auto"/>
        <w:right w:val="none" w:sz="0" w:space="0" w:color="auto"/>
      </w:divBdr>
    </w:div>
    <w:div w:id="2012832902">
      <w:bodyDiv w:val="1"/>
      <w:marLeft w:val="0"/>
      <w:marRight w:val="0"/>
      <w:marTop w:val="0"/>
      <w:marBottom w:val="0"/>
      <w:divBdr>
        <w:top w:val="none" w:sz="0" w:space="0" w:color="auto"/>
        <w:left w:val="none" w:sz="0" w:space="0" w:color="auto"/>
        <w:bottom w:val="none" w:sz="0" w:space="0" w:color="auto"/>
        <w:right w:val="none" w:sz="0" w:space="0" w:color="auto"/>
      </w:divBdr>
      <w:divsChild>
        <w:div w:id="370693444">
          <w:marLeft w:val="336"/>
          <w:marRight w:val="0"/>
          <w:marTop w:val="120"/>
          <w:marBottom w:val="312"/>
          <w:divBdr>
            <w:top w:val="none" w:sz="0" w:space="0" w:color="auto"/>
            <w:left w:val="none" w:sz="0" w:space="0" w:color="auto"/>
            <w:bottom w:val="none" w:sz="0" w:space="0" w:color="auto"/>
            <w:right w:val="none" w:sz="0" w:space="0" w:color="auto"/>
          </w:divBdr>
          <w:divsChild>
            <w:div w:id="11882515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1027588">
          <w:marLeft w:val="336"/>
          <w:marRight w:val="0"/>
          <w:marTop w:val="120"/>
          <w:marBottom w:val="312"/>
          <w:divBdr>
            <w:top w:val="none" w:sz="0" w:space="0" w:color="auto"/>
            <w:left w:val="none" w:sz="0" w:space="0" w:color="auto"/>
            <w:bottom w:val="none" w:sz="0" w:space="0" w:color="auto"/>
            <w:right w:val="none" w:sz="0" w:space="0" w:color="auto"/>
          </w:divBdr>
          <w:divsChild>
            <w:div w:id="6642396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Dato" TargetMode="External"/><Relationship Id="rId18" Type="http://schemas.openxmlformats.org/officeDocument/2006/relationships/hyperlink" Target="https://es.wikipedia.org/wiki/ETCD" TargetMode="External"/><Relationship Id="rId26" Type="http://schemas.openxmlformats.org/officeDocument/2006/relationships/hyperlink" Target="https://es.wikipedia.org/wiki/Computadora_electr%C3%B3nica" TargetMode="External"/><Relationship Id="rId3" Type="http://schemas.openxmlformats.org/officeDocument/2006/relationships/settings" Target="settings.xml"/><Relationship Id="rId21" Type="http://schemas.openxmlformats.org/officeDocument/2006/relationships/hyperlink" Target="https://commons.wikimedia.org/wiki/File:RS-232.jpeg"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s.wikipedia.org/wiki/Norma_(tecnolog%C3%ADa)" TargetMode="External"/><Relationship Id="rId17" Type="http://schemas.openxmlformats.org/officeDocument/2006/relationships/hyperlink" Target="https://es.wikipedia.org/wiki/Computadora" TargetMode="External"/><Relationship Id="rId25" Type="http://schemas.openxmlformats.org/officeDocument/2006/relationships/hyperlink" Target="https://es.wikipedia.org/wiki/Peripheral_Component_Interconnect"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s.wikipedia.org/wiki/Terminal_de_computadora" TargetMode="External"/><Relationship Id="rId20" Type="http://schemas.openxmlformats.org/officeDocument/2006/relationships/hyperlink" Target="https://es.wikipedia.org/wiki/Uni%C3%B3n_Internacional_de_Telecomunicaciones" TargetMode="External"/><Relationship Id="rId29" Type="http://schemas.openxmlformats.org/officeDocument/2006/relationships/hyperlink" Target="https://es.wikipedia.org/wiki/Pin_(electr%C3%B3ni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Interfaz_(electr%C3%B3nica)" TargetMode="External"/><Relationship Id="rId24" Type="http://schemas.openxmlformats.org/officeDocument/2006/relationships/image" Target="media/image4.jpeg"/><Relationship Id="rId32" Type="http://schemas.openxmlformats.org/officeDocument/2006/relationships/hyperlink" Target="https://es.wikipedia.org/wiki/Computadora_personal" TargetMode="External"/><Relationship Id="rId5" Type="http://schemas.openxmlformats.org/officeDocument/2006/relationships/footnotes" Target="footnotes.xml"/><Relationship Id="rId15" Type="http://schemas.openxmlformats.org/officeDocument/2006/relationships/hyperlink" Target="https://es.wikipedia.org/wiki/ETD" TargetMode="External"/><Relationship Id="rId23" Type="http://schemas.openxmlformats.org/officeDocument/2006/relationships/hyperlink" Target="https://commons.wikimedia.org/wiki/File:Tarjeta_PCI_con_2_puertos_serie_RS-232.jpg" TargetMode="External"/><Relationship Id="rId28" Type="http://schemas.openxmlformats.org/officeDocument/2006/relationships/hyperlink" Target="https://es.wikipedia.org/wiki/D-sub" TargetMode="External"/><Relationship Id="rId10" Type="http://schemas.openxmlformats.org/officeDocument/2006/relationships/hyperlink" Target="https://es.wikipedia.org/wiki/Telecommunications_Industry_Association" TargetMode="External"/><Relationship Id="rId19" Type="http://schemas.openxmlformats.org/officeDocument/2006/relationships/hyperlink" Target="https://es.wikipedia.org/wiki/M%C3%B3dem" TargetMode="External"/><Relationship Id="rId31" Type="http://schemas.openxmlformats.org/officeDocument/2006/relationships/hyperlink" Target="https://es.wikipedia.org/wiki/DB-9" TargetMode="External"/><Relationship Id="rId4" Type="http://schemas.openxmlformats.org/officeDocument/2006/relationships/webSettings" Target="webSettings.xml"/><Relationship Id="rId9" Type="http://schemas.openxmlformats.org/officeDocument/2006/relationships/hyperlink" Target="https://es.wikipedia.org/wiki/Electronic_Industries_Alliance" TargetMode="External"/><Relationship Id="rId14" Type="http://schemas.openxmlformats.org/officeDocument/2006/relationships/hyperlink" Target="https://es.wikipedia.org/wiki/Binario" TargetMode="External"/><Relationship Id="rId22" Type="http://schemas.openxmlformats.org/officeDocument/2006/relationships/image" Target="media/image3.jpeg"/><Relationship Id="rId27" Type="http://schemas.openxmlformats.org/officeDocument/2006/relationships/hyperlink" Target="https://es.wikipedia.org/wiki/M%C3%B3dem_nulo" TargetMode="External"/><Relationship Id="rId30" Type="http://schemas.openxmlformats.org/officeDocument/2006/relationships/hyperlink" Target="https://es.wikipedia.org/wiki/DE-9" TargetMode="External"/><Relationship Id="rId35" Type="http://schemas.openxmlformats.org/officeDocument/2006/relationships/theme" Target="theme/theme1.xml"/><Relationship Id="rId8"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c\AppData\Roaming\Microsoft\Templates\Informe%20de%20estudiante%20con%20foto%20de%20portad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 estudiante con foto de portada</Template>
  <TotalTime>10</TotalTime>
  <Pages>9</Pages>
  <Words>1588</Words>
  <Characters>8737</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Alejandro Alferez Torres</dc:creator>
  <cp:keywords/>
  <dc:description/>
  <cp:lastModifiedBy>Jonathan Alejandro Alferez Torres</cp:lastModifiedBy>
  <cp:revision>2</cp:revision>
  <dcterms:created xsi:type="dcterms:W3CDTF">2020-02-17T02:18:00Z</dcterms:created>
  <dcterms:modified xsi:type="dcterms:W3CDTF">2020-02-17T02:18:00Z</dcterms:modified>
</cp:coreProperties>
</file>