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ind w:hanging="141" w:star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МИНОБРНАУКИ РОССИИ</w:t>
      </w:r>
    </w:p>
    <w:p>
      <w:pPr>
        <w:pStyle w:val="Default"/>
        <w:ind w:hanging="141" w:star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Default"/>
        <w:ind w:hanging="141" w:star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</w:t>
      </w:r>
    </w:p>
    <w:p>
      <w:pPr>
        <w:pStyle w:val="Default"/>
        <w:ind w:hanging="141" w:star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«САРАТОВСКИЙ НАЦИОНАЛЬНЫЙ ИССЛЕДОВАТЕЛЬСКИЙ</w:t>
      </w:r>
    </w:p>
    <w:p>
      <w:pPr>
        <w:pStyle w:val="Normal"/>
        <w:ind w:hanging="141" w:start="-426" w:end="-187"/>
        <w:jc w:val="center"/>
        <w:rPr>
          <w:b/>
          <w:szCs w:val="28"/>
        </w:rPr>
      </w:pPr>
      <w:r>
        <w:rPr>
          <w:b/>
          <w:bCs/>
          <w:szCs w:val="28"/>
        </w:rPr>
        <w:t>ГОСУДАРСТВЕННЫЙ УНИВЕРСИТЕТ ИМЕНИ Н.Г. ЧЕРНЫШЕВСКОГО»</w:t>
      </w:r>
    </w:p>
    <w:p>
      <w:pPr>
        <w:pStyle w:val="Normal"/>
        <w:widowControl w:val="false"/>
        <w:ind w:hanging="141" w:end="-187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end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Машинно-зависимые языки программирования</w:t>
      </w:r>
    </w:p>
    <w:p>
      <w:pPr>
        <w:pStyle w:val="Normal"/>
        <w:widowControl w:val="false"/>
        <w:spacing w:before="0" w:after="200"/>
        <w:jc w:val="center"/>
        <w:rPr>
          <w:szCs w:val="28"/>
        </w:rPr>
      </w:pPr>
      <w:r>
        <w:rPr>
          <w:szCs w:val="28"/>
        </w:rPr>
        <w:t>ЗАДАНИЕ 4</w:t>
      </w:r>
    </w:p>
    <w:p>
      <w:pPr>
        <w:pStyle w:val="Normal"/>
        <w:widowControl w:val="false"/>
        <w:jc w:val="center"/>
        <w:rPr>
          <w:szCs w:val="28"/>
        </w:rPr>
      </w:pPr>
      <w:r>
        <w:rPr>
          <w:szCs w:val="28"/>
        </w:rPr>
        <w:t xml:space="preserve">Студента 2 курса </w:t>
      </w:r>
      <w:r>
        <w:rPr>
          <w:color w:val="000000"/>
          <w:szCs w:val="28"/>
        </w:rPr>
        <w:t>221</w:t>
      </w:r>
      <w:r>
        <w:rPr>
          <w:color w:val="FF0000"/>
          <w:szCs w:val="28"/>
        </w:rPr>
        <w:t xml:space="preserve"> </w:t>
      </w:r>
      <w:r>
        <w:rPr>
          <w:szCs w:val="28"/>
        </w:rPr>
        <w:t>группы</w:t>
      </w:r>
    </w:p>
    <w:p>
      <w:pPr>
        <w:pStyle w:val="Normal"/>
        <w:suppressAutoHyphens w:val="true"/>
        <w:spacing w:lineRule="auto" w:line="240"/>
        <w:ind w:firstLine="709" w:end="0"/>
        <w:jc w:val="center"/>
        <w:rPr>
          <w:szCs w:val="28"/>
          <w:lang w:eastAsia="ar-SA"/>
        </w:rPr>
      </w:pPr>
      <w:r>
        <w:rPr>
          <w:szCs w:val="28"/>
          <w:lang w:eastAsia="ar-SA"/>
        </w:rPr>
        <w:t>Номеровского Максима Сергеевича</w:t>
      </w:r>
    </w:p>
    <w:p>
      <w:pPr>
        <w:pStyle w:val="Normal"/>
        <w:suppressAutoHyphens w:val="true"/>
        <w:spacing w:lineRule="auto" w:line="240"/>
        <w:ind w:firstLine="709" w:end="0"/>
        <w:jc w:val="start"/>
        <w:rPr>
          <w:lang w:eastAsia="ar-SA"/>
        </w:rPr>
      </w:pPr>
      <w:r>
        <w:rPr>
          <w:lang w:eastAsia="ar-SA"/>
        </w:rPr>
      </w:r>
    </w:p>
    <w:p>
      <w:pPr>
        <w:pStyle w:val="Normal"/>
        <w:suppressAutoHyphens w:val="true"/>
        <w:spacing w:lineRule="auto" w:line="240"/>
        <w:ind w:firstLine="709" w:end="0"/>
        <w:jc w:val="start"/>
        <w:rPr>
          <w:lang w:eastAsia="ar-SA"/>
        </w:rPr>
      </w:pPr>
      <w:r>
        <w:rPr>
          <w:lang w:eastAsia="ar-SA"/>
        </w:rPr>
      </w:r>
    </w:p>
    <w:p>
      <w:pPr>
        <w:pStyle w:val="Normal"/>
        <w:suppressAutoHyphens w:val="true"/>
        <w:spacing w:lineRule="auto" w:line="240"/>
        <w:ind w:firstLine="709" w:end="0"/>
        <w:jc w:val="start"/>
        <w:rPr>
          <w:lang w:eastAsia="ar-SA"/>
        </w:rPr>
      </w:pPr>
      <w:r>
        <w:rPr>
          <w:lang w:eastAsia="ar-SA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ind w:hanging="0" w:end="-187"/>
        <w:rPr>
          <w:szCs w:val="28"/>
        </w:rPr>
      </w:pPr>
      <w:r>
        <w:rPr>
          <w:szCs w:val="28"/>
        </w:rPr>
      </w:r>
    </w:p>
    <w:p>
      <w:pPr>
        <w:pStyle w:val="Normal"/>
        <w:widowControl w:val="false"/>
        <w:jc w:val="center"/>
        <w:rPr/>
      </w:pPr>
      <w:r>
        <w:rPr>
          <w:szCs w:val="28"/>
        </w:rPr>
        <w:t>Саратов 2025</w:t>
      </w:r>
    </w:p>
    <w:p>
      <w:pPr>
        <w:pStyle w:val="Normal"/>
        <w:widowControl w:val="false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Ход задания</w:t>
      </w:r>
    </w:p>
    <w:p>
      <w:pPr>
        <w:pStyle w:val="Normal"/>
        <w:ind w:hanging="0" w:end="-187"/>
        <w:rPr>
          <w:szCs w:val="28"/>
        </w:rPr>
      </w:pPr>
      <w:r>
        <w:rPr>
          <w:szCs w:val="28"/>
        </w:rPr>
        <w:t>Массив заполнить натуральными числами от 1 до 10 и организовать вывод массива на экран в виде таблицы 2x5 с фиксированной шириной столбцов:</w:t>
      </w:r>
    </w:p>
    <w:p>
      <w:pPr>
        <w:pStyle w:val="Normal"/>
        <w:ind w:hanging="0" w:end="-187"/>
        <w:rPr>
          <w:szCs w:val="28"/>
        </w:rPr>
      </w:pPr>
      <w:r>
        <w:rPr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695450" cy="31432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widowControl w:val="false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Словесный алгоритм</w:t>
      </w:r>
    </w:p>
    <w:p>
      <w:pPr>
        <w:pStyle w:val="Normal"/>
        <w:widowControl w:val="false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Вывод массива:</w:t>
      </w:r>
    </w:p>
    <w:p>
      <w:pPr>
        <w:pStyle w:val="Normal"/>
        <w:widowControl w:val="false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Вывод первой строки (чётные числа):</w:t>
      </w:r>
    </w:p>
    <w:p>
      <w:pPr>
        <w:pStyle w:val="Normal"/>
        <w:widowControl w:val="false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>Проверка числа на чётность и если чётное, то:</w:t>
      </w:r>
    </w:p>
    <w:p>
      <w:pPr>
        <w:pStyle w:val="Normal"/>
        <w:widowControl w:val="false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  <w:t>1. Приведение числа к символу и сохранение в result.</w:t>
      </w:r>
    </w:p>
    <w:p>
      <w:pPr>
        <w:pStyle w:val="Normal"/>
        <w:widowControl w:val="false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  <w:t>2.</w:t>
        <w:tab/>
        <w:t>Вывод числа на экран.</w:t>
      </w:r>
    </w:p>
    <w:p>
      <w:pPr>
        <w:pStyle w:val="Normal"/>
        <w:widowControl w:val="false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>Переход к новой строке</w:t>
      </w:r>
    </w:p>
    <w:p>
      <w:pPr>
        <w:pStyle w:val="Normal"/>
        <w:widowControl w:val="false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Вывод второй строки (нечётные числа):</w:t>
      </w:r>
    </w:p>
    <w:p>
      <w:pPr>
        <w:pStyle w:val="Normal"/>
        <w:widowControl w:val="false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>Проверка числа на чётность и если нечётное, то:</w:t>
      </w:r>
    </w:p>
    <w:p>
      <w:pPr>
        <w:pStyle w:val="Normal"/>
        <w:widowControl w:val="false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  <w:t>1. Приведение числа к символу и сохранение в result.</w:t>
      </w:r>
    </w:p>
    <w:p>
      <w:pPr>
        <w:pStyle w:val="Normal"/>
        <w:widowControl w:val="false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  <w:t>2.</w:t>
        <w:tab/>
        <w:t>Вывод числа на экран.</w:t>
      </w:r>
    </w:p>
    <w:p>
      <w:pPr>
        <w:pStyle w:val="Normal"/>
        <w:widowControl w:val="false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>Переход к новой строке</w:t>
      </w:r>
    </w:p>
    <w:p>
      <w:pPr>
        <w:pStyle w:val="Normal"/>
        <w:widowControl w:val="false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Текст программы</w:t>
      </w:r>
      <w:r>
        <w:rPr>
          <w:sz w:val="22"/>
          <w:szCs w:val="22"/>
          <w:lang w:val="en-US"/>
        </w:rPr>
        <w:t xml:space="preserve">                       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.model small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.stack 100h ;Сегмент стека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.186 ;Разрешение трансляции команд процессора 80186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.data ;Сегмент данных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simple       db 10 dup(0)    ; Массив из 10 байт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result     db 6 dup('$')   ; Буфер для чисел (максимум 5 цифр)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nl     db 0Dh, 0Ah,'$'    ; Перевод строки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space db ' $'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.code ;Сегмент кода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start: ;Точка входа в программу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mov ax, @data ;Инициализация сегментного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mov ds, ax ;регистра DS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;Задаем предусловие для организации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;цикла ввода чисел в массив simple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mov cx, 10  ;a.Число шагов в цикле.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mov bl, 1   ;b.Начальный элемент массива simple.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si, simple    ;c.Индекс начального элемента массива simple.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vvod: ;Цикл, в котором записываем числа от 1 до 10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;в последовательные ячейки массива simple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[si], bl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si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inc bl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loop vvod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call print_evens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mov ah, 09h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 dx, nl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int 21h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call print_odds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mov ax, 4C00h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int 21h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print_evens proc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si, simple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cx, 10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bx, bx ; Обнуляем счётчик выведенных элементов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ev_loop: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mov al, [si]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test al, 1 ; Проверка на чётность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 xml:space="preserve">jnz ev_next ;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call print_number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inc bx ; Увеличиваем счётчик выведенных элементов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cmp bx, 5 ; Т.к. у нас даны числа 1-10, то в каждой строке может быть только 5 элементов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je ev_done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mov ah, 09h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lea dx, space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int 21h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ev_next: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inc si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loop ev_loop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ev_done: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ret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print_evens endp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print_odds proc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si, simple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cx, 10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xor bx, bx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od_loop: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mov al, [si]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test al, 1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jz od_next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call print_number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inc bx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cmp bx, 5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je od_done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mov ah, 09h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lea dx, space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int 21h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od_next: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inc si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loop od_loop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od_done: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ret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print_odds endp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print_number proc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bl, 10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call byte_asc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ah, 09h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lea dx, result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int 21h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popa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ret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print_number endp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byte_asc proc ;Процедура преобразования числа в строку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pusha ;Располагает в стеке все регистры общего назначения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;в следующем порядке: AX,CX,DX,BX,SP,BP,SI,DI.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;В паре с командой popa, которая считывает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;эти же регистры из стека в обратном порядке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;это позволяет писать подпрограммы,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;которые не должны изменять значения регистров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;по окончании своей работы.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;Команды pusha/popa поддерживаются начиная с процессоров 80186.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;Поскольку необходимо выводить числа в столбец,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;выравнивая по правому краю,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;будем сохранять отдельные цифры числа не в стеке,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 xml:space="preserve">;а в специальной строке result, справа налево.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; Очистка буфера перед использованием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byte ptr [result], ' 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byte ptr [result + 1], ' 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byte ptr [result + 2], '$'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mov si, 2         ; Начинаем с последней позиции буфера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convert_loop: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xor ah, ah        ; Обнуляем AH для деления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div bl            ; AX / BL (AL=частное, AH=остаток)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 xml:space="preserve">add ah, '0'       ; Преобразуем </w:t>
      </w:r>
      <w:r>
        <w:rPr>
          <w:sz w:val="22"/>
          <w:szCs w:val="22"/>
          <w:lang w:val="en-US"/>
        </w:rPr>
        <w:t>число в символ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mov [result + si], ah  ; Сохраняем цифру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dec si            ; Переход к следующей позиции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cmp al, 0         ; Проверка на окончание деления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  <w:r>
        <w:rPr>
          <w:sz w:val="22"/>
          <w:szCs w:val="22"/>
          <w:lang w:val="en-US"/>
        </w:rPr>
        <w:t>jne convert_loop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popa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>ret ;Возврат в точку вызова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byte_asc endp ;Конец процедуры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end start ;Конец программы </w:t>
      </w:r>
    </w:p>
    <w:p>
      <w:pPr>
        <w:pStyle w:val="Normal"/>
        <w:widowControl w:val="false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widowControl w:val="false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Скриншот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</w:rPr>
        <w:t>запуска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</w:rPr>
        <w:t>программы</w:t>
      </w:r>
    </w:p>
    <w:p>
      <w:pPr>
        <w:pStyle w:val="Normal"/>
        <w:widowControl w:val="false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widowControl w:val="false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78830" cy="2398395"/>
            <wp:effectExtent l="0" t="0" r="0" b="0"/>
            <wp:wrapSquare wrapText="largest"/>
            <wp:docPr id="2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830" cy="239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rPr>
          <w:sz w:val="40"/>
          <w:szCs w:val="40"/>
        </w:rPr>
      </w:pPr>
      <w:r>
        <w:rPr>
          <w:sz w:val="40"/>
          <w:szCs w:val="40"/>
        </w:rPr>
        <w:tab/>
        <w:tab/>
        <w:tab/>
        <w:tab/>
      </w:r>
      <w:r>
        <w:br w:type="page"/>
      </w:r>
    </w:p>
    <w:p>
      <w:pPr>
        <w:pStyle w:val="Normal"/>
        <w:spacing w:before="0" w:after="160"/>
        <w:ind w:firstLine="709" w:start="1415" w:end="0"/>
        <w:jc w:val="start"/>
        <w:rPr>
          <w:sz w:val="40"/>
          <w:szCs w:val="40"/>
        </w:rPr>
      </w:pPr>
      <w:r>
        <w:rPr>
          <w:b/>
          <w:bCs/>
          <w:sz w:val="40"/>
          <w:szCs w:val="40"/>
        </w:rPr>
        <w:t>Ответы на контрольные вопросы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t>Какой командой можно выделить в памяти место под одномерный массив байтов array размерностью 20?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  <w:t>simple db 20 dup(0)    ; Массив из 20 байт, заполненный 0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t>Опишите команды умножения на байт и на слово.</w:t>
      </w:r>
    </w:p>
    <w:p>
      <w:pPr>
        <w:pStyle w:val="ListParagraph"/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tab/>
      </w:r>
    </w:p>
    <w:p>
      <w:pPr>
        <w:pStyle w:val="ListParagraph"/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484505</wp:posOffset>
            </wp:positionH>
            <wp:positionV relativeFrom="paragraph">
              <wp:posOffset>-120650</wp:posOffset>
            </wp:positionV>
            <wp:extent cx="2790825" cy="1914525"/>
            <wp:effectExtent l="0" t="0" r="0" b="0"/>
            <wp:wrapSquare wrapText="largest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3585845</wp:posOffset>
            </wp:positionH>
            <wp:positionV relativeFrom="paragraph">
              <wp:posOffset>-112395</wp:posOffset>
            </wp:positionV>
            <wp:extent cx="2061210" cy="1800860"/>
            <wp:effectExtent l="0" t="0" r="0" b="0"/>
            <wp:wrapSquare wrapText="largest"/>
            <wp:docPr id="4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180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</w:r>
    </w:p>
    <w:p>
      <w:pPr>
        <w:pStyle w:val="ListParagraph"/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</w:r>
    </w:p>
    <w:p>
      <w:pPr>
        <w:pStyle w:val="ListParagraph"/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</w:r>
    </w:p>
    <w:p>
      <w:pPr>
        <w:pStyle w:val="ListParagraph"/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</w:r>
    </w:p>
    <w:p>
      <w:pPr>
        <w:pStyle w:val="ListParagraph"/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tab/>
        <w:tab/>
      </w:r>
      <w:r>
        <w:rPr>
          <w:b w:val="false"/>
          <w:bCs w:val="false"/>
        </w:rPr>
        <w:t>Умножение байт</w:t>
        <w:tab/>
        <w:tab/>
        <w:tab/>
        <w:tab/>
        <w:t>Умножение слов</w:t>
      </w:r>
    </w:p>
    <w:p>
      <w:pPr>
        <w:pStyle w:val="ListParagraph"/>
        <w:spacing w:lineRule="auto" w:line="360"/>
        <w:ind w:hanging="360" w:start="720" w:end="0"/>
        <w:jc w:val="both"/>
        <w:rPr>
          <w:b/>
          <w:bCs/>
        </w:rPr>
      </w:pPr>
      <w:r>
        <w:rPr>
          <w:b w:val="false"/>
          <w:bCs w:val="false"/>
        </w:rPr>
        <w:tab/>
        <w:t xml:space="preserve">Команда умножения MUL 2-й множитель. 1-й множитель выбирается в зависимости от размера 2-го множителя (это будет AL и AX). </w:t>
      </w:r>
      <w:r>
        <w:rPr/>
        <w:t>При умножении 8-битовых операндов результат всегда помещается в регистр AX . При умножении 16-битовых данных результат, который может быть длиною до 32 бит, помещается в пару регистров: в регистре DX содержатся старшие 16-бит, а в регистре AX – младшие 16-бит.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t>Какое максимальное беззнаковое число можно хранить в элементе массива размером в 1 байт?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  <w:t>255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t xml:space="preserve">Пусть имеется массив: array DW 50 DUP(?). Для доступа к отдельным элементам массива используется адресное выражение array[SI]. Как называется этот способ адресации и как с его помощью будет вычисляться адрес элементов массива? </w:t>
      </w:r>
    </w:p>
    <w:p>
      <w:pPr>
        <w:pStyle w:val="ListParagraph"/>
        <w:numPr>
          <w:ilvl w:val="0"/>
          <w:numId w:val="0"/>
        </w:numPr>
        <w:spacing w:lineRule="auto" w:line="360"/>
        <w:ind w:hanging="0" w:start="720" w:end="0"/>
        <w:jc w:val="both"/>
        <w:rPr>
          <w:b w:val="false"/>
          <w:bCs w:val="false"/>
        </w:rPr>
      </w:pPr>
      <w:r>
        <w:rPr>
          <w:b w:val="false"/>
          <w:bCs w:val="false"/>
        </w:rPr>
        <w:t>Данная адресация называется индексной адресацией со смещением. В данном случае к адресу массива array будет прибавляться содержимое регистра SI, который обозначает смещение относительно начала массива (номер элемента).</w:t>
      </w:r>
    </w:p>
    <w:p>
      <w:pPr>
        <w:pStyle w:val="BodyText"/>
        <w:numPr>
          <w:ilvl w:val="0"/>
          <w:numId w:val="1"/>
        </w:numPr>
        <w:spacing w:lineRule="auto" w:line="360"/>
        <w:ind w:hanging="360" w:start="720" w:end="0"/>
        <w:jc w:val="both"/>
        <w:rPr>
          <w:b/>
          <w:bCs/>
        </w:rPr>
      </w:pPr>
      <w:bookmarkStart w:id="0" w:name="yui_3_17_2_1_1744654525510_53"/>
      <w:bookmarkEnd w:id="0"/>
      <w:r>
        <w:rPr>
          <w:rFonts w:eastAsia="Calibri" w:cs="" w:cstheme="minorBidi" w:eastAsiaTheme="minorHAnsi"/>
          <w:b/>
          <w:bCs/>
          <w:kern w:val="2"/>
          <w:szCs w:val="22"/>
          <w:lang w:eastAsia="en-US"/>
          <w14:ligatures w14:val="standardContextual"/>
        </w:rPr>
        <w:t xml:space="preserve">Каким образом осуществляется перебор элементов некоторого массива A с помощью адресного выражения A[SI], если массив состоит из байтов, слов или двойных слов? 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720" w:end="0"/>
        <w:jc w:val="both"/>
        <w:rPr>
          <w:rFonts w:eastAsia="Calibri" w:cs="" w:cstheme="minorBidi" w:eastAsiaTheme="minorHAnsi"/>
          <w:b w:val="false"/>
          <w:bCs w:val="false"/>
          <w:kern w:val="2"/>
          <w:szCs w:val="22"/>
          <w:lang w:eastAsia="en-US"/>
          <w14:ligatures w14:val="standardContextual"/>
        </w:rPr>
      </w:pPr>
      <w:r>
        <w:rPr>
          <w:rFonts w:eastAsia="Calibri" w:cs="" w:cstheme="minorBidi" w:eastAsiaTheme="minorHAnsi"/>
          <w:b w:val="false"/>
          <w:bCs w:val="false"/>
          <w:kern w:val="2"/>
          <w:szCs w:val="22"/>
          <w:lang w:eastAsia="en-US"/>
          <w14:ligatures w14:val="standardContextual"/>
        </w:rPr>
        <w:t>Для массива байтов можно использовать inc si или add si, 1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720" w:end="0"/>
        <w:jc w:val="both"/>
        <w:rPr>
          <w:rFonts w:eastAsia="Calibri" w:cs="" w:cstheme="minorBidi" w:eastAsiaTheme="minorHAnsi"/>
          <w:b w:val="false"/>
          <w:bCs w:val="false"/>
          <w:kern w:val="2"/>
          <w:szCs w:val="22"/>
          <w:lang w:eastAsia="en-US"/>
          <w14:ligatures w14:val="standardContextual"/>
        </w:rPr>
      </w:pPr>
      <w:r>
        <w:rPr>
          <w:rFonts w:eastAsia="Calibri" w:cs="" w:cstheme="minorBidi" w:eastAsiaTheme="minorHAnsi"/>
          <w:b w:val="false"/>
          <w:bCs w:val="false"/>
          <w:kern w:val="2"/>
          <w:szCs w:val="22"/>
          <w:lang w:eastAsia="en-US"/>
          <w14:ligatures w14:val="standardContextual"/>
        </w:rPr>
        <w:t>Для массива слов: add si, 2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720" w:end="0"/>
        <w:jc w:val="both"/>
        <w:rPr>
          <w:rFonts w:eastAsia="Calibri" w:cs="" w:cstheme="minorBidi" w:eastAsiaTheme="minorHAnsi"/>
          <w:b w:val="false"/>
          <w:bCs w:val="false"/>
          <w:kern w:val="2"/>
          <w:szCs w:val="22"/>
          <w:lang w:eastAsia="en-US"/>
          <w14:ligatures w14:val="standardContextual"/>
        </w:rPr>
      </w:pPr>
      <w:r>
        <w:rPr>
          <w:rFonts w:eastAsia="Calibri" w:cs="" w:cstheme="minorBidi" w:eastAsiaTheme="minorHAnsi"/>
          <w:b w:val="false"/>
          <w:bCs w:val="false"/>
          <w:kern w:val="2"/>
          <w:szCs w:val="22"/>
          <w:lang w:eastAsia="en-US"/>
          <w14:ligatures w14:val="standardContextual"/>
        </w:rPr>
        <w:t>Для массива двойных слов: add si, 4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720" w:end="0"/>
        <w:jc w:val="both"/>
        <w:rPr>
          <w:rFonts w:eastAsia="Calibri" w:cs="" w:cstheme="minorBidi" w:eastAsiaTheme="minorHAnsi"/>
          <w:b w:val="false"/>
          <w:bCs w:val="false"/>
          <w:kern w:val="2"/>
          <w:szCs w:val="22"/>
          <w:lang w:eastAsia="en-US"/>
          <w14:ligatures w14:val="standardContextual"/>
        </w:rPr>
      </w:pPr>
      <w:r>
        <w:rPr>
          <w:rFonts w:eastAsia="Calibri" w:cs="" w:cstheme="minorBidi" w:eastAsiaTheme="minorHAnsi"/>
          <w:b w:val="false"/>
          <w:bCs w:val="false"/>
          <w:kern w:val="2"/>
          <w:szCs w:val="22"/>
          <w:lang w:eastAsia="en-US"/>
          <w14:ligatures w14:val="standardContextual"/>
        </w:rPr>
        <w:t>В данном случае к si прибавляется смещение, равное размеру элемента массива.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start="720" w:end="0"/>
        <w:jc w:val="both"/>
        <w:rPr>
          <w:b/>
          <w:bCs/>
        </w:rPr>
      </w:pPr>
      <w:r>
        <w:rPr>
          <w:b/>
          <w:bCs/>
        </w:rPr>
        <w:t xml:space="preserve">Для некоторого массива A каким будет результат выполнения команды mov DI, A и команды mov DI, offset A? </w:t>
      </w:r>
    </w:p>
    <w:p>
      <w:pPr>
        <w:pStyle w:val="ListParagraph"/>
        <w:numPr>
          <w:ilvl w:val="0"/>
          <w:numId w:val="0"/>
        </w:numPr>
        <w:spacing w:lineRule="auto" w:line="360" w:before="0" w:after="160"/>
        <w:ind w:hanging="0" w:start="720" w:end="0"/>
        <w:contextualSpacing/>
        <w:jc w:val="both"/>
        <w:rPr>
          <w:b w:val="false"/>
          <w:bCs w:val="false"/>
        </w:rPr>
      </w:pPr>
      <w:r>
        <w:rPr>
          <w:b w:val="false"/>
          <w:bCs w:val="false"/>
        </w:rPr>
        <w:t>В первом случае в DI помещается значение первого элемента массива A. Во втором случае в DI помещается адрес массива A.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1134" w:gutter="0" w:header="0" w:top="1134" w:footer="709" w:bottom="1134"/>
      <w:pgNumType w:start="1"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3ff9"/>
    <w:pPr>
      <w:widowControl/>
      <w:suppressAutoHyphens w:val="true"/>
      <w:bidi w:val="0"/>
      <w:spacing w:lineRule="auto" w:line="360" w:before="0" w:after="0"/>
      <w:ind w:firstLine="709" w:end="-18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c3ff9"/>
    <w:pPr>
      <w:keepNext w:val="true"/>
      <w:keepLines/>
      <w:spacing w:lineRule="auto" w:line="240" w:before="360" w:after="80"/>
      <w:ind w:end="0"/>
      <w:jc w:val="start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c3ff9"/>
    <w:pPr>
      <w:keepNext w:val="true"/>
      <w:keepLines/>
      <w:spacing w:lineRule="auto" w:line="240" w:before="160" w:after="80"/>
      <w:ind w:end="0"/>
      <w:jc w:val="start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c3ff9"/>
    <w:pPr>
      <w:keepNext w:val="true"/>
      <w:keepLines/>
      <w:spacing w:lineRule="auto" w:line="240" w:before="160" w:after="80"/>
      <w:ind w:end="0"/>
      <w:jc w:val="start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c3ff9"/>
    <w:pPr>
      <w:keepNext w:val="true"/>
      <w:keepLines/>
      <w:spacing w:lineRule="auto" w:line="240" w:before="80" w:after="40"/>
      <w:ind w:end="0"/>
      <w:jc w:val="start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c3ff9"/>
    <w:pPr>
      <w:keepNext w:val="true"/>
      <w:keepLines/>
      <w:spacing w:lineRule="auto" w:line="240" w:before="80" w:after="40"/>
      <w:ind w:end="0"/>
      <w:jc w:val="start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c3ff9"/>
    <w:pPr>
      <w:keepNext w:val="true"/>
      <w:keepLines/>
      <w:spacing w:lineRule="auto" w:line="240" w:before="40" w:after="0"/>
      <w:ind w:end="0"/>
      <w:jc w:val="start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c3ff9"/>
    <w:pPr>
      <w:keepNext w:val="true"/>
      <w:keepLines/>
      <w:spacing w:lineRule="auto" w:line="240" w:before="40" w:after="0"/>
      <w:ind w:end="0"/>
      <w:jc w:val="start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c3ff9"/>
    <w:pPr>
      <w:keepNext w:val="true"/>
      <w:keepLines/>
      <w:spacing w:lineRule="auto" w:line="240"/>
      <w:ind w:end="0"/>
      <w:jc w:val="start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c3ff9"/>
    <w:pPr>
      <w:keepNext w:val="true"/>
      <w:keepLines/>
      <w:spacing w:lineRule="auto" w:line="240"/>
      <w:ind w:end="0"/>
      <w:jc w:val="start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3c3f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3c3ff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accent1" w:themeShade="bf" w:val="2F5496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accent1" w:themeShade="bf" w:val="2F5496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3c3ff9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3c3ff9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3c3ff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3c3ff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c3ff9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3c3ff9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c3ff9"/>
    <w:rPr>
      <w:rFonts w:ascii="Times New Roman" w:hAnsi="Times New Roman"/>
      <w:i/>
      <w:iCs/>
      <w:color w:themeColor="accent1" w:themeShade="bf" w:val="2F5496"/>
      <w:sz w:val="28"/>
    </w:rPr>
  </w:style>
  <w:style w:type="character" w:styleId="IntenseReference">
    <w:name w:val="Intense Reference"/>
    <w:basedOn w:val="DefaultParagraphFont"/>
    <w:uiPriority w:val="32"/>
    <w:qFormat/>
    <w:rsid w:val="003c3ff9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26330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a26330"/>
    <w:rPr>
      <w:rFonts w:ascii="Times New Roman" w:hAnsi="Times New Roman" w:eastAsia="Times New Roman" w:cs="Times New Roman"/>
      <w:kern w:val="0"/>
      <w:sz w:val="28"/>
      <w:szCs w:val="24"/>
      <w:lang w:eastAsia="ru-RU"/>
      <w14:ligatures w14:val="none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3c3ff9"/>
    <w:pPr>
      <w:spacing w:lineRule="auto" w:line="240" w:before="0" w:after="80"/>
      <w:ind w:end="0"/>
      <w:contextualSpacing/>
      <w:jc w:val="start"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3c3ff9"/>
    <w:pPr>
      <w:spacing w:lineRule="auto" w:line="240" w:before="0" w:after="160"/>
      <w:ind w:firstLine="709" w:end="0"/>
      <w:jc w:val="start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3c3ff9"/>
    <w:pPr>
      <w:spacing w:lineRule="auto" w:line="240" w:before="160" w:after="160"/>
      <w:ind w:end="0"/>
      <w:jc w:val="center"/>
    </w:pPr>
    <w:rPr>
      <w:rFonts w:eastAsia="Calibri" w:cs="" w:cstheme="minorBidi" w:eastAsiaTheme="minorHAnsi"/>
      <w:i/>
      <w:iCs/>
      <w:color w:themeColor="text1" w:themeTint="bf" w:val="404040"/>
      <w:kern w:val="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3c3ff9"/>
    <w:pPr>
      <w:spacing w:lineRule="auto" w:line="240" w:before="0" w:after="160"/>
      <w:ind w:start="720" w:end="0"/>
      <w:contextualSpacing/>
      <w:jc w:val="start"/>
    </w:pPr>
    <w:rPr>
      <w:rFonts w:eastAsia="Calibri" w:cs="" w:cstheme="minorBidi" w:eastAsiaTheme="minorHAnsi"/>
      <w:kern w:val="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3c3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40" w:before="360" w:after="360"/>
      <w:ind w:start="864" w:end="864"/>
      <w:jc w:val="center"/>
    </w:pPr>
    <w:rPr>
      <w:rFonts w:eastAsia="Calibri" w:cs="" w:cstheme="minorBidi" w:eastAsiaTheme="minorHAnsi"/>
      <w:i/>
      <w:iCs/>
      <w:color w:themeColor="accent1" w:themeShade="bf" w:val="2F5496"/>
      <w:kern w:val="2"/>
      <w:szCs w:val="22"/>
      <w:lang w:eastAsia="en-US"/>
      <w14:ligatures w14:val="standardContextual"/>
    </w:rPr>
  </w:style>
  <w:style w:type="paragraph" w:styleId="Default" w:customStyle="1">
    <w:name w:val="Default"/>
    <w:qFormat/>
    <w:rsid w:val="003c3ff9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Times New Roman" w:cs="Arial"/>
      <w:color w:val="000000"/>
      <w:kern w:val="0"/>
      <w:sz w:val="24"/>
      <w:szCs w:val="24"/>
      <w:lang w:val="ru-RU" w:eastAsia="ru-RU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a64f2b"/>
    <w:pPr>
      <w:spacing w:lineRule="auto" w:line="240" w:beforeAutospacing="1" w:afterAutospacing="1"/>
      <w:ind w:end="0"/>
      <w:jc w:val="start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a2633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a2633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numbering" w:styleId="user3" w:default="1">
    <w:name w:val="Без списка (user)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bd1d87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c63c1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Application>LibreOffice/25.2.2.2$Linux_X86_64 LibreOffice_project/520$Build-2</Application>
  <AppVersion>15.0000</AppVersion>
  <Pages>10</Pages>
  <Words>859</Words>
  <Characters>4559</Characters>
  <CharactersWithSpaces>5840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2025-04-07T17:53:00Z</dcterms:created>
  <dc:creator>Altron MaxX</dc:creator>
  <dc:description/>
  <dc:language>ru-RU</dc:language>
  <cp:lastModifiedBy/>
  <dcterms:modified xsi:type="dcterms:W3CDTF">2025-04-15T08:25:25Z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