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ALTUS CRM</w:t>
      </w:r>
    </w:p>
    <w:p>
      <w:pPr>
        <w:jc w:val="center"/>
      </w:pPr>
      <w:r>
        <w:rPr>
          <w:i/>
          <w:color w:val="5A646E"/>
          <w:sz w:val="24"/>
        </w:rPr>
        <w:t>Single-Tenant CRM — Complete Business Workflow, Modules, Data Architecture &amp; Implementation Plan</w:t>
      </w:r>
    </w:p>
    <w:p>
      <w:r>
        <w:t>Document purpose: Define a greenfield, single-tenant CRM application with end-to-end workflows for people, qualification, referrals, assignment, calling, marketing, events, product journeys, sales, billing, administration, reporting, and automation.</w:t>
      </w:r>
    </w:p>
    <w:p>
      <w:r>
        <w:t>Scope note: This is a proposed blueprint based on the requirements described in the conversation. Items identified as needing confirmation are business decisions, not assumed facts. The application is single-tenant; SaaS tenancy and any existing CRM fork/repository assumptions are outside this specification.</w:t>
      </w:r>
    </w:p>
    <w:p>
      <w:r>
        <w:br w:type="page"/>
      </w:r>
    </w:p>
    <w:p>
      <w:pPr>
        <w:pStyle w:val="Heading1"/>
      </w:pPr>
      <w:r>
        <w:t>Contents</w:t>
      </w:r>
    </w:p>
    <w:p>
      <w:pPr>
        <w:pStyle w:val="ListBullet"/>
      </w:pPr>
      <w:r>
        <w:t>1. Product vision and core design principles</w:t>
      </w:r>
    </w:p>
    <w:p>
      <w:pPr>
        <w:pStyle w:val="ListBullet"/>
      </w:pPr>
      <w:r>
        <w:t>2. End-to-end business lifecycle</w:t>
      </w:r>
    </w:p>
    <w:p>
      <w:pPr>
        <w:pStyle w:val="ListBullet"/>
      </w:pPr>
      <w:r>
        <w:t>3. Product journeys and post-event sales</w:t>
      </w:r>
    </w:p>
    <w:p>
      <w:pPr>
        <w:pStyle w:val="ListBullet"/>
      </w:pPr>
      <w:r>
        <w:t>4. Complete module-by-module specification</w:t>
      </w:r>
    </w:p>
    <w:p>
      <w:pPr>
        <w:pStyle w:val="ListBullet"/>
      </w:pPr>
      <w:r>
        <w:t>5. Database architecture and table catalogue</w:t>
      </w:r>
    </w:p>
    <w:p>
      <w:pPr>
        <w:pStyle w:val="ListBullet"/>
      </w:pPr>
      <w:r>
        <w:t>6. Automation engine and reliability</w:t>
      </w:r>
    </w:p>
    <w:p>
      <w:pPr>
        <w:pStyle w:val="ListBullet"/>
      </w:pPr>
      <w:r>
        <w:t>7. Data movement and transaction boundaries</w:t>
      </w:r>
    </w:p>
    <w:p>
      <w:pPr>
        <w:pStyle w:val="ListBullet"/>
      </w:pPr>
      <w:r>
        <w:t>8. Frontend navigation and user workspaces</w:t>
      </w:r>
    </w:p>
    <w:p>
      <w:pPr>
        <w:pStyle w:val="ListBullet"/>
      </w:pPr>
      <w:r>
        <w:t>9. Backend and API structure</w:t>
      </w:r>
    </w:p>
    <w:p>
      <w:pPr>
        <w:pStyle w:val="ListBullet"/>
      </w:pPr>
      <w:r>
        <w:t>10. Roles, permissions, and access control</w:t>
      </w:r>
    </w:p>
    <w:p>
      <w:pPr>
        <w:pStyle w:val="ListBullet"/>
      </w:pPr>
      <w:r>
        <w:t>11. Security, reliability, and data governance</w:t>
      </w:r>
    </w:p>
    <w:p>
      <w:pPr>
        <w:pStyle w:val="ListBullet"/>
      </w:pPr>
      <w:r>
        <w:t>12. Reporting and metrics</w:t>
      </w:r>
    </w:p>
    <w:p>
      <w:pPr>
        <w:pStyle w:val="ListBullet"/>
      </w:pPr>
      <w:r>
        <w:t>13. Edge cases and exception handling</w:t>
      </w:r>
    </w:p>
    <w:p>
      <w:pPr>
        <w:pStyle w:val="ListBullet"/>
      </w:pPr>
      <w:r>
        <w:t>14. Implementation phases</w:t>
      </w:r>
    </w:p>
    <w:p>
      <w:pPr>
        <w:pStyle w:val="ListBullet"/>
      </w:pPr>
      <w:r>
        <w:t>15. Testing and acceptance criteria</w:t>
      </w:r>
    </w:p>
    <w:p>
      <w:pPr>
        <w:pStyle w:val="ListBullet"/>
      </w:pPr>
      <w:r>
        <w:t>16. Business decisions to confirm</w:t>
      </w:r>
    </w:p>
    <w:p>
      <w:pPr>
        <w:pStyle w:val="ListBullet"/>
      </w:pPr>
      <w:r>
        <w:t>17. Recommended first-release scope</w:t>
      </w:r>
    </w:p>
    <w:p>
      <w:r>
        <w:br w:type="page"/>
      </w:r>
    </w:p>
    <w:p>
      <w:pPr>
        <w:pStyle w:val="Heading1"/>
      </w:pPr>
      <w:r>
        <w:t>1. Product vision and core design principles</w:t>
      </w:r>
    </w:p>
    <w:p>
      <w:r>
        <w:t>Build a new, single-tenant CRM for Altus that connects marketing, qualification, references, assignment, calling, events, product conversion, sales, and billing. It should maintain one master person identity while preserving separate histories for each product, event, call, sale, and payment.</w:t>
      </w:r>
    </w:p>
    <w:p>
      <w:pPr>
        <w:pStyle w:val="Heading2"/>
      </w:pPr>
      <w:r>
        <w:t>Core principles</w:t>
      </w:r>
    </w:p>
    <w:p>
      <w:pPr>
        <w:pStyle w:val="ListBullet"/>
      </w:pPr>
      <w:r>
        <w:t>Single tenant: one organization's CRM data and configuration; do not design tenant isolation or SaaS tenant provisioning as a core requirement.</w:t>
      </w:r>
    </w:p>
    <w:p>
      <w:pPr>
        <w:pStyle w:val="ListBullet"/>
      </w:pPr>
      <w:r>
        <w:t>One person, many relationships: a person can have multiple product journeys, references, event registrations, activities, and sales.</w:t>
      </w:r>
    </w:p>
    <w:p>
      <w:pPr>
        <w:pStyle w:val="ListBullet"/>
      </w:pPr>
      <w:r>
        <w:t>Separate current state from history: store the current owner/stage/classification for fast access while preserving immutable or append-only histories.</w:t>
      </w:r>
    </w:p>
    <w:p>
      <w:pPr>
        <w:pStyle w:val="ListBullet"/>
      </w:pPr>
      <w:r>
        <w:t>Configurable business rules: products, stages, call resolutions, targets, templates, routing, and automation should be configured by authorized admins rather than hardcoded.</w:t>
      </w:r>
    </w:p>
    <w:p>
      <w:pPr>
        <w:pStyle w:val="ListBullet"/>
      </w:pPr>
      <w:r>
        <w:t>Backend enforcement: permissions and business rules must be checked server-side, not only by hiding frontend controls.</w:t>
      </w:r>
    </w:p>
    <w:p>
      <w:pPr>
        <w:pStyle w:val="ListBullet"/>
      </w:pPr>
      <w:r>
        <w:t>Automation must be auditable: every scheduled action, attempt, skip, success, and failure should be traceable.</w:t>
      </w:r>
    </w:p>
    <w:p>
      <w:pPr>
        <w:pStyle w:val="ListBullet"/>
      </w:pPr>
      <w:r>
        <w:t>Build in vertical slices: prove complete workflows from acquisition to calling and from registration to post-event conversion before expanding.</w:t>
      </w:r>
    </w:p>
    <w:p>
      <w:pPr>
        <w:pStyle w:val="ListBullet"/>
      </w:pPr>
      <w:r>
        <w:t>Distinguish confirmed requirements from proposals: where source requirements are incomplete, mark the rule for business confirmation.</w:t>
      </w:r>
    </w:p>
    <w:p>
      <w:pPr>
        <w:pStyle w:val="Heading1"/>
      </w:pPr>
      <w:r>
        <w:t>2. End-to-end business lifecycle</w:t>
      </w:r>
    </w:p>
    <w:p>
      <w:pPr>
        <w:pStyle w:val="Heading2"/>
      </w:pPr>
      <w:r>
        <w:t>2.1 High-level lifecycle</w:t>
      </w:r>
    </w:p>
    <w:p>
      <w:pPr>
        <w:pStyle w:val="ListNumber"/>
      </w:pPr>
      <w:r>
        <w:t>Acquire a person from an import, directory, web form, referral, event form, or another approved source.</w:t>
      </w:r>
    </w:p>
    <w:p>
      <w:pPr>
        <w:pStyle w:val="ListNumber"/>
      </w:pPr>
      <w:r>
        <w:t>Normalize and validate contact details; detect duplicates and either link to an existing person or create a new person.</w:t>
      </w:r>
    </w:p>
    <w:p>
      <w:pPr>
        <w:pStyle w:val="ListNumber"/>
      </w:pPr>
      <w:r>
        <w:t>Record acquisition source and contact preferences/consent.</w:t>
      </w:r>
    </w:p>
    <w:p>
      <w:pPr>
        <w:pStyle w:val="ListNumber"/>
      </w:pPr>
      <w:r>
        <w:t>Evaluate ICP and business eligibility; record classification and qualification evidence.</w:t>
      </w:r>
    </w:p>
    <w:p>
      <w:pPr>
        <w:pStyle w:val="ListNumber"/>
      </w:pPr>
      <w:r>
        <w:t>Create or link product-specific interest/journey records where appropriate.</w:t>
      </w:r>
    </w:p>
    <w:p>
      <w:pPr>
        <w:pStyle w:val="ListNumber"/>
      </w:pPr>
      <w:r>
        <w:t>Create reference relationships where a person introduces another person or a product-specific opportunity.</w:t>
      </w:r>
    </w:p>
    <w:p>
      <w:pPr>
        <w:pStyle w:val="ListNumber"/>
      </w:pPr>
      <w:r>
        <w:t>Place eligible work in an assignment queue; apply priority, named-caller rules, consultant eligibility, and round-robin distribution.</w:t>
      </w:r>
    </w:p>
    <w:p>
      <w:pPr>
        <w:pStyle w:val="ListNumber"/>
      </w:pPr>
      <w:r>
        <w:t>Consultant works the calling desk, records attempts, resolution, notes, materials sent, and next action.</w:t>
      </w:r>
    </w:p>
    <w:p>
      <w:pPr>
        <w:pStyle w:val="ListNumber"/>
      </w:pPr>
      <w:r>
        <w:t>Schedule and protect follow-ups according to the configured business rules.</w:t>
      </w:r>
    </w:p>
    <w:p>
      <w:pPr>
        <w:pStyle w:val="ListNumber"/>
      </w:pPr>
      <w:r>
        <w:t>Enroll eligible people in marketing or event communication sequences.</w:t>
      </w:r>
    </w:p>
    <w:p>
      <w:pPr>
        <w:pStyle w:val="ListNumber"/>
      </w:pPr>
      <w:r>
        <w:t>Match event registrations to people and the correct event; send confirmation and schedule reminders.</w:t>
      </w:r>
    </w:p>
    <w:p>
      <w:pPr>
        <w:pStyle w:val="ListNumber"/>
      </w:pPr>
      <w:r>
        <w:t>Run reconfirmation, record attendance or non-attendance, and initiate the appropriate post-event journey.</w:t>
      </w:r>
    </w:p>
    <w:p>
      <w:pPr>
        <w:pStyle w:val="ListNumber"/>
      </w:pPr>
      <w:r>
        <w:t>Track product-specific sales progression; record a sale only when the business conversion condition is met.</w:t>
      </w:r>
    </w:p>
    <w:p>
      <w:pPr>
        <w:pStyle w:val="ListNumber"/>
      </w:pPr>
      <w:r>
        <w:t>Create payment obligations, record successful payments and allocations, and calculate outstanding balances.</w:t>
      </w:r>
    </w:p>
    <w:p>
      <w:pPr>
        <w:pStyle w:val="ListNumber"/>
      </w:pPr>
      <w:r>
        <w:t>Feed activity, conversion, event, sales, and billing data into role-appropriate dashboards and reports.</w:t>
      </w:r>
    </w:p>
    <w:p>
      <w:pPr>
        <w:pStyle w:val="Heading2"/>
      </w:pPr>
      <w:r>
        <w:t>2.2 Core record types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Record</w:t>
            </w:r>
          </w:p>
        </w:tc>
        <w:tc>
          <w:tcPr>
            <w:tcW w:type="dxa" w:w="3312"/>
          </w:tcPr>
          <w:p>
            <w:r>
              <w:t>Purpose</w:t>
            </w:r>
          </w:p>
        </w:tc>
        <w:tc>
          <w:tcPr>
            <w:tcW w:type="dxa" w:w="3312"/>
          </w:tcPr>
          <w:p>
            <w:r>
              <w:t>Important distinction</w:t>
            </w:r>
          </w:p>
        </w:tc>
      </w:tr>
      <w:tr>
        <w:tc>
          <w:tcPr>
            <w:tcW w:type="dxa" w:w="3312"/>
          </w:tcPr>
          <w:p>
            <w:r>
              <w:t>Person</w:t>
            </w:r>
          </w:p>
        </w:tc>
        <w:tc>
          <w:tcPr>
            <w:tcW w:type="dxa" w:w="3312"/>
          </w:tcPr>
          <w:p>
            <w:r>
              <w:t>Master identity for an individual</w:t>
            </w:r>
          </w:p>
        </w:tc>
        <w:tc>
          <w:tcPr>
            <w:tcW w:type="dxa" w:w="3312"/>
          </w:tcPr>
          <w:p>
            <w:r>
              <w:t>Do not create one person per product or event.</w:t>
            </w:r>
          </w:p>
        </w:tc>
      </w:tr>
      <w:tr>
        <w:tc>
          <w:tcPr>
            <w:tcW w:type="dxa" w:w="3312"/>
          </w:tcPr>
          <w:p>
            <w:r>
              <w:t>Product journey</w:t>
            </w:r>
          </w:p>
        </w:tc>
        <w:tc>
          <w:tcPr>
            <w:tcW w:type="dxa" w:w="3312"/>
          </w:tcPr>
          <w:p>
            <w:r>
              <w:t>Tracks a person's relationship with a specific product</w:t>
            </w:r>
          </w:p>
        </w:tc>
        <w:tc>
          <w:tcPr>
            <w:tcW w:type="dxa" w:w="3312"/>
          </w:tcPr>
          <w:p>
            <w:r>
              <w:t>One person may have many journeys.</w:t>
            </w:r>
          </w:p>
        </w:tc>
      </w:tr>
      <w:tr>
        <w:tc>
          <w:tcPr>
            <w:tcW w:type="dxa" w:w="3312"/>
          </w:tcPr>
          <w:p>
            <w:r>
              <w:t>Activity</w:t>
            </w:r>
          </w:p>
        </w:tc>
        <w:tc>
          <w:tcPr>
            <w:tcW w:type="dxa" w:w="3312"/>
          </w:tcPr>
          <w:p>
            <w:r>
              <w:t>Chronological business interaction</w:t>
            </w:r>
          </w:p>
        </w:tc>
        <w:tc>
          <w:tcPr>
            <w:tcW w:type="dxa" w:w="3312"/>
          </w:tcPr>
          <w:p>
            <w:r>
              <w:t>Calls, meetings, messages, notes, and tasks are separate activities.</w:t>
            </w:r>
          </w:p>
        </w:tc>
      </w:tr>
      <w:tr>
        <w:tc>
          <w:tcPr>
            <w:tcW w:type="dxa" w:w="3312"/>
          </w:tcPr>
          <w:p>
            <w:r>
              <w:t>Follow-up</w:t>
            </w:r>
          </w:p>
        </w:tc>
        <w:tc>
          <w:tcPr>
            <w:tcW w:type="dxa" w:w="3312"/>
          </w:tcPr>
          <w:p>
            <w:r>
              <w:t>A scheduled action requiring completion</w:t>
            </w:r>
          </w:p>
        </w:tc>
        <w:tc>
          <w:tcPr>
            <w:tcW w:type="dxa" w:w="3312"/>
          </w:tcPr>
          <w:p>
            <w:r>
              <w:t>May have ownership-protection rules.</w:t>
            </w:r>
          </w:p>
        </w:tc>
      </w:tr>
      <w:tr>
        <w:tc>
          <w:tcPr>
            <w:tcW w:type="dxa" w:w="3312"/>
          </w:tcPr>
          <w:p>
            <w:r>
              <w:t>Reference</w:t>
            </w:r>
          </w:p>
        </w:tc>
        <w:tc>
          <w:tcPr>
            <w:tcW w:type="dxa" w:w="3312"/>
          </w:tcPr>
          <w:p>
            <w:r>
              <w:t>Relationship between referrer and referred person</w:t>
            </w:r>
          </w:p>
        </w:tc>
        <w:tc>
          <w:tcPr>
            <w:tcW w:type="dxa" w:w="3312"/>
          </w:tcPr>
          <w:p>
            <w:r>
              <w:t>Can be product-specific through a linked journey/context.</w:t>
            </w:r>
          </w:p>
        </w:tc>
      </w:tr>
      <w:tr>
        <w:tc>
          <w:tcPr>
            <w:tcW w:type="dxa" w:w="3312"/>
          </w:tcPr>
          <w:p>
            <w:r>
              <w:t>Event registration</w:t>
            </w:r>
          </w:p>
        </w:tc>
        <w:tc>
          <w:tcPr>
            <w:tcW w:type="dxa" w:w="3312"/>
          </w:tcPr>
          <w:p>
            <w:r>
              <w:t>A person's registration for a particular event</w:t>
            </w:r>
          </w:p>
        </w:tc>
        <w:tc>
          <w:tcPr>
            <w:tcW w:type="dxa" w:w="3312"/>
          </w:tcPr>
          <w:p>
            <w:r>
              <w:t>A person can have multiple registrations over time.</w:t>
            </w:r>
          </w:p>
        </w:tc>
      </w:tr>
      <w:tr>
        <w:tc>
          <w:tcPr>
            <w:tcW w:type="dxa" w:w="3312"/>
          </w:tcPr>
          <w:p>
            <w:r>
              <w:t>Sale</w:t>
            </w:r>
          </w:p>
        </w:tc>
        <w:tc>
          <w:tcPr>
            <w:tcW w:type="dxa" w:w="3312"/>
          </w:tcPr>
          <w:p>
            <w:r>
              <w:t>Commercial conversion for a product</w:t>
            </w:r>
          </w:p>
        </w:tc>
        <w:tc>
          <w:tcPr>
            <w:tcW w:type="dxa" w:w="3312"/>
          </w:tcPr>
          <w:p>
            <w:r>
              <w:t>Not equivalent to a lead, registration, or payment.</w:t>
            </w:r>
          </w:p>
        </w:tc>
      </w:tr>
      <w:tr>
        <w:tc>
          <w:tcPr>
            <w:tcW w:type="dxa" w:w="3312"/>
          </w:tcPr>
          <w:p>
            <w:r>
              <w:t>Payment obligation</w:t>
            </w:r>
          </w:p>
        </w:tc>
        <w:tc>
          <w:tcPr>
            <w:tcW w:type="dxa" w:w="3312"/>
          </w:tcPr>
          <w:p>
            <w:r>
              <w:t>Amount owed under a sale or plan</w:t>
            </w:r>
          </w:p>
        </w:tc>
        <w:tc>
          <w:tcPr>
            <w:tcW w:type="dxa" w:w="3312"/>
          </w:tcPr>
          <w:p>
            <w:r>
              <w:t>Separate from the payment transactions themselves.</w:t>
            </w:r>
          </w:p>
        </w:tc>
      </w:tr>
      <w:tr>
        <w:tc>
          <w:tcPr>
            <w:tcW w:type="dxa" w:w="3312"/>
          </w:tcPr>
          <w:p>
            <w:r>
              <w:t>Payment</w:t>
            </w:r>
          </w:p>
        </w:tc>
        <w:tc>
          <w:tcPr>
            <w:tcW w:type="dxa" w:w="3312"/>
          </w:tcPr>
          <w:p>
            <w:r>
              <w:t>A transaction attempt or successful payment record</w:t>
            </w:r>
          </w:p>
        </w:tc>
        <w:tc>
          <w:tcPr>
            <w:tcW w:type="dxa" w:w="3312"/>
          </w:tcPr>
          <w:p>
            <w:r>
              <w:t>Only qualifying successful allocated payments affect paid totals.</w:t>
            </w:r>
          </w:p>
        </w:tc>
      </w:tr>
    </w:tbl>
    <w:p/>
    <w:p>
      <w:pPr>
        <w:pStyle w:val="Heading2"/>
      </w:pPr>
      <w:r>
        <w:t>2.3 Important lifecycle guardrails</w:t>
      </w:r>
    </w:p>
    <w:p>
      <w:pPr>
        <w:pStyle w:val="ListBullet"/>
      </w:pPr>
      <w:r>
        <w:t>Event attendance must not automatically be interpreted as a purchase.</w:t>
      </w:r>
    </w:p>
    <w:p>
      <w:pPr>
        <w:pStyle w:val="ListBullet"/>
      </w:pPr>
      <w:r>
        <w:t>One person's PS journey must not be overwritten when they are approached for Consulting or Keynote Speech.</w:t>
      </w:r>
    </w:p>
    <w:p>
      <w:pPr>
        <w:pStyle w:val="ListBullet"/>
      </w:pPr>
      <w:r>
        <w:t>Reference and referral history must be retained even if the person already exists in the database.</w:t>
      </w:r>
    </w:p>
    <w:p>
      <w:pPr>
        <w:pStyle w:val="ListBullet"/>
      </w:pPr>
      <w:r>
        <w:t>Registration submissions must be idempotent so retries do not create duplicate registrations.</w:t>
      </w:r>
    </w:p>
    <w:p>
      <w:pPr>
        <w:pStyle w:val="ListBullet"/>
      </w:pPr>
      <w:r>
        <w:t>Messages queued for an old event date or canceled registration must be rechecked before sending.</w:t>
      </w:r>
    </w:p>
    <w:p>
      <w:pPr>
        <w:pStyle w:val="ListBullet"/>
      </w:pPr>
      <w:r>
        <w:t>User deactivation must not delete activity history or leave assignments without an explicit resolution.</w:t>
      </w:r>
    </w:p>
    <w:p>
      <w:pPr>
        <w:pStyle w:val="Heading1"/>
      </w:pPr>
      <w:r>
        <w:t>3. Product journeys and post-event sales</w:t>
      </w:r>
    </w:p>
    <w:p>
      <w:pPr>
        <w:pStyle w:val="Heading2"/>
      </w:pPr>
      <w:r>
        <w:t>3.1 PSO-to-PS conversion</w:t>
      </w:r>
    </w:p>
    <w:p>
      <w:r>
        <w:t>The broad journey described is: PSO registration → pre-PSO engagement → reconfirmation → PSO attendance → sales follow-up → PS conversion → pre-PS journey. The transcript also mentions video, online meeting, billing consultation, pre-PS video, pre-PS Plus, and PS app installation/completion activities.</w:t>
      </w:r>
    </w:p>
    <w:p>
      <w:r>
        <w:t>The exact order and mandatory conditions of every substep must be confirmed with Altus before implementation. Attendance at PSO does not automatically mean a person purchased PS.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Action</w:t>
            </w:r>
          </w:p>
        </w:tc>
        <w:tc>
          <w:tcPr>
            <w:tcW w:type="dxa" w:w="3312"/>
          </w:tcPr>
          <w:p>
            <w:r>
              <w:t>Result</w:t>
            </w:r>
          </w:p>
        </w:tc>
      </w:tr>
      <w:tr>
        <w:tc>
          <w:tcPr>
            <w:tcW w:type="dxa" w:w="3312"/>
          </w:tcPr>
          <w:p>
            <w:r>
              <w:t>PSO completed</w:t>
            </w:r>
          </w:p>
        </w:tc>
        <w:tc>
          <w:tcPr>
            <w:tcW w:type="dxa" w:w="3312"/>
          </w:tcPr>
          <w:p>
            <w:r>
              <w:t>Record attendance and event outcome</w:t>
            </w:r>
          </w:p>
        </w:tc>
        <w:tc>
          <w:tcPr>
            <w:tcW w:type="dxa" w:w="3312"/>
          </w:tcPr>
          <w:p>
            <w:r>
              <w:t>Person may become eligible for the next journey if business rules allow.</w:t>
            </w:r>
          </w:p>
        </w:tc>
      </w:tr>
      <w:tr>
        <w:tc>
          <w:tcPr>
            <w:tcW w:type="dxa" w:w="3312"/>
          </w:tcPr>
          <w:p>
            <w:r>
              <w:t>PS sales follow-up</w:t>
            </w:r>
          </w:p>
        </w:tc>
        <w:tc>
          <w:tcPr>
            <w:tcW w:type="dxa" w:w="3312"/>
          </w:tcPr>
          <w:p>
            <w:r>
              <w:t>Consultant calls participant</w:t>
            </w:r>
          </w:p>
        </w:tc>
        <w:tc>
          <w:tcPr>
            <w:tcW w:type="dxa" w:w="3312"/>
          </w:tcPr>
          <w:p>
            <w:r>
              <w:t>Interest and decision are recorded.</w:t>
            </w:r>
          </w:p>
        </w:tc>
      </w:tr>
      <w:tr>
        <w:tc>
          <w:tcPr>
            <w:tcW w:type="dxa" w:w="3312"/>
          </w:tcPr>
          <w:p>
            <w:r>
              <w:t>Product discussion</w:t>
            </w:r>
          </w:p>
        </w:tc>
        <w:tc>
          <w:tcPr>
            <w:tcW w:type="dxa" w:w="3312"/>
          </w:tcPr>
          <w:p>
            <w:r>
              <w:t>Record meeting, video, or consultation</w:t>
            </w:r>
          </w:p>
        </w:tc>
        <w:tc>
          <w:tcPr>
            <w:tcW w:type="dxa" w:w="3312"/>
          </w:tcPr>
          <w:p>
            <w:r>
              <w:t>Sales activity history is updated.</w:t>
            </w:r>
          </w:p>
        </w:tc>
      </w:tr>
      <w:tr>
        <w:tc>
          <w:tcPr>
            <w:tcW w:type="dxa" w:w="3312"/>
          </w:tcPr>
          <w:p>
            <w:r>
              <w:t>Conversion decision</w:t>
            </w:r>
          </w:p>
        </w:tc>
        <w:tc>
          <w:tcPr>
            <w:tcW w:type="dxa" w:w="3312"/>
          </w:tcPr>
          <w:p>
            <w:r>
              <w:t>Record accepted, declined, deferred, or another approved outcome</w:t>
            </w:r>
          </w:p>
        </w:tc>
        <w:tc>
          <w:tcPr>
            <w:tcW w:type="dxa" w:w="3312"/>
          </w:tcPr>
          <w:p>
            <w:r>
              <w:t>Sales journey is updated.</w:t>
            </w:r>
          </w:p>
        </w:tc>
      </w:tr>
      <w:tr>
        <w:tc>
          <w:tcPr>
            <w:tcW w:type="dxa" w:w="3312"/>
          </w:tcPr>
          <w:p>
            <w:r>
              <w:t>Billing initiated</w:t>
            </w:r>
          </w:p>
        </w:tc>
        <w:tc>
          <w:tcPr>
            <w:tcW w:type="dxa" w:w="3312"/>
          </w:tcPr>
          <w:p>
            <w:r>
              <w:t>Create sale and payment obligation if applicable</w:t>
            </w:r>
          </w:p>
        </w:tc>
        <w:tc>
          <w:tcPr>
            <w:tcW w:type="dxa" w:w="3312"/>
          </w:tcPr>
          <w:p>
            <w:r>
              <w:t>Billing records are created.</w:t>
            </w:r>
          </w:p>
        </w:tc>
      </w:tr>
      <w:tr>
        <w:tc>
          <w:tcPr>
            <w:tcW w:type="dxa" w:w="3312"/>
          </w:tcPr>
          <w:p>
            <w:r>
              <w:t>Pre-PS onboarding</w:t>
            </w:r>
          </w:p>
        </w:tc>
        <w:tc>
          <w:tcPr>
            <w:tcW w:type="dxa" w:w="3312"/>
          </w:tcPr>
          <w:p>
            <w:r>
              <w:t>Schedule required onboarding activities</w:t>
            </w:r>
          </w:p>
        </w:tc>
        <w:tc>
          <w:tcPr>
            <w:tcW w:type="dxa" w:w="3312"/>
          </w:tcPr>
          <w:p>
            <w:r>
              <w:t>Participant enters onboarding.</w:t>
            </w:r>
          </w:p>
        </w:tc>
      </w:tr>
      <w:tr>
        <w:tc>
          <w:tcPr>
            <w:tcW w:type="dxa" w:w="3312"/>
          </w:tcPr>
          <w:p>
            <w:r>
              <w:t>App installation</w:t>
            </w:r>
          </w:p>
        </w:tc>
        <w:tc>
          <w:tcPr>
            <w:tcW w:type="dxa" w:w="3312"/>
          </w:tcPr>
          <w:p>
            <w:r>
              <w:t>Track installation where applicable</w:t>
            </w:r>
          </w:p>
        </w:tc>
        <w:tc>
          <w:tcPr>
            <w:tcW w:type="dxa" w:w="3312"/>
          </w:tcPr>
          <w:p>
            <w:r>
              <w:t>Installation status is recorded.</w:t>
            </w:r>
          </w:p>
        </w:tc>
      </w:tr>
      <w:tr>
        <w:tc>
          <w:tcPr>
            <w:tcW w:type="dxa" w:w="3312"/>
          </w:tcPr>
          <w:p>
            <w:r>
              <w:t>Completion</w:t>
            </w:r>
          </w:p>
        </w:tc>
        <w:tc>
          <w:tcPr>
            <w:tcW w:type="dxa" w:w="3312"/>
          </w:tcPr>
          <w:p>
            <w:r>
              <w:t>Verify required steps</w:t>
            </w:r>
          </w:p>
        </w:tc>
        <w:tc>
          <w:tcPr>
            <w:tcW w:type="dxa" w:w="3312"/>
          </w:tcPr>
          <w:p>
            <w:r>
              <w:t>Onboarding journey is completed.</w:t>
            </w:r>
          </w:p>
        </w:tc>
      </w:tr>
    </w:tbl>
    <w:p/>
    <w:p>
      <w:pPr>
        <w:pStyle w:val="Heading2"/>
      </w:pPr>
      <w:r>
        <w:t>3.2 BSSO, OS, Consulting, Conclave, and Keynote Speech</w:t>
      </w:r>
    </w:p>
    <w:p>
      <w:r>
        <w:t>Use a configurable journey engine with separate configurations for each product rather than a separate codebase per product. Each product journey should define entry criteria, qualification requirements, stages, call types, required materials, registration/event requirements, follow-up rules, conversion criteria, billing rules, and completion criteria.</w:t>
      </w:r>
    </w:p>
    <w:p>
      <w:pPr>
        <w:pStyle w:val="Heading3"/>
      </w:pPr>
      <w:r>
        <w:t>Keynote Speech</w:t>
      </w:r>
    </w:p>
    <w:p>
      <w:pPr>
        <w:pStyle w:val="ListBullet"/>
      </w:pPr>
      <w:r>
        <w:t>Maintain a separate funnel.</w:t>
      </w:r>
    </w:p>
    <w:p>
      <w:pPr>
        <w:pStyle w:val="ListBullet"/>
      </w:pPr>
      <w:r>
        <w:t>Allow offers to people who participated in other Altus programs when business rules allow.</w:t>
      </w:r>
    </w:p>
    <w:p>
      <w:pPr>
        <w:pStyle w:val="ListBullet"/>
      </w:pPr>
      <w:r>
        <w:t>Keep Keynote referrals distinct from other product referrals when required.</w:t>
      </w:r>
    </w:p>
    <w:p>
      <w:pPr>
        <w:pStyle w:val="ListBullet"/>
      </w:pPr>
      <w:r>
        <w:t>Preserve the existing person's identity and other product histories.</w:t>
      </w:r>
    </w:p>
    <w:p>
      <w:pPr>
        <w:pStyle w:val="Heading2"/>
      </w:pPr>
      <w:r>
        <w:t>3.3 Multiple products for one person</w:t>
      </w:r>
    </w:p>
    <w:p>
      <w:r>
        <w:t>Example: one person attends PSO, purchases PS, is approached for Consulting, is referred for Keynote Speech, and attends an Altus Conclave. The CRM should have one person record, multiple product journeys, event registrations, sales for purchased products, and a common activity timeline. It must not overwrite PS history when the person enters a Keynote journey.</w:t>
      </w:r>
    </w:p>
    <w:p>
      <w:pPr>
        <w:pStyle w:val="Heading1"/>
      </w:pPr>
      <w:r>
        <w:t>4. Complete module-by-module specification</w:t>
      </w:r>
    </w:p>
    <w:p>
      <w:pPr>
        <w:pStyle w:val="Heading2"/>
      </w:pPr>
      <w:r>
        <w:t>4.1 Dashboard &amp; Reporting</w:t>
      </w:r>
    </w:p>
    <w:p>
      <w:r>
        <w:t>Operational overview, team performance, conversion, events, billing, and workload. Admin dashboards show total records by classification, unassigned pool, assignment/transfer stats, targets vs actuals, due/overdue follow-ups, event outcomes, sales, collections, campaign delivery, and consultant workload. Consultant dashboards show today's target, calling queue, follow-ups, references, reconfirmations, journeys, and personal performance. Reports should derive from source records/history, not manually maintained counters.</w:t>
      </w:r>
    </w:p>
    <w:p>
      <w:pPr>
        <w:pStyle w:val="Heading2"/>
      </w:pPr>
      <w:r>
        <w:t>4.2 People &amp; Contact Database</w:t>
      </w:r>
    </w:p>
    <w:p>
      <w:r>
        <w:t>Maintain person ID, name, primary/alternate phones, emails, organization/designation, industry, location, source, classification summary, contact preferences, status, owner, and timestamps. Repeated information and history belong in related tables, not one oversized person table.</w:t>
      </w:r>
    </w:p>
    <w:p>
      <w:pPr>
        <w:pStyle w:val="Heading2"/>
      </w:pPr>
      <w:r>
        <w:t>4.3 Qualification &amp; ICP</w:t>
      </w:r>
    </w:p>
    <w:p>
      <w:r>
        <w:t>Maintain DL, L, QDL, QL, and R classifications as defined by Altus; store ICP evidence, product-specific qualification where necessary, decision maker, timestamp, reason, and history. Enforce eligibility for restricted workflows and make marketing-to-sales handoff visible.</w:t>
      </w:r>
    </w:p>
    <w:p>
      <w:pPr>
        <w:pStyle w:val="Heading2"/>
      </w:pPr>
      <w:r>
        <w:t>4.4 References &amp; Referrals</w:t>
      </w:r>
    </w:p>
    <w:p>
      <w:r>
        <w:t>Store referrer and referred-person relationship, source, product context, priority, contact expectation, and status. If the referred person already exists, link to the existing person rather than create a duplicate.</w:t>
      </w:r>
    </w:p>
    <w:p>
      <w:pPr>
        <w:pStyle w:val="Heading2"/>
      </w:pPr>
      <w:r>
        <w:t>4.5 Marketing &amp; Campaigns</w:t>
      </w:r>
    </w:p>
    <w:p>
      <w:r>
        <w:t>Create segments, campaigns, templates, scheduled and manual sends, nurture sequences, and delivery monitoring. Suppress communication when a person registers, cancels, or becomes ineligible. Track source, engagement, and product interest.</w:t>
      </w:r>
    </w:p>
    <w:p>
      <w:pPr>
        <w:pStyle w:val="Heading2"/>
      </w:pPr>
      <w:r>
        <w:t>4.6 Assignment &amp; Calling Desk</w:t>
      </w:r>
    </w:p>
    <w:p>
      <w:r>
        <w:t>Maintain unassigned pool, manual and automatic assignment, round robin, priority rules, named-caller override, consultant eligibility, protected follow-ups, transfer reasons, offboarding reassignment, and assignment history.</w:t>
      </w:r>
    </w:p>
    <w:p>
      <w:pPr>
        <w:pStyle w:val="Heading2"/>
      </w:pPr>
      <w:r>
        <w:t>4.7 Products &amp; Journeys</w:t>
      </w:r>
    </w:p>
    <w:p>
      <w:r>
        <w:t>Manage products and versioned journey definitions; track a person's product-specific stage, owner, status, next action, and stage history. A person can have many independent journeys.</w:t>
      </w:r>
    </w:p>
    <w:p>
      <w:pPr>
        <w:pStyle w:val="Heading2"/>
      </w:pPr>
      <w:r>
        <w:t>4.8 Events &amp; Registration</w:t>
      </w:r>
    </w:p>
    <w:p>
      <w:r>
        <w:t>Manage event schedules, registration links/forms, duplicate matching, confirmations, calendar invitations, reminders, reconfirmation calls, attendance, non-attendance, transfers, cancellations, and post-event journeys.</w:t>
      </w:r>
    </w:p>
    <w:p>
      <w:pPr>
        <w:pStyle w:val="Heading2"/>
      </w:pPr>
      <w:r>
        <w:t>4.9 Communication Center</w:t>
      </w:r>
    </w:p>
    <w:p>
      <w:r>
        <w:t>Integrate approved WhatsApp Business, SMS, email, and telephony providers. Support click-to-call where available, message logs, media library, approved templates, delivery status, and safe retries. Actual integration availability depends on provider credentials and APIs.</w:t>
      </w:r>
    </w:p>
    <w:p>
      <w:pPr>
        <w:pStyle w:val="Heading2"/>
      </w:pPr>
      <w:r>
        <w:t>4.10 Sales &amp; Billing</w:t>
      </w:r>
    </w:p>
    <w:p>
      <w:r>
        <w:t>Record product conversion, sale, sale items, payment obligations, payments, allocations, balances, target dates, and collection follow-ups. Keep sale, obligation, payment attempt, successful payment, and allocation distinct.</w:t>
      </w:r>
    </w:p>
    <w:p>
      <w:pPr>
        <w:pStyle w:val="Heading2"/>
      </w:pPr>
      <w:r>
        <w:t>4.11 Users &amp; Workforce</w:t>
      </w:r>
    </w:p>
    <w:p>
      <w:r>
        <w:t>Add/edit/deactivate/offboard users, roles, product eligibility, display colors, daily/weekly targets, Keynote and non-Keynote targets, absence schedules, backup consultants, and ownership transfers. Preserve historical identity and activity.</w:t>
      </w:r>
    </w:p>
    <w:p>
      <w:pPr>
        <w:pStyle w:val="Heading2"/>
      </w:pPr>
      <w:r>
        <w:t>4.12 Admin &amp; Configuration</w:t>
      </w:r>
    </w:p>
    <w:p>
      <w:r>
        <w:t>Configure products, classification transitions, sources, resolutions, activity types, assignment rules, targets, event schedules, templates, sequences, permissions, billing rules, and automation. Routine changes should not require code deployments.</w:t>
      </w:r>
    </w:p>
    <w:p>
      <w:pPr>
        <w:pStyle w:val="Heading2"/>
      </w:pPr>
      <w:r>
        <w:t>4.13 Automation Engine</w:t>
      </w:r>
    </w:p>
    <w:p>
      <w:r>
        <w:t>Provide triggers, eligibility conditions, actions, scheduled/delayed jobs, idempotency, retries, execution logs, skipped reasons, and administrative inspection/retry.</w:t>
      </w:r>
    </w:p>
    <w:p>
      <w:pPr>
        <w:pStyle w:val="Heading2"/>
      </w:pPr>
      <w:r>
        <w:t>4.14 Audit &amp; Data Governance</w:t>
      </w:r>
    </w:p>
    <w:p>
      <w:r>
        <w:t>Record changes to qualification, ownership, follow-ups, journey stages, registrations, attendance, sales, payments, permissions, templates, and automation rules. Support deduplication review, controlled exports, retention, and access logging.</w:t>
      </w:r>
    </w:p>
    <w:p>
      <w:pPr>
        <w:pStyle w:val="Heading1"/>
      </w:pPr>
      <w:r>
        <w:t>5. Database architecture and table catalogue</w:t>
      </w:r>
    </w:p>
    <w:p>
      <w:r>
        <w:t>Recommended relational database: PostgreSQL or another relational database supporting foreign keys, transactions, indexing, and reliable concurrent updates. The following is a proposed logical schema, not finalized SQL migrations.</w:t>
      </w:r>
    </w:p>
    <w:p>
      <w:pPr>
        <w:pStyle w:val="Heading2"/>
      </w:pPr>
      <w:r>
        <w:t>5.1 Core entity relationships</w:t>
      </w:r>
    </w:p>
    <w:p>
      <w:pPr>
        <w:pStyle w:val="ListBullet"/>
      </w:pPr>
      <w:r>
        <w:t>Person is the master identity.</w:t>
      </w:r>
    </w:p>
    <w:p>
      <w:pPr>
        <w:pStyle w:val="ListBullet"/>
      </w:pPr>
      <w:r>
        <w:t>Person connects to sources, contact details, organizations, qualification records, references, and assignments.</w:t>
      </w:r>
    </w:p>
    <w:p>
      <w:pPr>
        <w:pStyle w:val="ListBullet"/>
      </w:pPr>
      <w:r>
        <w:t>Person can have many product journeys; each journey has its own stage and history.</w:t>
      </w:r>
    </w:p>
    <w:p>
      <w:pPr>
        <w:pStyle w:val="ListBullet"/>
      </w:pPr>
      <w:r>
        <w:t>Activities and follow-ups link to a person and, where relevant, a product journey.</w:t>
      </w:r>
    </w:p>
    <w:p>
      <w:pPr>
        <w:pStyle w:val="ListBullet"/>
      </w:pPr>
      <w:r>
        <w:t>Event registrations belong to a specific event and person; attendance belongs to a registration.</w:t>
      </w:r>
    </w:p>
    <w:p>
      <w:pPr>
        <w:pStyle w:val="ListBullet"/>
      </w:pPr>
      <w:r>
        <w:t>Sales link to a person, product, and journey; payment obligations link to sales; payments are allocated to obligations.</w:t>
      </w:r>
    </w:p>
    <w:p>
      <w:pPr>
        <w:pStyle w:val="ListBullet"/>
      </w:pPr>
      <w:r>
        <w:t>Campaigns, sequence enrollments, message logs, and automation runs link to relevant people, journeys, registrations, and templates.</w:t>
      </w:r>
    </w:p>
    <w:p>
      <w:pPr>
        <w:pStyle w:val="Heading2"/>
      </w:pPr>
      <w:r>
        <w:t>A. Identity and access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users</w:t>
            </w:r>
          </w:p>
        </w:tc>
        <w:tc>
          <w:tcPr>
            <w:tcW w:type="dxa" w:w="4968"/>
          </w:tcPr>
          <w:p>
            <w:r>
              <w:t>id, name, email, phone, status, color, created_at</w:t>
            </w:r>
          </w:p>
        </w:tc>
      </w:tr>
      <w:tr>
        <w:tc>
          <w:tcPr>
            <w:tcW w:type="dxa" w:w="4968"/>
          </w:tcPr>
          <w:p>
            <w:r>
              <w:t>roles</w:t>
            </w:r>
          </w:p>
        </w:tc>
        <w:tc>
          <w:tcPr>
            <w:tcW w:type="dxa" w:w="4968"/>
          </w:tcPr>
          <w:p>
            <w:r>
              <w:t>id, name, description</w:t>
            </w:r>
          </w:p>
        </w:tc>
      </w:tr>
      <w:tr>
        <w:tc>
          <w:tcPr>
            <w:tcW w:type="dxa" w:w="4968"/>
          </w:tcPr>
          <w:p>
            <w:r>
              <w:t>permissions</w:t>
            </w:r>
          </w:p>
        </w:tc>
        <w:tc>
          <w:tcPr>
            <w:tcW w:type="dxa" w:w="4968"/>
          </w:tcPr>
          <w:p>
            <w:r>
              <w:t>id, code, description</w:t>
            </w:r>
          </w:p>
        </w:tc>
      </w:tr>
      <w:tr>
        <w:tc>
          <w:tcPr>
            <w:tcW w:type="dxa" w:w="4968"/>
          </w:tcPr>
          <w:p>
            <w:r>
              <w:t>user_roles</w:t>
            </w:r>
          </w:p>
        </w:tc>
        <w:tc>
          <w:tcPr>
            <w:tcW w:type="dxa" w:w="4968"/>
          </w:tcPr>
          <w:p>
            <w:r>
              <w:t>user_id, role_id</w:t>
            </w:r>
          </w:p>
        </w:tc>
      </w:tr>
      <w:tr>
        <w:tc>
          <w:tcPr>
            <w:tcW w:type="dxa" w:w="4968"/>
          </w:tcPr>
          <w:p>
            <w:r>
              <w:t>role_permissions</w:t>
            </w:r>
          </w:p>
        </w:tc>
        <w:tc>
          <w:tcPr>
            <w:tcW w:type="dxa" w:w="4968"/>
          </w:tcPr>
          <w:p>
            <w:r>
              <w:t>role_id, permission_id</w:t>
            </w:r>
          </w:p>
        </w:tc>
      </w:tr>
      <w:tr>
        <w:tc>
          <w:tcPr>
            <w:tcW w:type="dxa" w:w="4968"/>
          </w:tcPr>
          <w:p>
            <w:r>
              <w:t>user_schedules</w:t>
            </w:r>
          </w:p>
        </w:tc>
        <w:tc>
          <w:tcPr>
            <w:tcW w:type="dxa" w:w="4968"/>
          </w:tcPr>
          <w:p>
            <w:r>
              <w:t>user_id, work_date, availability_status</w:t>
            </w:r>
          </w:p>
        </w:tc>
      </w:tr>
      <w:tr>
        <w:tc>
          <w:tcPr>
            <w:tcW w:type="dxa" w:w="4968"/>
          </w:tcPr>
          <w:p>
            <w:r>
              <w:t>user_targets</w:t>
            </w:r>
          </w:p>
        </w:tc>
        <w:tc>
          <w:tcPr>
            <w:tcW w:type="dxa" w:w="4968"/>
          </w:tcPr>
          <w:p>
            <w:r>
              <w:t>user_id, effective_from, effective_to, keynote_target, non_keynote_target</w:t>
            </w:r>
          </w:p>
        </w:tc>
      </w:tr>
    </w:tbl>
    <w:p/>
    <w:p>
      <w:pPr>
        <w:pStyle w:val="Heading2"/>
      </w:pPr>
      <w:r>
        <w:t>B. People, sources, qualification</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persons</w:t>
            </w:r>
          </w:p>
        </w:tc>
        <w:tc>
          <w:tcPr>
            <w:tcW w:type="dxa" w:w="4968"/>
          </w:tcPr>
          <w:p>
            <w:r>
              <w:t>id, first_name, last_name, status, created_at</w:t>
            </w:r>
          </w:p>
        </w:tc>
      </w:tr>
      <w:tr>
        <w:tc>
          <w:tcPr>
            <w:tcW w:type="dxa" w:w="4968"/>
          </w:tcPr>
          <w:p>
            <w:r>
              <w:t>person_phones</w:t>
            </w:r>
          </w:p>
        </w:tc>
        <w:tc>
          <w:tcPr>
            <w:tcW w:type="dxa" w:w="4968"/>
          </w:tcPr>
          <w:p>
            <w:r>
              <w:t>id, person_id, phone, type, is_primary, verified_at</w:t>
            </w:r>
          </w:p>
        </w:tc>
      </w:tr>
      <w:tr>
        <w:tc>
          <w:tcPr>
            <w:tcW w:type="dxa" w:w="4968"/>
          </w:tcPr>
          <w:p>
            <w:r>
              <w:t>person_emails</w:t>
            </w:r>
          </w:p>
        </w:tc>
        <w:tc>
          <w:tcPr>
            <w:tcW w:type="dxa" w:w="4968"/>
          </w:tcPr>
          <w:p>
            <w:r>
              <w:t>id, person_id, email, type, is_primary, verified_at</w:t>
            </w:r>
          </w:p>
        </w:tc>
      </w:tr>
      <w:tr>
        <w:tc>
          <w:tcPr>
            <w:tcW w:type="dxa" w:w="4968"/>
          </w:tcPr>
          <w:p>
            <w:r>
              <w:t>organizations</w:t>
            </w:r>
          </w:p>
        </w:tc>
        <w:tc>
          <w:tcPr>
            <w:tcW w:type="dxa" w:w="4968"/>
          </w:tcPr>
          <w:p>
            <w:r>
              <w:t>id, name, industry_id, sector_id, website</w:t>
            </w:r>
          </w:p>
        </w:tc>
      </w:tr>
      <w:tr>
        <w:tc>
          <w:tcPr>
            <w:tcW w:type="dxa" w:w="4968"/>
          </w:tcPr>
          <w:p>
            <w:r>
              <w:t>person_organizations</w:t>
            </w:r>
          </w:p>
        </w:tc>
        <w:tc>
          <w:tcPr>
            <w:tcW w:type="dxa" w:w="4968"/>
          </w:tcPr>
          <w:p>
            <w:r>
              <w:t>person_id, organization_id, designation, is_primary</w:t>
            </w:r>
          </w:p>
        </w:tc>
      </w:tr>
      <w:tr>
        <w:tc>
          <w:tcPr>
            <w:tcW w:type="dxa" w:w="4968"/>
          </w:tcPr>
          <w:p>
            <w:r>
              <w:t>sources</w:t>
            </w:r>
          </w:p>
        </w:tc>
        <w:tc>
          <w:tcPr>
            <w:tcW w:type="dxa" w:w="4968"/>
          </w:tcPr>
          <w:p>
            <w:r>
              <w:t>id, name, source_type, active</w:t>
            </w:r>
          </w:p>
        </w:tc>
      </w:tr>
      <w:tr>
        <w:tc>
          <w:tcPr>
            <w:tcW w:type="dxa" w:w="4968"/>
          </w:tcPr>
          <w:p>
            <w:r>
              <w:t>person_sources</w:t>
            </w:r>
          </w:p>
        </w:tc>
        <w:tc>
          <w:tcPr>
            <w:tcW w:type="dxa" w:w="4968"/>
          </w:tcPr>
          <w:p>
            <w:r>
              <w:t>id, person_id, source_id, external_reference, acquired_at, created_by</w:t>
            </w:r>
          </w:p>
        </w:tc>
      </w:tr>
      <w:tr>
        <w:tc>
          <w:tcPr>
            <w:tcW w:type="dxa" w:w="4968"/>
          </w:tcPr>
          <w:p>
            <w:r>
              <w:t>qualification_records</w:t>
            </w:r>
          </w:p>
        </w:tc>
        <w:tc>
          <w:tcPr>
            <w:tcW w:type="dxa" w:w="4968"/>
          </w:tcPr>
          <w:p>
            <w:r>
              <w:t>id, person_id, journey_id, classification, icp_result, qualified_by, qualified_at</w:t>
            </w:r>
          </w:p>
        </w:tc>
      </w:tr>
      <w:tr>
        <w:tc>
          <w:tcPr>
            <w:tcW w:type="dxa" w:w="4968"/>
          </w:tcPr>
          <w:p>
            <w:r>
              <w:t>qualification_history</w:t>
            </w:r>
          </w:p>
        </w:tc>
        <w:tc>
          <w:tcPr>
            <w:tcW w:type="dxa" w:w="4968"/>
          </w:tcPr>
          <w:p>
            <w:r>
              <w:t>id, qualification_id, old_classification, new_classification, reason, changed_by, changed_at</w:t>
            </w:r>
          </w:p>
        </w:tc>
      </w:tr>
      <w:tr>
        <w:tc>
          <w:tcPr>
            <w:tcW w:type="dxa" w:w="4968"/>
          </w:tcPr>
          <w:p>
            <w:r>
              <w:t>contact_preferences</w:t>
            </w:r>
          </w:p>
        </w:tc>
        <w:tc>
          <w:tcPr>
            <w:tcW w:type="dxa" w:w="4968"/>
          </w:tcPr>
          <w:p>
            <w:r>
              <w:t>id, person_id, channel, consent_status, source, recorded_at, revoked_at</w:t>
            </w:r>
          </w:p>
        </w:tc>
      </w:tr>
    </w:tbl>
    <w:p/>
    <w:p>
      <w:pPr>
        <w:pStyle w:val="Heading2"/>
      </w:pPr>
      <w:r>
        <w:t>C. References and ownership</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references</w:t>
            </w:r>
          </w:p>
        </w:tc>
        <w:tc>
          <w:tcPr>
            <w:tcW w:type="dxa" w:w="4968"/>
          </w:tcPr>
          <w:p>
            <w:r>
              <w:t>id, referrer_person_id, referred_person_id, source_id, introduced_at, context, status</w:t>
            </w:r>
          </w:p>
        </w:tc>
      </w:tr>
      <w:tr>
        <w:tc>
          <w:tcPr>
            <w:tcW w:type="dxa" w:w="4968"/>
          </w:tcPr>
          <w:p>
            <w:r>
              <w:t>reference_journeys</w:t>
            </w:r>
          </w:p>
        </w:tc>
        <w:tc>
          <w:tcPr>
            <w:tcW w:type="dxa" w:w="4968"/>
          </w:tcPr>
          <w:p>
            <w:r>
              <w:t>id, reference_id, journey_id, contact_expectation, priority</w:t>
            </w:r>
          </w:p>
        </w:tc>
      </w:tr>
      <w:tr>
        <w:tc>
          <w:tcPr>
            <w:tcW w:type="dxa" w:w="4968"/>
          </w:tcPr>
          <w:p>
            <w:r>
              <w:t>assignments</w:t>
            </w:r>
          </w:p>
        </w:tc>
        <w:tc>
          <w:tcPr>
            <w:tcW w:type="dxa" w:w="4968"/>
          </w:tcPr>
          <w:p>
            <w:r>
              <w:t>id, person_id, journey_id, owner_user_id, assigned_at, assigned_by, reason, ended_at</w:t>
            </w:r>
          </w:p>
        </w:tc>
      </w:tr>
      <w:tr>
        <w:tc>
          <w:tcPr>
            <w:tcW w:type="dxa" w:w="4968"/>
          </w:tcPr>
          <w:p>
            <w:r>
              <w:t>assignment_rules</w:t>
            </w:r>
          </w:p>
        </w:tc>
        <w:tc>
          <w:tcPr>
            <w:tcW w:type="dxa" w:w="4968"/>
          </w:tcPr>
          <w:p>
            <w:r>
              <w:t>id, name, priority, conditions, action, active</w:t>
            </w:r>
          </w:p>
        </w:tc>
      </w:tr>
      <w:tr>
        <w:tc>
          <w:tcPr>
            <w:tcW w:type="dxa" w:w="4968"/>
          </w:tcPr>
          <w:p>
            <w:r>
              <w:t>assignment_queue_entries</w:t>
            </w:r>
          </w:p>
        </w:tc>
        <w:tc>
          <w:tcPr>
            <w:tcW w:type="dxa" w:w="4968"/>
          </w:tcPr>
          <w:p>
            <w:r>
              <w:t>id, person_id, journey_id, queue_type, priority, available_at, status</w:t>
            </w:r>
          </w:p>
        </w:tc>
      </w:tr>
    </w:tbl>
    <w:p/>
    <w:p>
      <w:pPr>
        <w:pStyle w:val="Heading2"/>
      </w:pPr>
      <w:r>
        <w:t>D. Products and journeys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products</w:t>
            </w:r>
          </w:p>
        </w:tc>
        <w:tc>
          <w:tcPr>
            <w:tcW w:type="dxa" w:w="4968"/>
          </w:tcPr>
          <w:p>
            <w:r>
              <w:t>id, code, name, category, active</w:t>
            </w:r>
          </w:p>
        </w:tc>
      </w:tr>
      <w:tr>
        <w:tc>
          <w:tcPr>
            <w:tcW w:type="dxa" w:w="4968"/>
          </w:tcPr>
          <w:p>
            <w:r>
              <w:t>journey_definitions</w:t>
            </w:r>
          </w:p>
        </w:tc>
        <w:tc>
          <w:tcPr>
            <w:tcW w:type="dxa" w:w="4968"/>
          </w:tcPr>
          <w:p>
            <w:r>
              <w:t>id, product_id, name, version, active</w:t>
            </w:r>
          </w:p>
        </w:tc>
      </w:tr>
      <w:tr>
        <w:tc>
          <w:tcPr>
            <w:tcW w:type="dxa" w:w="4968"/>
          </w:tcPr>
          <w:p>
            <w:r>
              <w:t>journey_stages</w:t>
            </w:r>
          </w:p>
        </w:tc>
        <w:tc>
          <w:tcPr>
            <w:tcW w:type="dxa" w:w="4968"/>
          </w:tcPr>
          <w:p>
            <w:r>
              <w:t>id, journey_definition_id, code, name, sequence, terminal_type</w:t>
            </w:r>
          </w:p>
        </w:tc>
      </w:tr>
      <w:tr>
        <w:tc>
          <w:tcPr>
            <w:tcW w:type="dxa" w:w="4968"/>
          </w:tcPr>
          <w:p>
            <w:r>
              <w:t>person_journeys</w:t>
            </w:r>
          </w:p>
        </w:tc>
        <w:tc>
          <w:tcPr>
            <w:tcW w:type="dxa" w:w="4968"/>
          </w:tcPr>
          <w:p>
            <w:r>
              <w:t>id, person_id, product_id, journey_definition_id, current_stage_id, owner_user_id, status, created_at</w:t>
            </w:r>
          </w:p>
        </w:tc>
      </w:tr>
      <w:tr>
        <w:tc>
          <w:tcPr>
            <w:tcW w:type="dxa" w:w="4968"/>
          </w:tcPr>
          <w:p>
            <w:r>
              <w:t>journey_stage_history</w:t>
            </w:r>
          </w:p>
        </w:tc>
        <w:tc>
          <w:tcPr>
            <w:tcW w:type="dxa" w:w="4968"/>
          </w:tcPr>
          <w:p>
            <w:r>
              <w:t>id, journey_id, from_stage_id, to_stage_id, reason, changed_by, changed_at</w:t>
            </w:r>
          </w:p>
        </w:tc>
      </w:tr>
      <w:tr>
        <w:tc>
          <w:tcPr>
            <w:tcW w:type="dxa" w:w="4968"/>
          </w:tcPr>
          <w:p>
            <w:r>
              <w:t>journey_tasks</w:t>
            </w:r>
          </w:p>
        </w:tc>
        <w:tc>
          <w:tcPr>
            <w:tcW w:type="dxa" w:w="4968"/>
          </w:tcPr>
          <w:p>
            <w:r>
              <w:t>id, journey_id, task_type, due_at, status, assigned_to</w:t>
            </w:r>
          </w:p>
        </w:tc>
      </w:tr>
    </w:tbl>
    <w:p/>
    <w:p>
      <w:pPr>
        <w:pStyle w:val="Heading2"/>
      </w:pPr>
      <w:r>
        <w:t>E. Activities, calls, and follow-ups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activities</w:t>
            </w:r>
          </w:p>
        </w:tc>
        <w:tc>
          <w:tcPr>
            <w:tcW w:type="dxa" w:w="4968"/>
          </w:tcPr>
          <w:p>
            <w:r>
              <w:t>id, person_id, journey_id, activity_type, owner_user_id, occurred_at, status</w:t>
            </w:r>
          </w:p>
        </w:tc>
      </w:tr>
      <w:tr>
        <w:tc>
          <w:tcPr>
            <w:tcW w:type="dxa" w:w="4968"/>
          </w:tcPr>
          <w:p>
            <w:r>
              <w:t>call_sessions</w:t>
            </w:r>
          </w:p>
        </w:tc>
        <w:tc>
          <w:tcPr>
            <w:tcW w:type="dxa" w:w="4968"/>
          </w:tcPr>
          <w:p>
            <w:r>
              <w:t>id, activity_id, started_at, ended_at, duration_seconds, tracking_method, provider_call_id</w:t>
            </w:r>
          </w:p>
        </w:tc>
      </w:tr>
      <w:tr>
        <w:tc>
          <w:tcPr>
            <w:tcW w:type="dxa" w:w="4968"/>
          </w:tcPr>
          <w:p>
            <w:r>
              <w:t>call_resolutions</w:t>
            </w:r>
          </w:p>
        </w:tc>
        <w:tc>
          <w:tcPr>
            <w:tcW w:type="dxa" w:w="4968"/>
          </w:tcPr>
          <w:p>
            <w:r>
              <w:t>id, code, name, color, active, counts_as_attempt, behavior_config</w:t>
            </w:r>
          </w:p>
        </w:tc>
      </w:tr>
      <w:tr>
        <w:tc>
          <w:tcPr>
            <w:tcW w:type="dxa" w:w="4968"/>
          </w:tcPr>
          <w:p>
            <w:r>
              <w:t>call_outcomes</w:t>
            </w:r>
          </w:p>
        </w:tc>
        <w:tc>
          <w:tcPr>
            <w:tcW w:type="dxa" w:w="4968"/>
          </w:tcPr>
          <w:p>
            <w:r>
              <w:t>id, call_session_id, resolution_id, notes, created_by, created_at</w:t>
            </w:r>
          </w:p>
        </w:tc>
      </w:tr>
      <w:tr>
        <w:tc>
          <w:tcPr>
            <w:tcW w:type="dxa" w:w="4968"/>
          </w:tcPr>
          <w:p>
            <w:r>
              <w:t>follow_ups</w:t>
            </w:r>
          </w:p>
        </w:tc>
        <w:tc>
          <w:tcPr>
            <w:tcW w:type="dxa" w:w="4968"/>
          </w:tcPr>
          <w:p>
            <w:r>
              <w:t>id, person_id, journey_id, activity_id, owner_user_id, due_at, status, completed_at</w:t>
            </w:r>
          </w:p>
        </w:tc>
      </w:tr>
      <w:tr>
        <w:tc>
          <w:tcPr>
            <w:tcW w:type="dxa" w:w="4968"/>
          </w:tcPr>
          <w:p>
            <w:r>
              <w:t>activity_materials</w:t>
            </w:r>
          </w:p>
        </w:tc>
        <w:tc>
          <w:tcPr>
            <w:tcW w:type="dxa" w:w="4968"/>
          </w:tcPr>
          <w:p>
            <w:r>
              <w:t>id, activity_id, asset_id, send_log_id</w:t>
            </w:r>
          </w:p>
        </w:tc>
      </w:tr>
      <w:tr>
        <w:tc>
          <w:tcPr>
            <w:tcW w:type="dxa" w:w="4968"/>
          </w:tcPr>
          <w:p>
            <w:r>
              <w:t>assets</w:t>
            </w:r>
          </w:p>
        </w:tc>
        <w:tc>
          <w:tcPr>
            <w:tcW w:type="dxa" w:w="4968"/>
          </w:tcPr>
          <w:p>
            <w:r>
              <w:t>id, name, type, storage_key, product_id, active</w:t>
            </w:r>
          </w:p>
        </w:tc>
      </w:tr>
    </w:tbl>
    <w:p/>
    <w:p>
      <w:pPr>
        <w:pStyle w:val="Heading2"/>
      </w:pPr>
      <w:r>
        <w:t>F. Events and registrations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events</w:t>
            </w:r>
          </w:p>
        </w:tc>
        <w:tc>
          <w:tcPr>
            <w:tcW w:type="dxa" w:w="4968"/>
          </w:tcPr>
          <w:p>
            <w:r>
              <w:t>id, name, product_id, event_type, starts_at, ends_at, timezone, status</w:t>
            </w:r>
          </w:p>
        </w:tc>
      </w:tr>
      <w:tr>
        <w:tc>
          <w:tcPr>
            <w:tcW w:type="dxa" w:w="4968"/>
          </w:tcPr>
          <w:p>
            <w:r>
              <w:t>event_registrations</w:t>
            </w:r>
          </w:p>
        </w:tc>
        <w:tc>
          <w:tcPr>
            <w:tcW w:type="dxa" w:w="4968"/>
          </w:tcPr>
          <w:p>
            <w:r>
              <w:t>id, event_id, person_id, journey_id, registration_status, registered_at, external_registration_id</w:t>
            </w:r>
          </w:p>
        </w:tc>
      </w:tr>
      <w:tr>
        <w:tc>
          <w:tcPr>
            <w:tcW w:type="dxa" w:w="4968"/>
          </w:tcPr>
          <w:p>
            <w:r>
              <w:t>registration_submissions</w:t>
            </w:r>
          </w:p>
        </w:tc>
        <w:tc>
          <w:tcPr>
            <w:tcW w:type="dxa" w:w="4968"/>
          </w:tcPr>
          <w:p>
            <w:r>
              <w:t>id, event_id, submitted_at, payload, match_status, registration_id</w:t>
            </w:r>
          </w:p>
        </w:tc>
      </w:tr>
      <w:tr>
        <w:tc>
          <w:tcPr>
            <w:tcW w:type="dxa" w:w="4968"/>
          </w:tcPr>
          <w:p>
            <w:r>
              <w:t>attendance_records</w:t>
            </w:r>
          </w:p>
        </w:tc>
        <w:tc>
          <w:tcPr>
            <w:tcW w:type="dxa" w:w="4968"/>
          </w:tcPr>
          <w:p>
            <w:r>
              <w:t>id, registration_id, attendance_status, marked_by, marked_at</w:t>
            </w:r>
          </w:p>
        </w:tc>
      </w:tr>
      <w:tr>
        <w:tc>
          <w:tcPr>
            <w:tcW w:type="dxa" w:w="4968"/>
          </w:tcPr>
          <w:p>
            <w:r>
              <w:t>event_transfers</w:t>
            </w:r>
          </w:p>
        </w:tc>
        <w:tc>
          <w:tcPr>
            <w:tcW w:type="dxa" w:w="4968"/>
          </w:tcPr>
          <w:p>
            <w:r>
              <w:t>id, registration_id, from_event_id, to_event_id, reason, transferred_by, transferred_at</w:t>
            </w:r>
          </w:p>
        </w:tc>
      </w:tr>
      <w:tr>
        <w:tc>
          <w:tcPr>
            <w:tcW w:type="dxa" w:w="4968"/>
          </w:tcPr>
          <w:p>
            <w:r>
              <w:t>reconfirmation_tasks</w:t>
            </w:r>
          </w:p>
        </w:tc>
        <w:tc>
          <w:tcPr>
            <w:tcW w:type="dxa" w:w="4968"/>
          </w:tcPr>
          <w:p>
            <w:r>
              <w:t>id, registration_id, scheduled_at, completed_at, resolution, assigned_to</w:t>
            </w:r>
          </w:p>
        </w:tc>
      </w:tr>
    </w:tbl>
    <w:p/>
    <w:p>
      <w:pPr>
        <w:pStyle w:val="Heading2"/>
      </w:pPr>
      <w:r>
        <w:t>G. Campaigns, messages, templates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campaigns</w:t>
            </w:r>
          </w:p>
        </w:tc>
        <w:tc>
          <w:tcPr>
            <w:tcW w:type="dxa" w:w="4968"/>
          </w:tcPr>
          <w:p>
            <w:r>
              <w:t>id, name, product_id, status, created_by</w:t>
            </w:r>
          </w:p>
        </w:tc>
      </w:tr>
      <w:tr>
        <w:tc>
          <w:tcPr>
            <w:tcW w:type="dxa" w:w="4968"/>
          </w:tcPr>
          <w:p>
            <w:r>
              <w:t>campaign_members</w:t>
            </w:r>
          </w:p>
        </w:tc>
        <w:tc>
          <w:tcPr>
            <w:tcW w:type="dxa" w:w="4968"/>
          </w:tcPr>
          <w:p>
            <w:r>
              <w:t>id, campaign_id, person_id, journey_id, status</w:t>
            </w:r>
          </w:p>
        </w:tc>
      </w:tr>
      <w:tr>
        <w:tc>
          <w:tcPr>
            <w:tcW w:type="dxa" w:w="4968"/>
          </w:tcPr>
          <w:p>
            <w:r>
              <w:t>message_templates</w:t>
            </w:r>
          </w:p>
        </w:tc>
        <w:tc>
          <w:tcPr>
            <w:tcW w:type="dxa" w:w="4968"/>
          </w:tcPr>
          <w:p>
            <w:r>
              <w:t>id, name, category, channel, content, version, active</w:t>
            </w:r>
          </w:p>
        </w:tc>
      </w:tr>
      <w:tr>
        <w:tc>
          <w:tcPr>
            <w:tcW w:type="dxa" w:w="4968"/>
          </w:tcPr>
          <w:p>
            <w:r>
              <w:t>template_assets</w:t>
            </w:r>
          </w:p>
        </w:tc>
        <w:tc>
          <w:tcPr>
            <w:tcW w:type="dxa" w:w="4968"/>
          </w:tcPr>
          <w:p>
            <w:r>
              <w:t>id, template_id, asset_id, sequence</w:t>
            </w:r>
          </w:p>
        </w:tc>
      </w:tr>
      <w:tr>
        <w:tc>
          <w:tcPr>
            <w:tcW w:type="dxa" w:w="4968"/>
          </w:tcPr>
          <w:p>
            <w:r>
              <w:t>sequences</w:t>
            </w:r>
          </w:p>
        </w:tc>
        <w:tc>
          <w:tcPr>
            <w:tcW w:type="dxa" w:w="4968"/>
          </w:tcPr>
          <w:p>
            <w:r>
              <w:t>id, name, product_id, trigger_type, active</w:t>
            </w:r>
          </w:p>
        </w:tc>
      </w:tr>
      <w:tr>
        <w:tc>
          <w:tcPr>
            <w:tcW w:type="dxa" w:w="4968"/>
          </w:tcPr>
          <w:p>
            <w:r>
              <w:t>sequence_steps</w:t>
            </w:r>
          </w:p>
        </w:tc>
        <w:tc>
          <w:tcPr>
            <w:tcW w:type="dxa" w:w="4968"/>
          </w:tcPr>
          <w:p>
            <w:r>
              <w:t>id, sequence_id, step_order, delay, template_id, mode, conditions</w:t>
            </w:r>
          </w:p>
        </w:tc>
      </w:tr>
      <w:tr>
        <w:tc>
          <w:tcPr>
            <w:tcW w:type="dxa" w:w="4968"/>
          </w:tcPr>
          <w:p>
            <w:r>
              <w:t>sequence_enrollments</w:t>
            </w:r>
          </w:p>
        </w:tc>
        <w:tc>
          <w:tcPr>
            <w:tcW w:type="dxa" w:w="4968"/>
          </w:tcPr>
          <w:p>
            <w:r>
              <w:t>id, sequence_id, person_id, journey_id, event_registration_id, status, next_step_at</w:t>
            </w:r>
          </w:p>
        </w:tc>
      </w:tr>
      <w:tr>
        <w:tc>
          <w:tcPr>
            <w:tcW w:type="dxa" w:w="4968"/>
          </w:tcPr>
          <w:p>
            <w:r>
              <w:t>message_send_logs</w:t>
            </w:r>
          </w:p>
        </w:tc>
        <w:tc>
          <w:tcPr>
            <w:tcW w:type="dxa" w:w="4968"/>
          </w:tcPr>
          <w:p>
            <w:r>
              <w:t>id, person_id, template_id, channel, provider_id, status, sent_at, delivered_at</w:t>
            </w:r>
          </w:p>
        </w:tc>
      </w:tr>
    </w:tbl>
    <w:p/>
    <w:p>
      <w:pPr>
        <w:pStyle w:val="Heading2"/>
      </w:pPr>
      <w:r>
        <w:t>H. Sales and billing</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sales</w:t>
            </w:r>
          </w:p>
        </w:tc>
        <w:tc>
          <w:tcPr>
            <w:tcW w:type="dxa" w:w="4968"/>
          </w:tcPr>
          <w:p>
            <w:r>
              <w:t>id, person_id, journey_id, product_id, status, sold_at, created_by</w:t>
            </w:r>
          </w:p>
        </w:tc>
      </w:tr>
      <w:tr>
        <w:tc>
          <w:tcPr>
            <w:tcW w:type="dxa" w:w="4968"/>
          </w:tcPr>
          <w:p>
            <w:r>
              <w:t>sale_items</w:t>
            </w:r>
          </w:p>
        </w:tc>
        <w:tc>
          <w:tcPr>
            <w:tcW w:type="dxa" w:w="4968"/>
          </w:tcPr>
          <w:p>
            <w:r>
              <w:t>id, sale_id, description, quantity, unit_price, amount</w:t>
            </w:r>
          </w:p>
        </w:tc>
      </w:tr>
      <w:tr>
        <w:tc>
          <w:tcPr>
            <w:tcW w:type="dxa" w:w="4968"/>
          </w:tcPr>
          <w:p>
            <w:r>
              <w:t>payment_obligations</w:t>
            </w:r>
          </w:p>
        </w:tc>
        <w:tc>
          <w:tcPr>
            <w:tcW w:type="dxa" w:w="4968"/>
          </w:tcPr>
          <w:p>
            <w:r>
              <w:t>id, sale_id, payable_amount, currency, target_date, status</w:t>
            </w:r>
          </w:p>
        </w:tc>
      </w:tr>
      <w:tr>
        <w:tc>
          <w:tcPr>
            <w:tcW w:type="dxa" w:w="4968"/>
          </w:tcPr>
          <w:p>
            <w:r>
              <w:t>payments</w:t>
            </w:r>
          </w:p>
        </w:tc>
        <w:tc>
          <w:tcPr>
            <w:tcW w:type="dxa" w:w="4968"/>
          </w:tcPr>
          <w:p>
            <w:r>
              <w:t>id, obligation_id, amount, payment_date, method, reference, status</w:t>
            </w:r>
          </w:p>
        </w:tc>
      </w:tr>
      <w:tr>
        <w:tc>
          <w:tcPr>
            <w:tcW w:type="dxa" w:w="4968"/>
          </w:tcPr>
          <w:p>
            <w:r>
              <w:t>payment_allocations</w:t>
            </w:r>
          </w:p>
        </w:tc>
        <w:tc>
          <w:tcPr>
            <w:tcW w:type="dxa" w:w="4968"/>
          </w:tcPr>
          <w:p>
            <w:r>
              <w:t>id, payment_id, obligation_id, allocated_amount</w:t>
            </w:r>
          </w:p>
        </w:tc>
      </w:tr>
      <w:tr>
        <w:tc>
          <w:tcPr>
            <w:tcW w:type="dxa" w:w="4968"/>
          </w:tcPr>
          <w:p>
            <w:r>
              <w:t>billing_adjustments</w:t>
            </w:r>
          </w:p>
        </w:tc>
        <w:tc>
          <w:tcPr>
            <w:tcW w:type="dxa" w:w="4968"/>
          </w:tcPr>
          <w:p>
            <w:r>
              <w:t>id, obligation_id, adjustment_type, amount, reason, created_by</w:t>
            </w:r>
          </w:p>
        </w:tc>
      </w:tr>
    </w:tbl>
    <w:p/>
    <w:p>
      <w:pPr>
        <w:pStyle w:val="Heading2"/>
      </w:pPr>
      <w:r>
        <w:t>I. Automation and governance</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w:t>
            </w:r>
          </w:p>
        </w:tc>
      </w:tr>
      <w:tr>
        <w:tc>
          <w:tcPr>
            <w:tcW w:type="dxa" w:w="4968"/>
          </w:tcPr>
          <w:p>
            <w:r>
              <w:t>automation_rules</w:t>
            </w:r>
          </w:p>
        </w:tc>
        <w:tc>
          <w:tcPr>
            <w:tcW w:type="dxa" w:w="4968"/>
          </w:tcPr>
          <w:p>
            <w:r>
              <w:t>id, name, trigger_type, conditions, actions, active, version</w:t>
            </w:r>
          </w:p>
        </w:tc>
      </w:tr>
      <w:tr>
        <w:tc>
          <w:tcPr>
            <w:tcW w:type="dxa" w:w="4968"/>
          </w:tcPr>
          <w:p>
            <w:r>
              <w:t>automation_runs</w:t>
            </w:r>
          </w:p>
        </w:tc>
        <w:tc>
          <w:tcPr>
            <w:tcW w:type="dxa" w:w="4968"/>
          </w:tcPr>
          <w:p>
            <w:r>
              <w:t>id, rule_id, entity_type, entity_id, status, started_at, completed_at, error</w:t>
            </w:r>
          </w:p>
        </w:tc>
      </w:tr>
      <w:tr>
        <w:tc>
          <w:tcPr>
            <w:tcW w:type="dxa" w:w="4968"/>
          </w:tcPr>
          <w:p>
            <w:r>
              <w:t>scheduled_jobs</w:t>
            </w:r>
          </w:p>
        </w:tc>
        <w:tc>
          <w:tcPr>
            <w:tcW w:type="dxa" w:w="4968"/>
          </w:tcPr>
          <w:p>
            <w:r>
              <w:t>id, job_type, entity_id, run_at, status, attempt_count</w:t>
            </w:r>
          </w:p>
        </w:tc>
      </w:tr>
      <w:tr>
        <w:tc>
          <w:tcPr>
            <w:tcW w:type="dxa" w:w="4968"/>
          </w:tcPr>
          <w:p>
            <w:r>
              <w:t>audit_logs</w:t>
            </w:r>
          </w:p>
        </w:tc>
        <w:tc>
          <w:tcPr>
            <w:tcW w:type="dxa" w:w="4968"/>
          </w:tcPr>
          <w:p>
            <w:r>
              <w:t>id, actor_user_id, action, entity_type, entity_id, before_data, after_data, created_at</w:t>
            </w:r>
          </w:p>
        </w:tc>
      </w:tr>
      <w:tr>
        <w:tc>
          <w:tcPr>
            <w:tcW w:type="dxa" w:w="4968"/>
          </w:tcPr>
          <w:p>
            <w:r>
              <w:t>import_jobs</w:t>
            </w:r>
          </w:p>
        </w:tc>
        <w:tc>
          <w:tcPr>
            <w:tcW w:type="dxa" w:w="4968"/>
          </w:tcPr>
          <w:p>
            <w:r>
              <w:t>id, source_id, filename, status, total_rows, successful_rows, failed_rows</w:t>
            </w:r>
          </w:p>
        </w:tc>
      </w:tr>
      <w:tr>
        <w:tc>
          <w:tcPr>
            <w:tcW w:type="dxa" w:w="4968"/>
          </w:tcPr>
          <w:p>
            <w:r>
              <w:t>import_row_errors</w:t>
            </w:r>
          </w:p>
        </w:tc>
        <w:tc>
          <w:tcPr>
            <w:tcW w:type="dxa" w:w="4968"/>
          </w:tcPr>
          <w:p>
            <w:r>
              <w:t>id, import_job_id, row_number, error_code, details</w:t>
            </w:r>
          </w:p>
        </w:tc>
      </w:tr>
    </w:tbl>
    <w:p/>
    <w:p>
      <w:pPr>
        <w:pStyle w:val="Heading2"/>
      </w:pPr>
      <w:r>
        <w:t>5.2 Database rules</w:t>
      </w:r>
    </w:p>
    <w:p>
      <w:pPr>
        <w:pStyle w:val="ListNumber"/>
      </w:pPr>
      <w:r>
        <w:t>Use a consistent stable primary-key strategy, such as UUIDs.</w:t>
      </w:r>
    </w:p>
    <w:p>
      <w:pPr>
        <w:pStyle w:val="ListNumber"/>
      </w:pPr>
      <w:r>
        <w:t>Use foreign keys for important relationships.</w:t>
      </w:r>
    </w:p>
    <w:p>
      <w:pPr>
        <w:pStyle w:val="ListNumber"/>
      </w:pPr>
      <w:r>
        <w:t>Index phone, email, person ID, journey ID, owner, due date, event, and payment status.</w:t>
      </w:r>
    </w:p>
    <w:p>
      <w:pPr>
        <w:pStyle w:val="ListNumber"/>
      </w:pPr>
      <w:r>
        <w:t>Store timestamps consistently and identify event-local time zones explicitly.</w:t>
      </w:r>
    </w:p>
    <w:p>
      <w:pPr>
        <w:pStyle w:val="ListNumber"/>
      </w:pPr>
      <w:r>
        <w:t>Use transactions for operations that must succeed or fail together.</w:t>
      </w:r>
    </w:p>
    <w:p>
      <w:pPr>
        <w:pStyle w:val="ListNumber"/>
      </w:pPr>
      <w:r>
        <w:t>Maintain history for ownership changes, stage transitions, and payment transactions.</w:t>
      </w:r>
    </w:p>
    <w:p>
      <w:pPr>
        <w:pStyle w:val="ListNumber"/>
      </w:pPr>
      <w:r>
        <w:t>Use soft deletion or controlled archival where history must remain available.</w:t>
      </w:r>
    </w:p>
    <w:p>
      <w:pPr>
        <w:pStyle w:val="ListNumber"/>
      </w:pPr>
      <w:r>
        <w:t>Store large uploaded media in private object/file storage rather than large database blobs unless there is a specific reason.</w:t>
      </w:r>
    </w:p>
    <w:p>
      <w:pPr>
        <w:pStyle w:val="ListNumber"/>
      </w:pPr>
      <w:r>
        <w:t>Enforce uniqueness and idempotency for external registration IDs, payment references, and provider callbacks.</w:t>
      </w:r>
    </w:p>
    <w:p>
      <w:pPr>
        <w:pStyle w:val="ListNumber"/>
      </w:pPr>
      <w:r>
        <w:t>Make current owner, qualification status, and journey stage queryable efficiently without discarding history.</w:t>
      </w:r>
    </w:p>
    <w:p>
      <w:pPr>
        <w:pStyle w:val="Heading1"/>
      </w:pPr>
      <w:r>
        <w:t>6. Automation engine and reliability</w:t>
      </w:r>
    </w:p>
    <w:p>
      <w:pPr>
        <w:pStyle w:val="Heading2"/>
      </w:pPr>
      <w:r>
        <w:t>6.1 Required automation rules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Trigger</w:t>
            </w:r>
          </w:p>
        </w:tc>
        <w:tc>
          <w:tcPr>
            <w:tcW w:type="dxa" w:w="3312"/>
          </w:tcPr>
          <w:p>
            <w:r>
              <w:t>Conditions</w:t>
            </w:r>
          </w:p>
        </w:tc>
        <w:tc>
          <w:tcPr>
            <w:tcW w:type="dxa" w:w="3312"/>
          </w:tcPr>
          <w:p>
            <w:r>
              <w:t>Action</w:t>
            </w:r>
          </w:p>
        </w:tc>
      </w:tr>
      <w:tr>
        <w:tc>
          <w:tcPr>
            <w:tcW w:type="dxa" w:w="3312"/>
          </w:tcPr>
          <w:p>
            <w:r>
              <w:t>New person imported</w:t>
            </w:r>
          </w:p>
        </w:tc>
        <w:tc>
          <w:tcPr>
            <w:tcW w:type="dxa" w:w="3312"/>
          </w:tcPr>
          <w:p>
            <w:r>
              <w:t>Valid identity and source</w:t>
            </w:r>
          </w:p>
        </w:tc>
        <w:tc>
          <w:tcPr>
            <w:tcW w:type="dxa" w:w="3312"/>
          </w:tcPr>
          <w:p>
            <w:r>
              <w:t>Deduplicate, create/link person, queue qualification.</w:t>
            </w:r>
          </w:p>
        </w:tc>
      </w:tr>
      <w:tr>
        <w:tc>
          <w:tcPr>
            <w:tcW w:type="dxa" w:w="3312"/>
          </w:tcPr>
          <w:p>
            <w:r>
              <w:t>Qualification updated</w:t>
            </w:r>
          </w:p>
        </w:tc>
        <w:tc>
          <w:tcPr>
            <w:tcW w:type="dxa" w:w="3312"/>
          </w:tcPr>
          <w:p>
            <w:r>
              <w:t>Meets configured sales eligibility</w:t>
            </w:r>
          </w:p>
        </w:tc>
        <w:tc>
          <w:tcPr>
            <w:tcW w:type="dxa" w:w="3312"/>
          </w:tcPr>
          <w:p>
            <w:r>
              <w:t>Add to the appropriate assignment queue.</w:t>
            </w:r>
          </w:p>
        </w:tc>
      </w:tr>
      <w:tr>
        <w:tc>
          <w:tcPr>
            <w:tcW w:type="dxa" w:w="3312"/>
          </w:tcPr>
          <w:p>
            <w:r>
              <w:t>Reference created</w:t>
            </w:r>
          </w:p>
        </w:tc>
        <w:tc>
          <w:tcPr>
            <w:tcW w:type="dxa" w:w="3312"/>
          </w:tcPr>
          <w:p>
            <w:r>
              <w:t>Valid referrer and relevant product</w:t>
            </w:r>
          </w:p>
        </w:tc>
        <w:tc>
          <w:tcPr>
            <w:tcW w:type="dxa" w:w="3312"/>
          </w:tcPr>
          <w:p>
            <w:r>
              <w:t>Set priority and initiate assignment.</w:t>
            </w:r>
          </w:p>
        </w:tc>
      </w:tr>
      <w:tr>
        <w:tc>
          <w:tcPr>
            <w:tcW w:type="dxa" w:w="3312"/>
          </w:tcPr>
          <w:p>
            <w:r>
              <w:t>Consultant assigned</w:t>
            </w:r>
          </w:p>
        </w:tc>
        <w:tc>
          <w:tcPr>
            <w:tcW w:type="dxa" w:w="3312"/>
          </w:tcPr>
          <w:p>
            <w:r>
              <w:t>Consultant eligible</w:t>
            </w:r>
          </w:p>
        </w:tc>
        <w:tc>
          <w:tcPr>
            <w:tcW w:type="dxa" w:w="3312"/>
          </w:tcPr>
          <w:p>
            <w:r>
              <w:t>Notify owner and add to calling queue.</w:t>
            </w:r>
          </w:p>
        </w:tc>
      </w:tr>
      <w:tr>
        <w:tc>
          <w:tcPr>
            <w:tcW w:type="dxa" w:w="3312"/>
          </w:tcPr>
          <w:p>
            <w:r>
              <w:t>Call outcome saved</w:t>
            </w:r>
          </w:p>
        </w:tc>
        <w:tc>
          <w:tcPr>
            <w:tcW w:type="dxa" w:w="3312"/>
          </w:tcPr>
          <w:p>
            <w:r>
              <w:t>Resolution requires follow-up</w:t>
            </w:r>
          </w:p>
        </w:tc>
        <w:tc>
          <w:tcPr>
            <w:tcW w:type="dxa" w:w="3312"/>
          </w:tcPr>
          <w:p>
            <w:r>
              <w:t>Create or update follow-up.</w:t>
            </w:r>
          </w:p>
        </w:tc>
      </w:tr>
      <w:tr>
        <w:tc>
          <w:tcPr>
            <w:tcW w:type="dxa" w:w="3312"/>
          </w:tcPr>
          <w:p>
            <w:r>
              <w:t>No-answer threshold reached</w:t>
            </w:r>
          </w:p>
        </w:tc>
        <w:tc>
          <w:tcPr>
            <w:tcW w:type="dxa" w:w="3312"/>
          </w:tcPr>
          <w:p>
            <w:r>
              <w:t>Configured attempt threshold reached</w:t>
            </w:r>
          </w:p>
        </w:tc>
        <w:tc>
          <w:tcPr>
            <w:tcW w:type="dxa" w:w="3312"/>
          </w:tcPr>
          <w:p>
            <w:r>
              <w:t>Return to pool or initiate reassignment.</w:t>
            </w:r>
          </w:p>
        </w:tc>
      </w:tr>
      <w:tr>
        <w:tc>
          <w:tcPr>
            <w:tcW w:type="dxa" w:w="3312"/>
          </w:tcPr>
          <w:p>
            <w:r>
              <w:t>Follow-up due</w:t>
            </w:r>
          </w:p>
        </w:tc>
        <w:tc>
          <w:tcPr>
            <w:tcW w:type="dxa" w:w="3312"/>
          </w:tcPr>
          <w:p>
            <w:r>
              <w:t>Owner active and record eligible</w:t>
            </w:r>
          </w:p>
        </w:tc>
        <w:tc>
          <w:tcPr>
            <w:tcW w:type="dxa" w:w="3312"/>
          </w:tcPr>
          <w:p>
            <w:r>
              <w:t>Show due task and notify consultant.</w:t>
            </w:r>
          </w:p>
        </w:tc>
      </w:tr>
      <w:tr>
        <w:tc>
          <w:tcPr>
            <w:tcW w:type="dxa" w:w="3312"/>
          </w:tcPr>
          <w:p>
            <w:r>
              <w:t>Registration submitted</w:t>
            </w:r>
          </w:p>
        </w:tc>
        <w:tc>
          <w:tcPr>
            <w:tcW w:type="dxa" w:w="3312"/>
          </w:tcPr>
          <w:p>
            <w:r>
              <w:t>Event and person matched</w:t>
            </w:r>
          </w:p>
        </w:tc>
        <w:tc>
          <w:tcPr>
            <w:tcW w:type="dxa" w:w="3312"/>
          </w:tcPr>
          <w:p>
            <w:r>
              <w:t>Confirm registration and start pre-event journey.</w:t>
            </w:r>
          </w:p>
        </w:tc>
      </w:tr>
      <w:tr>
        <w:tc>
          <w:tcPr>
            <w:tcW w:type="dxa" w:w="3312"/>
          </w:tcPr>
          <w:p>
            <w:r>
              <w:t>Event reminder due</w:t>
            </w:r>
          </w:p>
        </w:tc>
        <w:tc>
          <w:tcPr>
            <w:tcW w:type="dxa" w:w="3312"/>
          </w:tcPr>
          <w:p>
            <w:r>
              <w:t>Registration remains eligible</w:t>
            </w:r>
          </w:p>
        </w:tc>
        <w:tc>
          <w:tcPr>
            <w:tcW w:type="dxa" w:w="3312"/>
          </w:tcPr>
          <w:p>
            <w:r>
              <w:t>Send message or create manual task.</w:t>
            </w:r>
          </w:p>
        </w:tc>
      </w:tr>
      <w:tr>
        <w:tc>
          <w:tcPr>
            <w:tcW w:type="dxa" w:w="3312"/>
          </w:tcPr>
          <w:p>
            <w:r>
              <w:t>Event approaching</w:t>
            </w:r>
          </w:p>
        </w:tc>
        <w:tc>
          <w:tcPr>
            <w:tcW w:type="dxa" w:w="3312"/>
          </w:tcPr>
          <w:p>
            <w:r>
              <w:t>Registration confirmed</w:t>
            </w:r>
          </w:p>
        </w:tc>
        <w:tc>
          <w:tcPr>
            <w:tcW w:type="dxa" w:w="3312"/>
          </w:tcPr>
          <w:p>
            <w:r>
              <w:t>Create reconfirmation task.</w:t>
            </w:r>
          </w:p>
        </w:tc>
      </w:tr>
      <w:tr>
        <w:tc>
          <w:tcPr>
            <w:tcW w:type="dxa" w:w="3312"/>
          </w:tcPr>
          <w:p>
            <w:r>
              <w:t>Attendance recorded</w:t>
            </w:r>
          </w:p>
        </w:tc>
        <w:tc>
          <w:tcPr>
            <w:tcW w:type="dxa" w:w="3312"/>
          </w:tcPr>
          <w:p>
            <w:r>
              <w:t>Participant attended</w:t>
            </w:r>
          </w:p>
        </w:tc>
        <w:tc>
          <w:tcPr>
            <w:tcW w:type="dxa" w:w="3312"/>
          </w:tcPr>
          <w:p>
            <w:r>
              <w:t>Trigger post-event thank-you and next journey.</w:t>
            </w:r>
          </w:p>
        </w:tc>
      </w:tr>
      <w:tr>
        <w:tc>
          <w:tcPr>
            <w:tcW w:type="dxa" w:w="3312"/>
          </w:tcPr>
          <w:p>
            <w:r>
              <w:t>Non-attendance recorded</w:t>
            </w:r>
          </w:p>
        </w:tc>
        <w:tc>
          <w:tcPr>
            <w:tcW w:type="dxa" w:w="3312"/>
          </w:tcPr>
          <w:p>
            <w:r>
              <w:t>Eligible for re-engagement</w:t>
            </w:r>
          </w:p>
        </w:tc>
        <w:tc>
          <w:tcPr>
            <w:tcW w:type="dxa" w:w="3312"/>
          </w:tcPr>
          <w:p>
            <w:r>
              <w:t>Trigger missed-event sequence.</w:t>
            </w:r>
          </w:p>
        </w:tc>
      </w:tr>
      <w:tr>
        <w:tc>
          <w:tcPr>
            <w:tcW w:type="dxa" w:w="3312"/>
          </w:tcPr>
          <w:p>
            <w:r>
              <w:t>Sale recorded</w:t>
            </w:r>
          </w:p>
        </w:tc>
        <w:tc>
          <w:tcPr>
            <w:tcW w:type="dxa" w:w="3312"/>
          </w:tcPr>
          <w:p>
            <w:r>
              <w:t>Payment obligation required</w:t>
            </w:r>
          </w:p>
        </w:tc>
        <w:tc>
          <w:tcPr>
            <w:tcW w:type="dxa" w:w="3312"/>
          </w:tcPr>
          <w:p>
            <w:r>
              <w:t>Create billing records.</w:t>
            </w:r>
          </w:p>
        </w:tc>
      </w:tr>
      <w:tr>
        <w:tc>
          <w:tcPr>
            <w:tcW w:type="dxa" w:w="3312"/>
          </w:tcPr>
          <w:p>
            <w:r>
              <w:t>Payment recorded</w:t>
            </w:r>
          </w:p>
        </w:tc>
        <w:tc>
          <w:tcPr>
            <w:tcW w:type="dxa" w:w="3312"/>
          </w:tcPr>
          <w:p>
            <w:r>
              <w:t>Successful and allocated</w:t>
            </w:r>
          </w:p>
        </w:tc>
        <w:tc>
          <w:tcPr>
            <w:tcW w:type="dxa" w:w="3312"/>
          </w:tcPr>
          <w:p>
            <w:r>
              <w:t>Recalculate balance and target date.</w:t>
            </w:r>
          </w:p>
        </w:tc>
      </w:tr>
      <w:tr>
        <w:tc>
          <w:tcPr>
            <w:tcW w:type="dxa" w:w="3312"/>
          </w:tcPr>
          <w:p>
            <w:r>
              <w:t>User offboarded</w:t>
            </w:r>
          </w:p>
        </w:tc>
        <w:tc>
          <w:tcPr>
            <w:tcW w:type="dxa" w:w="3312"/>
          </w:tcPr>
          <w:p>
            <w:r>
              <w:t>User owns active records</w:t>
            </w:r>
          </w:p>
        </w:tc>
        <w:tc>
          <w:tcPr>
            <w:tcW w:type="dxa" w:w="3312"/>
          </w:tcPr>
          <w:p>
            <w:r>
              <w:t>Transfer records or return to pool.</w:t>
            </w:r>
          </w:p>
        </w:tc>
      </w:tr>
    </w:tbl>
    <w:p/>
    <w:p>
      <w:pPr>
        <w:pStyle w:val="Heading2"/>
      </w:pPr>
      <w:r>
        <w:t>6.2 Execution flow</w:t>
      </w:r>
    </w:p>
    <w:p>
      <w:pPr>
        <w:pStyle w:val="ListNumber"/>
      </w:pPr>
      <w:r>
        <w:t>Business event occurs.</w:t>
      </w:r>
    </w:p>
    <w:p>
      <w:pPr>
        <w:pStyle w:val="ListNumber"/>
      </w:pPr>
      <w:r>
        <w:t>Find active rules for the event.</w:t>
      </w:r>
    </w:p>
    <w:p>
      <w:pPr>
        <w:pStyle w:val="ListNumber"/>
      </w:pPr>
      <w:r>
        <w:t>Evaluate conditions and eligibility.</w:t>
      </w:r>
    </w:p>
    <w:p>
      <w:pPr>
        <w:pStyle w:val="ListNumber"/>
      </w:pPr>
      <w:r>
        <w:t>If eligible, execute the action or enqueue a job; if not, skip with a recorded reason.</w:t>
      </w:r>
    </w:p>
    <w:p>
      <w:pPr>
        <w:pStyle w:val="ListNumber"/>
      </w:pPr>
      <w:r>
        <w:t>Record execution result and schedule the next step if applicable.</w:t>
      </w:r>
    </w:p>
    <w:p>
      <w:pPr>
        <w:pStyle w:val="Heading2"/>
      </w:pPr>
      <w:r>
        <w:t>6.3 Reliability requirements</w:t>
      </w:r>
    </w:p>
    <w:p>
      <w:pPr>
        <w:pStyle w:val="ListBullet"/>
      </w:pPr>
      <w:r>
        <w:t>Jobs must be idempotent: retrying a job must not create duplicate registrations, messages, sales, or payments.</w:t>
      </w:r>
    </w:p>
    <w:p>
      <w:pPr>
        <w:pStyle w:val="ListBullet"/>
      </w:pPr>
      <w:r>
        <w:t>Delayed actions must recheck current eligibility before execution.</w:t>
      </w:r>
    </w:p>
    <w:p>
      <w:pPr>
        <w:pStyle w:val="ListBullet"/>
      </w:pPr>
      <w:r>
        <w:t>A canceled registration must suppress its pending event reminders.</w:t>
      </w:r>
    </w:p>
    <w:p>
      <w:pPr>
        <w:pStyle w:val="ListBullet"/>
      </w:pPr>
      <w:r>
        <w:t>A consultant transfer must update relevant task ownership without changing historical call ownership.</w:t>
      </w:r>
    </w:p>
    <w:p>
      <w:pPr>
        <w:pStyle w:val="ListBullet"/>
      </w:pPr>
      <w:r>
        <w:t>Failed messages must be logged and retried only according to configured policy.</w:t>
      </w:r>
    </w:p>
    <w:p>
      <w:pPr>
        <w:pStyle w:val="ListBullet"/>
      </w:pPr>
      <w:r>
        <w:t>Administrators must be able to inspect failed jobs and safely retry operations.</w:t>
      </w:r>
    </w:p>
    <w:p>
      <w:pPr>
        <w:pStyle w:val="ListBullet"/>
      </w:pPr>
      <w:r>
        <w:t>Rule edits must not rewrite the historical record of what happened under an earlier rule version.</w:t>
      </w:r>
    </w:p>
    <w:p>
      <w:pPr>
        <w:pStyle w:val="Heading1"/>
      </w:pPr>
      <w:r>
        <w:t>7. Data movement and transaction boundaries</w:t>
      </w:r>
    </w:p>
    <w:p>
      <w:pPr>
        <w:pStyle w:val="Heading2"/>
      </w:pPr>
      <w:r>
        <w:t>7.1 Data-flow matrix</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Process</w:t>
            </w:r>
          </w:p>
        </w:tc>
        <w:tc>
          <w:tcPr>
            <w:tcW w:type="dxa" w:w="2484"/>
          </w:tcPr>
          <w:p>
            <w:r>
              <w:t>Data comes from</w:t>
            </w:r>
          </w:p>
        </w:tc>
        <w:tc>
          <w:tcPr>
            <w:tcW w:type="dxa" w:w="2484"/>
          </w:tcPr>
          <w:p>
            <w:r>
              <w:t>Written to</w:t>
            </w:r>
          </w:p>
        </w:tc>
        <w:tc>
          <w:tcPr>
            <w:tcW w:type="dxa" w:w="2484"/>
          </w:tcPr>
          <w:p>
            <w:r>
              <w:t>Next destination</w:t>
            </w:r>
          </w:p>
        </w:tc>
      </w:tr>
      <w:tr>
        <w:tc>
          <w:tcPr>
            <w:tcW w:type="dxa" w:w="2484"/>
          </w:tcPr>
          <w:p>
            <w:r>
              <w:t>Contact acquisition</w:t>
            </w:r>
          </w:p>
        </w:tc>
        <w:tc>
          <w:tcPr>
            <w:tcW w:type="dxa" w:w="2484"/>
          </w:tcPr>
          <w:p>
            <w:r>
              <w:t>Directory, import, form, referral</w:t>
            </w:r>
          </w:p>
        </w:tc>
        <w:tc>
          <w:tcPr>
            <w:tcW w:type="dxa" w:w="2484"/>
          </w:tcPr>
          <w:p>
            <w:r>
              <w:t>persons, person_sources</w:t>
            </w:r>
          </w:p>
        </w:tc>
        <w:tc>
          <w:tcPr>
            <w:tcW w:type="dxa" w:w="2484"/>
          </w:tcPr>
          <w:p>
            <w:r>
              <w:t>Qualification queue</w:t>
            </w:r>
          </w:p>
        </w:tc>
      </w:tr>
      <w:tr>
        <w:tc>
          <w:tcPr>
            <w:tcW w:type="dxa" w:w="2484"/>
          </w:tcPr>
          <w:p>
            <w:r>
              <w:t>ICP evaluation</w:t>
            </w:r>
          </w:p>
        </w:tc>
        <w:tc>
          <w:tcPr>
            <w:tcW w:type="dxa" w:w="2484"/>
          </w:tcPr>
          <w:p>
            <w:r>
              <w:t>Person data, business profile, response</w:t>
            </w:r>
          </w:p>
        </w:tc>
        <w:tc>
          <w:tcPr>
            <w:tcW w:type="dxa" w:w="2484"/>
          </w:tcPr>
          <w:p>
            <w:r>
              <w:t>qualification_records, qualification_history</w:t>
            </w:r>
          </w:p>
        </w:tc>
        <w:tc>
          <w:tcPr>
            <w:tcW w:type="dxa" w:w="2484"/>
          </w:tcPr>
          <w:p>
            <w:r>
              <w:t>Eligible marketing/sales queue</w:t>
            </w:r>
          </w:p>
        </w:tc>
      </w:tr>
      <w:tr>
        <w:tc>
          <w:tcPr>
            <w:tcW w:type="dxa" w:w="2484"/>
          </w:tcPr>
          <w:p>
            <w:r>
              <w:t>Reference creation</w:t>
            </w:r>
          </w:p>
        </w:tc>
        <w:tc>
          <w:tcPr>
            <w:tcW w:type="dxa" w:w="2484"/>
          </w:tcPr>
          <w:p>
            <w:r>
              <w:t>Referrer, referred person, product context</w:t>
            </w:r>
          </w:p>
        </w:tc>
        <w:tc>
          <w:tcPr>
            <w:tcW w:type="dxa" w:w="2484"/>
          </w:tcPr>
          <w:p>
            <w:r>
              <w:t>references, reference_journeys</w:t>
            </w:r>
          </w:p>
        </w:tc>
        <w:tc>
          <w:tcPr>
            <w:tcW w:type="dxa" w:w="2484"/>
          </w:tcPr>
          <w:p>
            <w:r>
              <w:t>Reference priority queue</w:t>
            </w:r>
          </w:p>
        </w:tc>
      </w:tr>
      <w:tr>
        <w:tc>
          <w:tcPr>
            <w:tcW w:type="dxa" w:w="2484"/>
          </w:tcPr>
          <w:p>
            <w:r>
              <w:t>Assignment</w:t>
            </w:r>
          </w:p>
        </w:tc>
        <w:tc>
          <w:tcPr>
            <w:tcW w:type="dxa" w:w="2484"/>
          </w:tcPr>
          <w:p>
            <w:r>
              <w:t>Eligible queue, availability, rules</w:t>
            </w:r>
          </w:p>
        </w:tc>
        <w:tc>
          <w:tcPr>
            <w:tcW w:type="dxa" w:w="2484"/>
          </w:tcPr>
          <w:p>
            <w:r>
              <w:t>assignments, assignment_queue_entries</w:t>
            </w:r>
          </w:p>
        </w:tc>
        <w:tc>
          <w:tcPr>
            <w:tcW w:type="dxa" w:w="2484"/>
          </w:tcPr>
          <w:p>
            <w:r>
              <w:t>Consultant worklist</w:t>
            </w:r>
          </w:p>
        </w:tc>
      </w:tr>
      <w:tr>
        <w:tc>
          <w:tcPr>
            <w:tcW w:type="dxa" w:w="2484"/>
          </w:tcPr>
          <w:p>
            <w:r>
              <w:t>Call execution</w:t>
            </w:r>
          </w:p>
        </w:tc>
        <w:tc>
          <w:tcPr>
            <w:tcW w:type="dxa" w:w="2484"/>
          </w:tcPr>
          <w:p>
            <w:r>
              <w:t>Calling desk, consultant, optional telephony provider</w:t>
            </w:r>
          </w:p>
        </w:tc>
        <w:tc>
          <w:tcPr>
            <w:tcW w:type="dxa" w:w="2484"/>
          </w:tcPr>
          <w:p>
            <w:r>
              <w:t>activities, call_sessions, call_outcomes</w:t>
            </w:r>
          </w:p>
        </w:tc>
        <w:tc>
          <w:tcPr>
            <w:tcW w:type="dxa" w:w="2484"/>
          </w:tcPr>
          <w:p>
            <w:r>
              <w:t>Follow-up or journey transition</w:t>
            </w:r>
          </w:p>
        </w:tc>
      </w:tr>
      <w:tr>
        <w:tc>
          <w:tcPr>
            <w:tcW w:type="dxa" w:w="2484"/>
          </w:tcPr>
          <w:p>
            <w:r>
              <w:t>Follow-up scheduling</w:t>
            </w:r>
          </w:p>
        </w:tc>
        <w:tc>
          <w:tcPr>
            <w:tcW w:type="dxa" w:w="2484"/>
          </w:tcPr>
          <w:p>
            <w:r>
              <w:t>Call resolution and consultant input</w:t>
            </w:r>
          </w:p>
        </w:tc>
        <w:tc>
          <w:tcPr>
            <w:tcW w:type="dxa" w:w="2484"/>
          </w:tcPr>
          <w:p>
            <w:r>
              <w:t>follow_ups, scheduled_jobs</w:t>
            </w:r>
          </w:p>
        </w:tc>
        <w:tc>
          <w:tcPr>
            <w:tcW w:type="dxa" w:w="2484"/>
          </w:tcPr>
          <w:p>
            <w:r>
              <w:t>Due-follow-up view</w:t>
            </w:r>
          </w:p>
        </w:tc>
      </w:tr>
      <w:tr>
        <w:tc>
          <w:tcPr>
            <w:tcW w:type="dxa" w:w="2484"/>
          </w:tcPr>
          <w:p>
            <w:r>
              <w:t>Marketing campaign</w:t>
            </w:r>
          </w:p>
        </w:tc>
        <w:tc>
          <w:tcPr>
            <w:tcW w:type="dxa" w:w="2484"/>
          </w:tcPr>
          <w:p>
            <w:r>
              <w:t>Segment, templates, sequence</w:t>
            </w:r>
          </w:p>
        </w:tc>
        <w:tc>
          <w:tcPr>
            <w:tcW w:type="dxa" w:w="2484"/>
          </w:tcPr>
          <w:p>
            <w:r>
              <w:t>campaigns, campaign_members, message_send_logs</w:t>
            </w:r>
          </w:p>
        </w:tc>
        <w:tc>
          <w:tcPr>
            <w:tcW w:type="dxa" w:w="2484"/>
          </w:tcPr>
          <w:p>
            <w:r>
              <w:t>Engagement and qualification</w:t>
            </w:r>
          </w:p>
        </w:tc>
      </w:tr>
      <w:tr>
        <w:tc>
          <w:tcPr>
            <w:tcW w:type="dxa" w:w="2484"/>
          </w:tcPr>
          <w:p>
            <w:r>
              <w:t>Registration</w:t>
            </w:r>
          </w:p>
        </w:tc>
        <w:tc>
          <w:tcPr>
            <w:tcW w:type="dxa" w:w="2484"/>
          </w:tcPr>
          <w:p>
            <w:r>
              <w:t>External form or manual registration</w:t>
            </w:r>
          </w:p>
        </w:tc>
        <w:tc>
          <w:tcPr>
            <w:tcW w:type="dxa" w:w="2484"/>
          </w:tcPr>
          <w:p>
            <w:r>
              <w:t>registration_submissions, event_registrations</w:t>
            </w:r>
          </w:p>
        </w:tc>
        <w:tc>
          <w:tcPr>
            <w:tcW w:type="dxa" w:w="2484"/>
          </w:tcPr>
          <w:p>
            <w:r>
              <w:t>Pre-event journey</w:t>
            </w:r>
          </w:p>
        </w:tc>
      </w:tr>
      <w:tr>
        <w:tc>
          <w:tcPr>
            <w:tcW w:type="dxa" w:w="2484"/>
          </w:tcPr>
          <w:p>
            <w:r>
              <w:t>Reminder execution</w:t>
            </w:r>
          </w:p>
        </w:tc>
        <w:tc>
          <w:tcPr>
            <w:tcW w:type="dxa" w:w="2484"/>
          </w:tcPr>
          <w:p>
            <w:r>
              <w:t>Event schedule, registration, sequence</w:t>
            </w:r>
          </w:p>
        </w:tc>
        <w:tc>
          <w:tcPr>
            <w:tcW w:type="dxa" w:w="2484"/>
          </w:tcPr>
          <w:p>
            <w:r>
              <w:t>sequence_enrollments, message_send_logs</w:t>
            </w:r>
          </w:p>
        </w:tc>
        <w:tc>
          <w:tcPr>
            <w:tcW w:type="dxa" w:w="2484"/>
          </w:tcPr>
          <w:p>
            <w:r>
              <w:t>Participant communication</w:t>
            </w:r>
          </w:p>
        </w:tc>
      </w:tr>
      <w:tr>
        <w:tc>
          <w:tcPr>
            <w:tcW w:type="dxa" w:w="2484"/>
          </w:tcPr>
          <w:p>
            <w:r>
              <w:t>Reconfirmation</w:t>
            </w:r>
          </w:p>
        </w:tc>
        <w:tc>
          <w:tcPr>
            <w:tcW w:type="dxa" w:w="2484"/>
          </w:tcPr>
          <w:p>
            <w:r>
              <w:t>Event schedule and registration</w:t>
            </w:r>
          </w:p>
        </w:tc>
        <w:tc>
          <w:tcPr>
            <w:tcW w:type="dxa" w:w="2484"/>
          </w:tcPr>
          <w:p>
            <w:r>
              <w:t>reconfirmation_tasks, activities</w:t>
            </w:r>
          </w:p>
        </w:tc>
        <w:tc>
          <w:tcPr>
            <w:tcW w:type="dxa" w:w="2484"/>
          </w:tcPr>
          <w:p>
            <w:r>
              <w:t>Attendance planning</w:t>
            </w:r>
          </w:p>
        </w:tc>
      </w:tr>
      <w:tr>
        <w:tc>
          <w:tcPr>
            <w:tcW w:type="dxa" w:w="2484"/>
          </w:tcPr>
          <w:p>
            <w:r>
              <w:t>Attendance</w:t>
            </w:r>
          </w:p>
        </w:tc>
        <w:tc>
          <w:tcPr>
            <w:tcW w:type="dxa" w:w="2484"/>
          </w:tcPr>
          <w:p>
            <w:r>
              <w:t>Authorized operator or import</w:t>
            </w:r>
          </w:p>
        </w:tc>
        <w:tc>
          <w:tcPr>
            <w:tcW w:type="dxa" w:w="2484"/>
          </w:tcPr>
          <w:p>
            <w:r>
              <w:t>attendance_records</w:t>
            </w:r>
          </w:p>
        </w:tc>
        <w:tc>
          <w:tcPr>
            <w:tcW w:type="dxa" w:w="2484"/>
          </w:tcPr>
          <w:p>
            <w:r>
              <w:t>Post-event journey</w:t>
            </w:r>
          </w:p>
        </w:tc>
      </w:tr>
      <w:tr>
        <w:tc>
          <w:tcPr>
            <w:tcW w:type="dxa" w:w="2484"/>
          </w:tcPr>
          <w:p>
            <w:r>
              <w:t>Product conversion</w:t>
            </w:r>
          </w:p>
        </w:tc>
        <w:tc>
          <w:tcPr>
            <w:tcW w:type="dxa" w:w="2484"/>
          </w:tcPr>
          <w:p>
            <w:r>
              <w:t>Sales decision and journey eligibility</w:t>
            </w:r>
          </w:p>
        </w:tc>
        <w:tc>
          <w:tcPr>
            <w:tcW w:type="dxa" w:w="2484"/>
          </w:tcPr>
          <w:p>
            <w:r>
              <w:t>person_journeys, journey_stage_history, sales</w:t>
            </w:r>
          </w:p>
        </w:tc>
        <w:tc>
          <w:tcPr>
            <w:tcW w:type="dxa" w:w="2484"/>
          </w:tcPr>
          <w:p>
            <w:r>
              <w:t>Billing and onboarding</w:t>
            </w:r>
          </w:p>
        </w:tc>
      </w:tr>
      <w:tr>
        <w:tc>
          <w:tcPr>
            <w:tcW w:type="dxa" w:w="2484"/>
          </w:tcPr>
          <w:p>
            <w:r>
              <w:t>Payment</w:t>
            </w:r>
          </w:p>
        </w:tc>
        <w:tc>
          <w:tcPr>
            <w:tcW w:type="dxa" w:w="2484"/>
          </w:tcPr>
          <w:p>
            <w:r>
              <w:t>Manual entry or payment provider</w:t>
            </w:r>
          </w:p>
        </w:tc>
        <w:tc>
          <w:tcPr>
            <w:tcW w:type="dxa" w:w="2484"/>
          </w:tcPr>
          <w:p>
            <w:r>
              <w:t>payments, payment_allocations</w:t>
            </w:r>
          </w:p>
        </w:tc>
        <w:tc>
          <w:tcPr>
            <w:tcW w:type="dxa" w:w="2484"/>
          </w:tcPr>
          <w:p>
            <w:r>
              <w:t>Balance and payment follow-up</w:t>
            </w:r>
          </w:p>
        </w:tc>
      </w:tr>
      <w:tr>
        <w:tc>
          <w:tcPr>
            <w:tcW w:type="dxa" w:w="2484"/>
          </w:tcPr>
          <w:p>
            <w:r>
              <w:t>Consultant offboarding</w:t>
            </w:r>
          </w:p>
        </w:tc>
        <w:tc>
          <w:tcPr>
            <w:tcW w:type="dxa" w:w="2484"/>
          </w:tcPr>
          <w:p>
            <w:r>
              <w:t>Admin action and current ownership</w:t>
            </w:r>
          </w:p>
        </w:tc>
        <w:tc>
          <w:tcPr>
            <w:tcW w:type="dxa" w:w="2484"/>
          </w:tcPr>
          <w:p>
            <w:r>
              <w:t>users, assignments, audit logs</w:t>
            </w:r>
          </w:p>
        </w:tc>
        <w:tc>
          <w:tcPr>
            <w:tcW w:type="dxa" w:w="2484"/>
          </w:tcPr>
          <w:p>
            <w:r>
              <w:t>New owner or unassigned pool</w:t>
            </w:r>
          </w:p>
        </w:tc>
      </w:tr>
      <w:tr>
        <w:tc>
          <w:tcPr>
            <w:tcW w:type="dxa" w:w="2484"/>
          </w:tcPr>
          <w:p>
            <w:r>
              <w:t>Reporting</w:t>
            </w:r>
          </w:p>
        </w:tc>
        <w:tc>
          <w:tcPr>
            <w:tcW w:type="dxa" w:w="2484"/>
          </w:tcPr>
          <w:p>
            <w:r>
              <w:t>Activities, journeys, events, sales, payments</w:t>
            </w:r>
          </w:p>
        </w:tc>
        <w:tc>
          <w:tcPr>
            <w:tcW w:type="dxa" w:w="2484"/>
          </w:tcPr>
          <w:p>
            <w:r>
              <w:t>Read-only aggregates/views</w:t>
            </w:r>
          </w:p>
        </w:tc>
        <w:tc>
          <w:tcPr>
            <w:tcW w:type="dxa" w:w="2484"/>
          </w:tcPr>
          <w:p>
            <w:r>
              <w:t>Dashboards and exports</w:t>
            </w:r>
          </w:p>
        </w:tc>
      </w:tr>
    </w:tbl>
    <w:p/>
    <w:p>
      <w:pPr>
        <w:pStyle w:val="Heading2"/>
      </w:pPr>
      <w:r>
        <w:t>7.2 Example: one person from acquisition to payment</w:t>
      </w:r>
    </w:p>
    <w:p>
      <w:pPr>
        <w:pStyle w:val="ListNumber"/>
      </w:pPr>
      <w:r>
        <w:t>Acquisition: a hypothetical person is imported from a business directory; source is recorded and phone/email are matched.</w:t>
      </w:r>
    </w:p>
    <w:p>
      <w:pPr>
        <w:pStyle w:val="ListNumber"/>
      </w:pPr>
      <w:r>
        <w:t>Qualification: marketing evaluates ICP fit, records qualification history, and selects an eligible outreach path.</w:t>
      </w:r>
    </w:p>
    <w:p>
      <w:pPr>
        <w:pStyle w:val="ListNumber"/>
      </w:pPr>
      <w:r>
        <w:t>Referral: a business contact introduces the person for PSO; referrer, product context, and contact expectation are stored.</w:t>
      </w:r>
    </w:p>
    <w:p>
      <w:pPr>
        <w:pStyle w:val="ListNumber"/>
      </w:pPr>
      <w:r>
        <w:t>Assignment: routing checks eligibility, priority, ownership, and named-caller restrictions.</w:t>
      </w:r>
    </w:p>
    <w:p>
      <w:pPr>
        <w:pStyle w:val="ListNumber"/>
      </w:pPr>
      <w:r>
        <w:t>Calling: consultant records call timing, resolution, notes, and any approved invitation.</w:t>
      </w:r>
    </w:p>
    <w:p>
      <w:pPr>
        <w:pStyle w:val="ListNumber"/>
      </w:pPr>
      <w:r>
        <w:t>Registration: registration is matched to the person and event; confirmation and reminder jobs are scheduled.</w:t>
      </w:r>
    </w:p>
    <w:p>
      <w:pPr>
        <w:pStyle w:val="ListNumber"/>
      </w:pPr>
      <w:r>
        <w:t>Event: attendance is recorded and the permitted post-event workflow starts.</w:t>
      </w:r>
    </w:p>
    <w:p>
      <w:pPr>
        <w:pStyle w:val="ListNumber"/>
      </w:pPr>
      <w:r>
        <w:t>Sale: a PS sale is associated with the person and PS journey; a payment obligation is created if required.</w:t>
      </w:r>
    </w:p>
    <w:p>
      <w:pPr>
        <w:pStyle w:val="ListNumber"/>
      </w:pPr>
      <w:r>
        <w:t>Payment: successful allocated payments are recorded; outstanding balance and configured target date are updated.</w:t>
      </w:r>
    </w:p>
    <w:p>
      <w:r>
        <w:t>At each step, add linked records rather than creating a new person for each call, registration, or product. A later Consulting or Keynote offer should create or reactivate a separate product journey without overwriting PS history.</w:t>
      </w:r>
    </w:p>
    <w:p>
      <w:pPr>
        <w:pStyle w:val="Heading2"/>
      </w:pPr>
      <w:r>
        <w:t>7.3 Critical transaction boundaries</w:t>
      </w:r>
    </w:p>
    <w:p>
      <w:pPr>
        <w:pStyle w:val="Heading3"/>
      </w:pPr>
      <w:r>
        <w:t>Saving a call outcome</w:t>
      </w:r>
    </w:p>
    <w:p>
      <w:pPr>
        <w:pStyle w:val="ListBullet"/>
      </w:pPr>
      <w:r>
        <w:t>Save call session and outcome.</w:t>
      </w:r>
    </w:p>
    <w:p>
      <w:pPr>
        <w:pStyle w:val="ListBullet"/>
      </w:pPr>
      <w:r>
        <w:t>Save notes.</w:t>
      </w:r>
    </w:p>
    <w:p>
      <w:pPr>
        <w:pStyle w:val="ListBullet"/>
      </w:pPr>
      <w:r>
        <w:t>Complete or schedule the follow-up.</w:t>
      </w:r>
    </w:p>
    <w:p>
      <w:pPr>
        <w:pStyle w:val="ListBullet"/>
      </w:pPr>
      <w:r>
        <w:t>Apply the relevant journey transition, if applicable.</w:t>
      </w:r>
    </w:p>
    <w:p>
      <w:pPr>
        <w:pStyle w:val="ListBullet"/>
      </w:pPr>
      <w:r>
        <w:t>Enqueue the resulting automation event.</w:t>
      </w:r>
    </w:p>
    <w:p>
      <w:r>
        <w:t>The system must not record a completed call while silently losing its resolution or required follow-up.</w:t>
      </w:r>
    </w:p>
    <w:p>
      <w:pPr>
        <w:pStyle w:val="Heading3"/>
      </w:pPr>
      <w:r>
        <w:t>Matching a registration</w:t>
      </w:r>
    </w:p>
    <w:p>
      <w:pPr>
        <w:pStyle w:val="ListBullet"/>
      </w:pPr>
      <w:r>
        <w:t>Validate event and submission.</w:t>
      </w:r>
    </w:p>
    <w:p>
      <w:pPr>
        <w:pStyle w:val="ListBullet"/>
      </w:pPr>
      <w:r>
        <w:t>Match or create registration.</w:t>
      </w:r>
    </w:p>
    <w:p>
      <w:pPr>
        <w:pStyle w:val="ListBullet"/>
      </w:pPr>
      <w:r>
        <w:t>Link it to the correct person and journey.</w:t>
      </w:r>
    </w:p>
    <w:p>
      <w:pPr>
        <w:pStyle w:val="ListBullet"/>
      </w:pPr>
      <w:r>
        <w:t>Enqueue confirmation and reminder jobs.</w:t>
      </w:r>
    </w:p>
    <w:p>
      <w:r>
        <w:t>Retrying the same registration submission must not create a second registration.</w:t>
      </w:r>
    </w:p>
    <w:p>
      <w:pPr>
        <w:pStyle w:val="Heading3"/>
      </w:pPr>
      <w:r>
        <w:t>Recording a payment</w:t>
      </w:r>
    </w:p>
    <w:p>
      <w:pPr>
        <w:pStyle w:val="ListBullet"/>
      </w:pPr>
      <w:r>
        <w:t>Validate amount and reference.</w:t>
      </w:r>
    </w:p>
    <w:p>
      <w:pPr>
        <w:pStyle w:val="ListBullet"/>
      </w:pPr>
      <w:r>
        <w:t>Record the payment transaction.</w:t>
      </w:r>
    </w:p>
    <w:p>
      <w:pPr>
        <w:pStyle w:val="ListBullet"/>
      </w:pPr>
      <w:r>
        <w:t>Apply the allocation.</w:t>
      </w:r>
    </w:p>
    <w:p>
      <w:pPr>
        <w:pStyle w:val="ListBullet"/>
      </w:pPr>
      <w:r>
        <w:t>Recalculate the balance.</w:t>
      </w:r>
    </w:p>
    <w:p>
      <w:pPr>
        <w:pStyle w:val="ListBullet"/>
      </w:pPr>
      <w:r>
        <w:t>Update target date under the configured rule.</w:t>
      </w:r>
    </w:p>
    <w:p>
      <w:pPr>
        <w:pStyle w:val="ListBullet"/>
      </w:pPr>
      <w:r>
        <w:t>Log the change.</w:t>
      </w:r>
    </w:p>
    <w:p>
      <w:r>
        <w:t>A frontend success message alone does not prove that a payment was successfully recorded.</w:t>
      </w:r>
    </w:p>
    <w:p>
      <w:pPr>
        <w:pStyle w:val="Heading1"/>
      </w:pPr>
      <w:r>
        <w:t>8. Frontend navigation and user workspaces</w:t>
      </w:r>
    </w:p>
    <w:p>
      <w:pPr>
        <w:pStyle w:val="Heading2"/>
      </w:pPr>
      <w:r>
        <w:t>8.1 Main navigation</w:t>
      </w:r>
    </w:p>
    <w:tbl>
      <w:tblPr>
        <w:tblStyle w:val="LightShading-Accent1"/>
        <w:tblW w:type="auto" w:w="0"/>
        <w:tblLook w:firstColumn="1" w:firstRow="1" w:lastColumn="0" w:lastRow="0" w:noHBand="0" w:noVBand="1" w:val="04A0"/>
      </w:tblPr>
      <w:tblGrid>
        <w:gridCol w:w="4968"/>
        <w:gridCol w:w="4968"/>
      </w:tblGrid>
      <w:tr>
        <w:tc>
          <w:tcPr>
            <w:tcW w:type="dxa" w:w="4968"/>
          </w:tcPr>
          <w:p>
            <w:r>
              <w:t>Navigation item</w:t>
            </w:r>
          </w:p>
        </w:tc>
        <w:tc>
          <w:tcPr>
            <w:tcW w:type="dxa" w:w="4968"/>
          </w:tcPr>
          <w:p>
            <w:r>
              <w:t>Purpose</w:t>
            </w:r>
          </w:p>
        </w:tc>
      </w:tr>
      <w:tr>
        <w:tc>
          <w:tcPr>
            <w:tcW w:type="dxa" w:w="4968"/>
          </w:tcPr>
          <w:p>
            <w:r>
              <w:t>Dashboard</w:t>
            </w:r>
          </w:p>
        </w:tc>
        <w:tc>
          <w:tcPr>
            <w:tcW w:type="dxa" w:w="4968"/>
          </w:tcPr>
          <w:p>
            <w:r>
              <w:t>Personal or management overview</w:t>
            </w:r>
          </w:p>
        </w:tc>
      </w:tr>
      <w:tr>
        <w:tc>
          <w:tcPr>
            <w:tcW w:type="dxa" w:w="4968"/>
          </w:tcPr>
          <w:p>
            <w:r>
              <w:t>People</w:t>
            </w:r>
          </w:p>
        </w:tc>
        <w:tc>
          <w:tcPr>
            <w:tcW w:type="dxa" w:w="4968"/>
          </w:tcPr>
          <w:p>
            <w:r>
              <w:t>People, classifications, sources, and profiles</w:t>
            </w:r>
          </w:p>
        </w:tc>
      </w:tr>
      <w:tr>
        <w:tc>
          <w:tcPr>
            <w:tcW w:type="dxa" w:w="4968"/>
          </w:tcPr>
          <w:p>
            <w:r>
              <w:t>Qualification</w:t>
            </w:r>
          </w:p>
        </w:tc>
        <w:tc>
          <w:tcPr>
            <w:tcW w:type="dxa" w:w="4968"/>
          </w:tcPr>
          <w:p>
            <w:r>
              <w:t>ICP evaluation and qualification queues</w:t>
            </w:r>
          </w:p>
        </w:tc>
      </w:tr>
      <w:tr>
        <w:tc>
          <w:tcPr>
            <w:tcW w:type="dxa" w:w="4968"/>
          </w:tcPr>
          <w:p>
            <w:r>
              <w:t>References</w:t>
            </w:r>
          </w:p>
        </w:tc>
        <w:tc>
          <w:tcPr>
            <w:tcW w:type="dxa" w:w="4968"/>
          </w:tcPr>
          <w:p>
            <w:r>
              <w:t>Referral management and priority queue</w:t>
            </w:r>
          </w:p>
        </w:tc>
      </w:tr>
      <w:tr>
        <w:tc>
          <w:tcPr>
            <w:tcW w:type="dxa" w:w="4968"/>
          </w:tcPr>
          <w:p>
            <w:r>
              <w:t>Calling Desk</w:t>
            </w:r>
          </w:p>
        </w:tc>
        <w:tc>
          <w:tcPr>
            <w:tcW w:type="dxa" w:w="4968"/>
          </w:tcPr>
          <w:p>
            <w:r>
              <w:t>Daily calls, outcomes, follow-ups, and next contact</w:t>
            </w:r>
          </w:p>
        </w:tc>
      </w:tr>
      <w:tr>
        <w:tc>
          <w:tcPr>
            <w:tcW w:type="dxa" w:w="4968"/>
          </w:tcPr>
          <w:p>
            <w:r>
              <w:t>Marketing</w:t>
            </w:r>
          </w:p>
        </w:tc>
        <w:tc>
          <w:tcPr>
            <w:tcW w:type="dxa" w:w="4968"/>
          </w:tcPr>
          <w:p>
            <w:r>
              <w:t>Campaigns, templates, segments, and sequences</w:t>
            </w:r>
          </w:p>
        </w:tc>
      </w:tr>
      <w:tr>
        <w:tc>
          <w:tcPr>
            <w:tcW w:type="dxa" w:w="4968"/>
          </w:tcPr>
          <w:p>
            <w:r>
              <w:t>Products &amp; Journeys</w:t>
            </w:r>
          </w:p>
        </w:tc>
        <w:tc>
          <w:tcPr>
            <w:tcW w:type="dxa" w:w="4968"/>
          </w:tcPr>
          <w:p>
            <w:r>
              <w:t>Product pipelines and conversion history</w:t>
            </w:r>
          </w:p>
        </w:tc>
      </w:tr>
      <w:tr>
        <w:tc>
          <w:tcPr>
            <w:tcW w:type="dxa" w:w="4968"/>
          </w:tcPr>
          <w:p>
            <w:r>
              <w:t>Events</w:t>
            </w:r>
          </w:p>
        </w:tc>
        <w:tc>
          <w:tcPr>
            <w:tcW w:type="dxa" w:w="4968"/>
          </w:tcPr>
          <w:p>
            <w:r>
              <w:t>Calendar, registration, reconfirmation, attendance</w:t>
            </w:r>
          </w:p>
        </w:tc>
      </w:tr>
      <w:tr>
        <w:tc>
          <w:tcPr>
            <w:tcW w:type="dxa" w:w="4968"/>
          </w:tcPr>
          <w:p>
            <w:r>
              <w:t>Sales &amp; Billing</w:t>
            </w:r>
          </w:p>
        </w:tc>
        <w:tc>
          <w:tcPr>
            <w:tcW w:type="dxa" w:w="4968"/>
          </w:tcPr>
          <w:p>
            <w:r>
              <w:t>Sales records, payments, outstanding balances</w:t>
            </w:r>
          </w:p>
        </w:tc>
      </w:tr>
      <w:tr>
        <w:tc>
          <w:tcPr>
            <w:tcW w:type="dxa" w:w="4968"/>
          </w:tcPr>
          <w:p>
            <w:r>
              <w:t>Reports</w:t>
            </w:r>
          </w:p>
        </w:tc>
        <w:tc>
          <w:tcPr>
            <w:tcW w:type="dxa" w:w="4968"/>
          </w:tcPr>
          <w:p>
            <w:r>
              <w:t>Performance, conversion, and financial reports</w:t>
            </w:r>
          </w:p>
        </w:tc>
      </w:tr>
      <w:tr>
        <w:tc>
          <w:tcPr>
            <w:tcW w:type="dxa" w:w="4968"/>
          </w:tcPr>
          <w:p>
            <w:r>
              <w:t>Administration</w:t>
            </w:r>
          </w:p>
        </w:tc>
        <w:tc>
          <w:tcPr>
            <w:tcW w:type="dxa" w:w="4968"/>
          </w:tcPr>
          <w:p>
            <w:r>
              <w:t>Users, targets, masters, rules, and permissions</w:t>
            </w:r>
          </w:p>
        </w:tc>
      </w:tr>
    </w:tbl>
    <w:p/>
    <w:p>
      <w:pPr>
        <w:pStyle w:val="Heading2"/>
      </w:pPr>
      <w:r>
        <w:t>8.2 Person profile</w:t>
      </w:r>
    </w:p>
    <w:p>
      <w:pPr>
        <w:pStyle w:val="ListNumber"/>
      </w:pPr>
      <w:r>
        <w:t>Overview: name, contact details, organization, classification, current owner.</w:t>
      </w:r>
    </w:p>
    <w:p>
      <w:pPr>
        <w:pStyle w:val="ListNumber"/>
      </w:pPr>
      <w:r>
        <w:t>Qualification: ICP result, interest, permission-to-call status, qualification history.</w:t>
      </w:r>
    </w:p>
    <w:p>
      <w:pPr>
        <w:pStyle w:val="ListNumber"/>
      </w:pPr>
      <w:r>
        <w:t>Product journeys: active and historical journeys.</w:t>
      </w:r>
    </w:p>
    <w:p>
      <w:pPr>
        <w:pStyle w:val="ListNumber"/>
      </w:pPr>
      <w:r>
        <w:t>References: who introduced the person and whom they introduced.</w:t>
      </w:r>
    </w:p>
    <w:p>
      <w:pPr>
        <w:pStyle w:val="ListNumber"/>
      </w:pPr>
      <w:r>
        <w:t>Activities: chronological calls, notes, meetings, messages, and tasks.</w:t>
      </w:r>
    </w:p>
    <w:p>
      <w:pPr>
        <w:pStyle w:val="ListNumber"/>
      </w:pPr>
      <w:r>
        <w:t>Events: registrations, reconfirmations, attendance, transfers, and cancellations.</w:t>
      </w:r>
    </w:p>
    <w:p>
      <w:pPr>
        <w:pStyle w:val="ListNumber"/>
      </w:pPr>
      <w:r>
        <w:t>Sales: product sales and conversion history.</w:t>
      </w:r>
    </w:p>
    <w:p>
      <w:pPr>
        <w:pStyle w:val="ListNumber"/>
      </w:pPr>
      <w:r>
        <w:t>Billing: obligations, successful payments, balances, and due dates.</w:t>
      </w:r>
    </w:p>
    <w:p>
      <w:pPr>
        <w:pStyle w:val="ListNumber"/>
      </w:pPr>
      <w:r>
        <w:t>Audit history: important changes, transfers, and administrative actions.</w:t>
      </w:r>
    </w:p>
    <w:p>
      <w:pPr>
        <w:pStyle w:val="Heading2"/>
      </w:pPr>
      <w:r>
        <w:t>8.3 Role-specific workspaces</w:t>
      </w:r>
    </w:p>
    <w:tbl>
      <w:tblPr>
        <w:tblStyle w:val="LightShading-Accent1"/>
        <w:tblW w:type="auto" w:w="0"/>
        <w:tblLook w:firstColumn="1" w:firstRow="1" w:lastColumn="0" w:lastRow="0" w:noHBand="0" w:noVBand="1" w:val="04A0"/>
      </w:tblPr>
      <w:tblGrid>
        <w:gridCol w:w="4968"/>
        <w:gridCol w:w="4968"/>
      </w:tblGrid>
      <w:tr>
        <w:tc>
          <w:tcPr>
            <w:tcW w:type="dxa" w:w="4968"/>
          </w:tcPr>
          <w:p>
            <w:r>
              <w:t>Workspace</w:t>
            </w:r>
          </w:p>
        </w:tc>
        <w:tc>
          <w:tcPr>
            <w:tcW w:type="dxa" w:w="4968"/>
          </w:tcPr>
          <w:p>
            <w:r>
              <w:t>Primary content</w:t>
            </w:r>
          </w:p>
        </w:tc>
      </w:tr>
      <w:tr>
        <w:tc>
          <w:tcPr>
            <w:tcW w:type="dxa" w:w="4968"/>
          </w:tcPr>
          <w:p>
            <w:r>
              <w:t>Consultant</w:t>
            </w:r>
          </w:p>
        </w:tc>
        <w:tc>
          <w:tcPr>
            <w:tcW w:type="dxa" w:w="4968"/>
          </w:tcPr>
          <w:p>
            <w:r>
              <w:t>Today's calling queue, follow-ups due, reference queue, registration follow-ups, reconfirmations, journeys, recent activity, personal performance.</w:t>
            </w:r>
          </w:p>
        </w:tc>
      </w:tr>
      <w:tr>
        <w:tc>
          <w:tcPr>
            <w:tcW w:type="dxa" w:w="4968"/>
          </w:tcPr>
          <w:p>
            <w:r>
              <w:t>Marketing</w:t>
            </w:r>
          </w:p>
        </w:tc>
        <w:tc>
          <w:tcPr>
            <w:tcW w:type="dxa" w:w="4968"/>
          </w:tcPr>
          <w:p>
            <w:r>
              <w:t>Acquisition and qualification queues, segmentation, campaign creation/delivery, templates, lead-to-qualified conversion.</w:t>
            </w:r>
          </w:p>
        </w:tc>
      </w:tr>
      <w:tr>
        <w:tc>
          <w:tcPr>
            <w:tcW w:type="dxa" w:w="4968"/>
          </w:tcPr>
          <w:p>
            <w:r>
              <w:t>Event Operations</w:t>
            </w:r>
          </w:p>
        </w:tc>
        <w:tc>
          <w:tcPr>
            <w:tcW w:type="dxa" w:w="4968"/>
          </w:tcPr>
          <w:p>
            <w:r>
              <w:t>Upcoming events, registered participants, reconfirmation calls, attendance, transfers, cancellations, post-event readiness.</w:t>
            </w:r>
          </w:p>
        </w:tc>
      </w:tr>
      <w:tr>
        <w:tc>
          <w:tcPr>
            <w:tcW w:type="dxa" w:w="4968"/>
          </w:tcPr>
          <w:p>
            <w:r>
              <w:t>Admin</w:t>
            </w:r>
          </w:p>
        </w:tc>
        <w:tc>
          <w:tcPr>
            <w:tcW w:type="dxa" w:w="4968"/>
          </w:tcPr>
          <w:p>
            <w:r>
              <w:t>User management, assignment/routing, targets, product/journey configuration, event and communication schedules, master data, automation health, reports, audit logs.</w:t>
            </w:r>
          </w:p>
        </w:tc>
      </w:tr>
    </w:tbl>
    <w:p/>
    <w:p>
      <w:pPr>
        <w:pStyle w:val="Heading1"/>
      </w:pPr>
      <w:r>
        <w:t>9. Backend and API structure</w:t>
      </w:r>
    </w:p>
    <w:p>
      <w:pPr>
        <w:pStyle w:val="Heading2"/>
      </w:pPr>
      <w:r>
        <w:t>9.1 Suggested greenfield codebase</w:t>
      </w:r>
    </w:p>
    <w:tbl>
      <w:tblPr>
        <w:tblStyle w:val="LightShading-Accent1"/>
        <w:tblW w:type="auto" w:w="0"/>
        <w:tblLook w:firstColumn="1" w:firstRow="1" w:lastColumn="0" w:lastRow="0" w:noHBand="0" w:noVBand="1" w:val="04A0"/>
      </w:tblPr>
      <w:tblGrid>
        <w:gridCol w:w="4968"/>
        <w:gridCol w:w="4968"/>
      </w:tblGrid>
      <w:tr>
        <w:tc>
          <w:tcPr>
            <w:tcW w:type="dxa" w:w="4968"/>
          </w:tcPr>
          <w:p>
            <w:r>
              <w:t>Path</w:t>
            </w:r>
          </w:p>
        </w:tc>
        <w:tc>
          <w:tcPr>
            <w:tcW w:type="dxa" w:w="4968"/>
          </w:tcPr>
          <w:p>
            <w:r>
              <w:t>Responsibility</w:t>
            </w:r>
          </w:p>
        </w:tc>
      </w:tr>
      <w:tr>
        <w:tc>
          <w:tcPr>
            <w:tcW w:type="dxa" w:w="4968"/>
          </w:tcPr>
          <w:p>
            <w:r>
              <w:t>apps/web</w:t>
            </w:r>
          </w:p>
        </w:tc>
        <w:tc>
          <w:tcPr>
            <w:tcW w:type="dxa" w:w="4968"/>
          </w:tcPr>
          <w:p>
            <w:r>
              <w:t>Frontend pages, layouts, forms, tables, dashboards</w:t>
            </w:r>
          </w:p>
        </w:tc>
      </w:tr>
      <w:tr>
        <w:tc>
          <w:tcPr>
            <w:tcW w:type="dxa" w:w="4968"/>
          </w:tcPr>
          <w:p>
            <w:r>
              <w:t>apps/api</w:t>
            </w:r>
          </w:p>
        </w:tc>
        <w:tc>
          <w:tcPr>
            <w:tcW w:type="dxa" w:w="4968"/>
          </w:tcPr>
          <w:p>
            <w:r>
              <w:t>Authentication, REST API, request validation</w:t>
            </w:r>
          </w:p>
        </w:tc>
      </w:tr>
      <w:tr>
        <w:tc>
          <w:tcPr>
            <w:tcW w:type="dxa" w:w="4968"/>
          </w:tcPr>
          <w:p>
            <w:r>
              <w:t>apps/worker</w:t>
            </w:r>
          </w:p>
        </w:tc>
        <w:tc>
          <w:tcPr>
            <w:tcW w:type="dxa" w:w="4968"/>
          </w:tcPr>
          <w:p>
            <w:r>
              <w:t>Scheduled jobs, messaging, automation execution</w:t>
            </w:r>
          </w:p>
        </w:tc>
      </w:tr>
      <w:tr>
        <w:tc>
          <w:tcPr>
            <w:tcW w:type="dxa" w:w="4968"/>
          </w:tcPr>
          <w:p>
            <w:r>
              <w:t>packages/database</w:t>
            </w:r>
          </w:p>
        </w:tc>
        <w:tc>
          <w:tcPr>
            <w:tcW w:type="dxa" w:w="4968"/>
          </w:tcPr>
          <w:p>
            <w:r>
              <w:t>Schema, migrations, seed data, queries</w:t>
            </w:r>
          </w:p>
        </w:tc>
      </w:tr>
      <w:tr>
        <w:tc>
          <w:tcPr>
            <w:tcW w:type="dxa" w:w="4968"/>
          </w:tcPr>
          <w:p>
            <w:r>
              <w:t>packages/shared</w:t>
            </w:r>
          </w:p>
        </w:tc>
        <w:tc>
          <w:tcPr>
            <w:tcW w:type="dxa" w:w="4968"/>
          </w:tcPr>
          <w:p>
            <w:r>
              <w:t>Shared types, validation schemas, constants</w:t>
            </w:r>
          </w:p>
        </w:tc>
      </w:tr>
      <w:tr>
        <w:tc>
          <w:tcPr>
            <w:tcW w:type="dxa" w:w="4968"/>
          </w:tcPr>
          <w:p>
            <w:r>
              <w:t>packages/ui</w:t>
            </w:r>
          </w:p>
        </w:tc>
        <w:tc>
          <w:tcPr>
            <w:tcW w:type="dxa" w:w="4968"/>
          </w:tcPr>
          <w:p>
            <w:r>
              <w:t>Reusable design-system components</w:t>
            </w:r>
          </w:p>
        </w:tc>
      </w:tr>
      <w:tr>
        <w:tc>
          <w:tcPr>
            <w:tcW w:type="dxa" w:w="4968"/>
          </w:tcPr>
          <w:p>
            <w:r>
              <w:t>integrations</w:t>
            </w:r>
          </w:p>
        </w:tc>
        <w:tc>
          <w:tcPr>
            <w:tcW w:type="dxa" w:w="4968"/>
          </w:tcPr>
          <w:p>
            <w:r>
              <w:t>Email, WhatsApp, SMS, registration imports, payment providers</w:t>
            </w:r>
          </w:p>
        </w:tc>
      </w:tr>
      <w:tr>
        <w:tc>
          <w:tcPr>
            <w:tcW w:type="dxa" w:w="4968"/>
          </w:tcPr>
          <w:p>
            <w:r>
              <w:t>tests</w:t>
            </w:r>
          </w:p>
        </w:tc>
        <w:tc>
          <w:tcPr>
            <w:tcW w:type="dxa" w:w="4968"/>
          </w:tcPr>
          <w:p>
            <w:r>
              <w:t>Unit, integration, workflow, permission, and end-to-end tests</w:t>
            </w:r>
          </w:p>
        </w:tc>
      </w:tr>
      <w:tr>
        <w:tc>
          <w:tcPr>
            <w:tcW w:type="dxa" w:w="4968"/>
          </w:tcPr>
          <w:p>
            <w:r>
              <w:t>docs</w:t>
            </w:r>
          </w:p>
        </w:tc>
        <w:tc>
          <w:tcPr>
            <w:tcW w:type="dxa" w:w="4968"/>
          </w:tcPr>
          <w:p>
            <w:r>
              <w:t>Business rules, data dictionary, API documentation, deployment guide</w:t>
            </w:r>
          </w:p>
        </w:tc>
      </w:tr>
    </w:tbl>
    <w:p/>
    <w:p>
      <w:r>
        <w:t>This is a proposed new-project structure. Keep business modules bounded and avoid circular dependencies.</w:t>
      </w:r>
    </w:p>
    <w:p>
      <w:r>
        <w:t>Suggested backend modules: auth, users, persons, organizations, sources, qualification, references, assignment, activities, calls, follow-ups, products, journeys, events, registrations, attendance, campaigns, messaging, sales, billing, automation, reports, admin, and audit.</w:t>
      </w:r>
    </w:p>
    <w:p>
      <w:pPr>
        <w:pStyle w:val="Heading2"/>
      </w:pPr>
      <w:r>
        <w:t>9.2 API endpoint examples</w:t>
      </w:r>
    </w:p>
    <w:tbl>
      <w:tblPr>
        <w:tblStyle w:val="LightShading-Accent1"/>
        <w:tblW w:type="auto" w:w="0"/>
        <w:tblLook w:firstColumn="1" w:firstRow="1" w:lastColumn="0" w:lastRow="0" w:noHBand="0" w:noVBand="1" w:val="04A0"/>
      </w:tblPr>
      <w:tblGrid>
        <w:gridCol w:w="4968"/>
        <w:gridCol w:w="4968"/>
      </w:tblGrid>
      <w:tr>
        <w:tc>
          <w:tcPr>
            <w:tcW w:type="dxa" w:w="4968"/>
          </w:tcPr>
          <w:p>
            <w:r>
              <w:t>Method and endpoint</w:t>
            </w:r>
          </w:p>
        </w:tc>
        <w:tc>
          <w:tcPr>
            <w:tcW w:type="dxa" w:w="4968"/>
          </w:tcPr>
          <w:p>
            <w:r>
              <w:t>Purpose</w:t>
            </w:r>
          </w:p>
        </w:tc>
      </w:tr>
      <w:tr>
        <w:tc>
          <w:tcPr>
            <w:tcW w:type="dxa" w:w="4968"/>
          </w:tcPr>
          <w:p>
            <w:r>
              <w:t>POST /api/persons</w:t>
            </w:r>
          </w:p>
        </w:tc>
        <w:tc>
          <w:tcPr>
            <w:tcW w:type="dxa" w:w="4968"/>
          </w:tcPr>
          <w:p>
            <w:r>
              <w:t>Create a person</w:t>
            </w:r>
          </w:p>
        </w:tc>
      </w:tr>
      <w:tr>
        <w:tc>
          <w:tcPr>
            <w:tcW w:type="dxa" w:w="4968"/>
          </w:tcPr>
          <w:p>
            <w:r>
              <w:t>GET /api/persons</w:t>
            </w:r>
          </w:p>
        </w:tc>
        <w:tc>
          <w:tcPr>
            <w:tcW w:type="dxa" w:w="4968"/>
          </w:tcPr>
          <w:p>
            <w:r>
              <w:t>Search and filter people</w:t>
            </w:r>
          </w:p>
        </w:tc>
      </w:tr>
      <w:tr>
        <w:tc>
          <w:tcPr>
            <w:tcW w:type="dxa" w:w="4968"/>
          </w:tcPr>
          <w:p>
            <w:r>
              <w:t>GET /api/persons/:id/timeline</w:t>
            </w:r>
          </w:p>
        </w:tc>
        <w:tc>
          <w:tcPr>
            <w:tcW w:type="dxa" w:w="4968"/>
          </w:tcPr>
          <w:p>
            <w:r>
              <w:t>Retrieve chronological history</w:t>
            </w:r>
          </w:p>
        </w:tc>
      </w:tr>
      <w:tr>
        <w:tc>
          <w:tcPr>
            <w:tcW w:type="dxa" w:w="4968"/>
          </w:tcPr>
          <w:p>
            <w:r>
              <w:t>POST /api/imports</w:t>
            </w:r>
          </w:p>
        </w:tc>
        <w:tc>
          <w:tcPr>
            <w:tcW w:type="dxa" w:w="4968"/>
          </w:tcPr>
          <w:p>
            <w:r>
              <w:t>Upload an import file</w:t>
            </w:r>
          </w:p>
        </w:tc>
      </w:tr>
      <w:tr>
        <w:tc>
          <w:tcPr>
            <w:tcW w:type="dxa" w:w="4968"/>
          </w:tcPr>
          <w:p>
            <w:r>
              <w:t>POST /api/qualification/:id/decisions</w:t>
            </w:r>
          </w:p>
        </w:tc>
        <w:tc>
          <w:tcPr>
            <w:tcW w:type="dxa" w:w="4968"/>
          </w:tcPr>
          <w:p>
            <w:r>
              <w:t>Save qualification decision</w:t>
            </w:r>
          </w:p>
        </w:tc>
      </w:tr>
      <w:tr>
        <w:tc>
          <w:tcPr>
            <w:tcW w:type="dxa" w:w="4968"/>
          </w:tcPr>
          <w:p>
            <w:r>
              <w:t>POST /api/references</w:t>
            </w:r>
          </w:p>
        </w:tc>
        <w:tc>
          <w:tcPr>
            <w:tcW w:type="dxa" w:w="4968"/>
          </w:tcPr>
          <w:p>
            <w:r>
              <w:t>Create a referral relationship</w:t>
            </w:r>
          </w:p>
        </w:tc>
      </w:tr>
      <w:tr>
        <w:tc>
          <w:tcPr>
            <w:tcW w:type="dxa" w:w="4968"/>
          </w:tcPr>
          <w:p>
            <w:r>
              <w:t>POST /api/assignments</w:t>
            </w:r>
          </w:p>
        </w:tc>
        <w:tc>
          <w:tcPr>
            <w:tcW w:type="dxa" w:w="4968"/>
          </w:tcPr>
          <w:p>
            <w:r>
              <w:t>Assign or transfer eligible work</w:t>
            </w:r>
          </w:p>
        </w:tc>
      </w:tr>
      <w:tr>
        <w:tc>
          <w:tcPr>
            <w:tcW w:type="dxa" w:w="4968"/>
          </w:tcPr>
          <w:p>
            <w:r>
              <w:t>GET /api/calling-queue</w:t>
            </w:r>
          </w:p>
        </w:tc>
        <w:tc>
          <w:tcPr>
            <w:tcW w:type="dxa" w:w="4968"/>
          </w:tcPr>
          <w:p>
            <w:r>
              <w:t>Load current user's eligible queue</w:t>
            </w:r>
          </w:p>
        </w:tc>
      </w:tr>
      <w:tr>
        <w:tc>
          <w:tcPr>
            <w:tcW w:type="dxa" w:w="4968"/>
          </w:tcPr>
          <w:p>
            <w:r>
              <w:t>POST /api/calls/start</w:t>
            </w:r>
          </w:p>
        </w:tc>
        <w:tc>
          <w:tcPr>
            <w:tcW w:type="dxa" w:w="4968"/>
          </w:tcPr>
          <w:p>
            <w:r>
              <w:t>Start a tracked call session</w:t>
            </w:r>
          </w:p>
        </w:tc>
      </w:tr>
      <w:tr>
        <w:tc>
          <w:tcPr>
            <w:tcW w:type="dxa" w:w="4968"/>
          </w:tcPr>
          <w:p>
            <w:r>
              <w:t>POST /api/calls/:id/complete</w:t>
            </w:r>
          </w:p>
        </w:tc>
        <w:tc>
          <w:tcPr>
            <w:tcW w:type="dxa" w:w="4968"/>
          </w:tcPr>
          <w:p>
            <w:r>
              <w:t>Save resolution, notes, and outcome</w:t>
            </w:r>
          </w:p>
        </w:tc>
      </w:tr>
      <w:tr>
        <w:tc>
          <w:tcPr>
            <w:tcW w:type="dxa" w:w="4968"/>
          </w:tcPr>
          <w:p>
            <w:r>
              <w:t>POST /api/follow-ups</w:t>
            </w:r>
          </w:p>
        </w:tc>
        <w:tc>
          <w:tcPr>
            <w:tcW w:type="dxa" w:w="4968"/>
          </w:tcPr>
          <w:p>
            <w:r>
              <w:t>Create a follow-up</w:t>
            </w:r>
          </w:p>
        </w:tc>
      </w:tr>
      <w:tr>
        <w:tc>
          <w:tcPr>
            <w:tcW w:type="dxa" w:w="4968"/>
          </w:tcPr>
          <w:p>
            <w:r>
              <w:t>GET /api/events/:id/registrations</w:t>
            </w:r>
          </w:p>
        </w:tc>
        <w:tc>
          <w:tcPr>
            <w:tcW w:type="dxa" w:w="4968"/>
          </w:tcPr>
          <w:p>
            <w:r>
              <w:t>Retrieve event registrations</w:t>
            </w:r>
          </w:p>
        </w:tc>
      </w:tr>
      <w:tr>
        <w:tc>
          <w:tcPr>
            <w:tcW w:type="dxa" w:w="4968"/>
          </w:tcPr>
          <w:p>
            <w:r>
              <w:t>POST /api/registration-submissions</w:t>
            </w:r>
          </w:p>
        </w:tc>
        <w:tc>
          <w:tcPr>
            <w:tcW w:type="dxa" w:w="4968"/>
          </w:tcPr>
          <w:p>
            <w:r>
              <w:t>Process an external registration</w:t>
            </w:r>
          </w:p>
        </w:tc>
      </w:tr>
      <w:tr>
        <w:tc>
          <w:tcPr>
            <w:tcW w:type="dxa" w:w="4968"/>
          </w:tcPr>
          <w:p>
            <w:r>
              <w:t>POST /api/registrations/:id/reconfirmations</w:t>
            </w:r>
          </w:p>
        </w:tc>
        <w:tc>
          <w:tcPr>
            <w:tcW w:type="dxa" w:w="4968"/>
          </w:tcPr>
          <w:p>
            <w:r>
              <w:t>Record reconfirmation</w:t>
            </w:r>
          </w:p>
        </w:tc>
      </w:tr>
      <w:tr>
        <w:tc>
          <w:tcPr>
            <w:tcW w:type="dxa" w:w="4968"/>
          </w:tcPr>
          <w:p>
            <w:r>
              <w:t>POST /api/registrations/:id/attendance</w:t>
            </w:r>
          </w:p>
        </w:tc>
        <w:tc>
          <w:tcPr>
            <w:tcW w:type="dxa" w:w="4968"/>
          </w:tcPr>
          <w:p>
            <w:r>
              <w:t>Record attendance</w:t>
            </w:r>
          </w:p>
        </w:tc>
      </w:tr>
      <w:tr>
        <w:tc>
          <w:tcPr>
            <w:tcW w:type="dxa" w:w="4968"/>
          </w:tcPr>
          <w:p>
            <w:r>
              <w:t>POST /api/journeys</w:t>
            </w:r>
          </w:p>
        </w:tc>
        <w:tc>
          <w:tcPr>
            <w:tcW w:type="dxa" w:w="4968"/>
          </w:tcPr>
          <w:p>
            <w:r>
              <w:t>Create a product journey</w:t>
            </w:r>
          </w:p>
        </w:tc>
      </w:tr>
      <w:tr>
        <w:tc>
          <w:tcPr>
            <w:tcW w:type="dxa" w:w="4968"/>
          </w:tcPr>
          <w:p>
            <w:r>
              <w:t>POST /api/sales</w:t>
            </w:r>
          </w:p>
        </w:tc>
        <w:tc>
          <w:tcPr>
            <w:tcW w:type="dxa" w:w="4968"/>
          </w:tcPr>
          <w:p>
            <w:r>
              <w:t>Record a sale</w:t>
            </w:r>
          </w:p>
        </w:tc>
      </w:tr>
      <w:tr>
        <w:tc>
          <w:tcPr>
            <w:tcW w:type="dxa" w:w="4968"/>
          </w:tcPr>
          <w:p>
            <w:r>
              <w:t>POST /api/payments</w:t>
            </w:r>
          </w:p>
        </w:tc>
        <w:tc>
          <w:tcPr>
            <w:tcW w:type="dxa" w:w="4968"/>
          </w:tcPr>
          <w:p>
            <w:r>
              <w:t>Record a payment</w:t>
            </w:r>
          </w:p>
        </w:tc>
      </w:tr>
      <w:tr>
        <w:tc>
          <w:tcPr>
            <w:tcW w:type="dxa" w:w="4968"/>
          </w:tcPr>
          <w:p>
            <w:r>
              <w:t>GET /api/reports/daily-calls</w:t>
            </w:r>
          </w:p>
        </w:tc>
        <w:tc>
          <w:tcPr>
            <w:tcW w:type="dxa" w:w="4968"/>
          </w:tcPr>
          <w:p>
            <w:r>
              <w:t>Retrieve call performance</w:t>
            </w:r>
          </w:p>
        </w:tc>
      </w:tr>
      <w:tr>
        <w:tc>
          <w:tcPr>
            <w:tcW w:type="dxa" w:w="4968"/>
          </w:tcPr>
          <w:p>
            <w:r>
              <w:t>GET /api/admin/targets</w:t>
            </w:r>
          </w:p>
        </w:tc>
        <w:tc>
          <w:tcPr>
            <w:tcW w:type="dxa" w:w="4968"/>
          </w:tcPr>
          <w:p>
            <w:r>
              <w:t>Retrieve configured targets</w:t>
            </w:r>
          </w:p>
        </w:tc>
      </w:tr>
      <w:tr>
        <w:tc>
          <w:tcPr>
            <w:tcW w:type="dxa" w:w="4968"/>
          </w:tcPr>
          <w:p>
            <w:r>
              <w:t>PATCH /api/admin/targets/:id</w:t>
            </w:r>
          </w:p>
        </w:tc>
        <w:tc>
          <w:tcPr>
            <w:tcW w:type="dxa" w:w="4968"/>
          </w:tcPr>
          <w:p>
            <w:r>
              <w:t>Update a target</w:t>
            </w:r>
          </w:p>
        </w:tc>
      </w:tr>
      <w:tr>
        <w:tc>
          <w:tcPr>
            <w:tcW w:type="dxa" w:w="4968"/>
          </w:tcPr>
          <w:p>
            <w:r>
              <w:t>GET /api/admin/automation-runs</w:t>
            </w:r>
          </w:p>
        </w:tc>
        <w:tc>
          <w:tcPr>
            <w:tcW w:type="dxa" w:w="4968"/>
          </w:tcPr>
          <w:p>
            <w:r>
              <w:t>Inspect automation execution</w:t>
            </w:r>
          </w:p>
        </w:tc>
      </w:tr>
    </w:tbl>
    <w:p/>
    <w:p>
      <w:r>
        <w:t>All endpoints require backend validation and authorization. Hiding a frontend button is not sufficient to enforce business rules.</w:t>
      </w:r>
    </w:p>
    <w:p>
      <w:pPr>
        <w:pStyle w:val="Heading1"/>
      </w:pPr>
      <w:r>
        <w:t>10. Roles, permissions, and access control</w:t>
      </w:r>
    </w:p>
    <w:p>
      <w:pPr>
        <w:pStyle w:val="Heading2"/>
      </w:pPr>
      <w:r>
        <w:t>10.1 Recommended roles</w:t>
      </w:r>
    </w:p>
    <w:tbl>
      <w:tblPr>
        <w:tblStyle w:val="LightShading-Accent1"/>
        <w:tblW w:type="auto" w:w="0"/>
        <w:tblLook w:firstColumn="1" w:firstRow="1" w:lastColumn="0" w:lastRow="0" w:noHBand="0" w:noVBand="1" w:val="04A0"/>
      </w:tblPr>
      <w:tblGrid>
        <w:gridCol w:w="4968"/>
        <w:gridCol w:w="4968"/>
      </w:tblGrid>
      <w:tr>
        <w:tc>
          <w:tcPr>
            <w:tcW w:type="dxa" w:w="4968"/>
          </w:tcPr>
          <w:p>
            <w:r>
              <w:t>Role</w:t>
            </w:r>
          </w:p>
        </w:tc>
        <w:tc>
          <w:tcPr>
            <w:tcW w:type="dxa" w:w="4968"/>
          </w:tcPr>
          <w:p>
            <w:r>
              <w:t>Responsibilities</w:t>
            </w:r>
          </w:p>
        </w:tc>
      </w:tr>
      <w:tr>
        <w:tc>
          <w:tcPr>
            <w:tcW w:type="dxa" w:w="4968"/>
          </w:tcPr>
          <w:p>
            <w:r>
              <w:t>Super Admin</w:t>
            </w:r>
          </w:p>
        </w:tc>
        <w:tc>
          <w:tcPr>
            <w:tcW w:type="dxa" w:w="4968"/>
          </w:tcPr>
          <w:p>
            <w:r>
              <w:t>Full application configuration, users, roles, master data, security, system operations.</w:t>
            </w:r>
          </w:p>
        </w:tc>
      </w:tr>
      <w:tr>
        <w:tc>
          <w:tcPr>
            <w:tcW w:type="dxa" w:w="4968"/>
          </w:tcPr>
          <w:p>
            <w:r>
              <w:t>Admin</w:t>
            </w:r>
          </w:p>
        </w:tc>
        <w:tc>
          <w:tcPr>
            <w:tcW w:type="dxa" w:w="4968"/>
          </w:tcPr>
          <w:p>
            <w:r>
              <w:t>Day-to-day operations, assignment, employee management, targets, workflow configuration, authorized transfers.</w:t>
            </w:r>
          </w:p>
        </w:tc>
      </w:tr>
      <w:tr>
        <w:tc>
          <w:tcPr>
            <w:tcW w:type="dxa" w:w="4968"/>
          </w:tcPr>
          <w:p>
            <w:r>
              <w:t>Marketing</w:t>
            </w:r>
          </w:p>
        </w:tc>
        <w:tc>
          <w:tcPr>
            <w:tcW w:type="dxa" w:w="4968"/>
          </w:tcPr>
          <w:p>
            <w:r>
              <w:t>Data acquisition, qualification, campaigns, templates, outreach.</w:t>
            </w:r>
          </w:p>
        </w:tc>
      </w:tr>
      <w:tr>
        <w:tc>
          <w:tcPr>
            <w:tcW w:type="dxa" w:w="4968"/>
          </w:tcPr>
          <w:p>
            <w:r>
              <w:t>Sales Manager</w:t>
            </w:r>
          </w:p>
        </w:tc>
        <w:tc>
          <w:tcPr>
            <w:tcW w:type="dxa" w:w="4968"/>
          </w:tcPr>
          <w:p>
            <w:r>
              <w:t>Team performance, assignment oversight, follow-up exceptions, sales pipeline.</w:t>
            </w:r>
          </w:p>
        </w:tc>
      </w:tr>
      <w:tr>
        <w:tc>
          <w:tcPr>
            <w:tcW w:type="dxa" w:w="4968"/>
          </w:tcPr>
          <w:p>
            <w:r>
              <w:t>Consultant</w:t>
            </w:r>
          </w:p>
        </w:tc>
        <w:tc>
          <w:tcPr>
            <w:tcW w:type="dxa" w:w="4968"/>
          </w:tcPr>
          <w:p>
            <w:r>
              <w:t>Assigned records, calls, notes, follow-ups, event tasks, permitted product journeys.</w:t>
            </w:r>
          </w:p>
        </w:tc>
      </w:tr>
      <w:tr>
        <w:tc>
          <w:tcPr>
            <w:tcW w:type="dxa" w:w="4968"/>
          </w:tcPr>
          <w:p>
            <w:r>
              <w:t>Event Operations</w:t>
            </w:r>
          </w:p>
        </w:tc>
        <w:tc>
          <w:tcPr>
            <w:tcW w:type="dxa" w:w="4968"/>
          </w:tcPr>
          <w:p>
            <w:r>
              <w:t>Registrations, reconfirmation, attendance, transfers, event reporting.</w:t>
            </w:r>
          </w:p>
        </w:tc>
      </w:tr>
      <w:tr>
        <w:tc>
          <w:tcPr>
            <w:tcW w:type="dxa" w:w="4968"/>
          </w:tcPr>
          <w:p>
            <w:r>
              <w:t>Finance</w:t>
            </w:r>
          </w:p>
        </w:tc>
        <w:tc>
          <w:tcPr>
            <w:tcW w:type="dxa" w:w="4968"/>
          </w:tcPr>
          <w:p>
            <w:r>
              <w:t>Authorized sales records, payment obligations, payment recording, billing reports.</w:t>
            </w:r>
          </w:p>
        </w:tc>
      </w:tr>
      <w:tr>
        <w:tc>
          <w:tcPr>
            <w:tcW w:type="dxa" w:w="4968"/>
          </w:tcPr>
          <w:p>
            <w:r>
              <w:t>Read-only / Auditor</w:t>
            </w:r>
          </w:p>
        </w:tc>
        <w:tc>
          <w:tcPr>
            <w:tcW w:type="dxa" w:w="4968"/>
          </w:tcPr>
          <w:p>
            <w:r>
              <w:t>Permitted records and reports without modification.</w:t>
            </w:r>
          </w:p>
        </w:tc>
      </w:tr>
    </w:tbl>
    <w:p/>
    <w:p>
      <w:r>
        <w:t>These are recommended roles. Altus should approve the final role list and decide whether responsibilities are combined.</w:t>
      </w:r>
    </w:p>
    <w:p>
      <w:pPr>
        <w:pStyle w:val="Heading2"/>
      </w:pPr>
      <w:r>
        <w:t>10.2 Permission matrix</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Action</w:t>
            </w:r>
          </w:p>
        </w:tc>
        <w:tc>
          <w:tcPr>
            <w:tcW w:type="dxa" w:w="2484"/>
          </w:tcPr>
          <w:p>
            <w:r>
              <w:t>Super Admin</w:t>
            </w:r>
          </w:p>
        </w:tc>
        <w:tc>
          <w:tcPr>
            <w:tcW w:type="dxa" w:w="2484"/>
          </w:tcPr>
          <w:p>
            <w:r>
              <w:t>Admin</w:t>
            </w:r>
          </w:p>
        </w:tc>
        <w:tc>
          <w:tcPr>
            <w:tcW w:type="dxa" w:w="2484"/>
          </w:tcPr>
          <w:p>
            <w:r>
              <w:t>Consultant</w:t>
            </w:r>
          </w:p>
        </w:tc>
      </w:tr>
      <w:tr>
        <w:tc>
          <w:tcPr>
            <w:tcW w:type="dxa" w:w="2484"/>
          </w:tcPr>
          <w:p>
            <w:r>
              <w:t>Manage roles and permissions</w:t>
            </w:r>
          </w:p>
        </w:tc>
        <w:tc>
          <w:tcPr>
            <w:tcW w:type="dxa" w:w="2484"/>
          </w:tcPr>
          <w:p>
            <w:r>
              <w:t>Yes</w:t>
            </w:r>
          </w:p>
        </w:tc>
        <w:tc>
          <w:tcPr>
            <w:tcW w:type="dxa" w:w="2484"/>
          </w:tcPr>
          <w:p>
            <w:r>
              <w:t>Only if granted</w:t>
            </w:r>
          </w:p>
        </w:tc>
        <w:tc>
          <w:tcPr>
            <w:tcW w:type="dxa" w:w="2484"/>
          </w:tcPr>
          <w:p>
            <w:r>
              <w:t>No</w:t>
            </w:r>
          </w:p>
        </w:tc>
      </w:tr>
      <w:tr>
        <w:tc>
          <w:tcPr>
            <w:tcW w:type="dxa" w:w="2484"/>
          </w:tcPr>
          <w:p>
            <w:r>
              <w:t>Add/deactivate users</w:t>
            </w:r>
          </w:p>
        </w:tc>
        <w:tc>
          <w:tcPr>
            <w:tcW w:type="dxa" w:w="2484"/>
          </w:tcPr>
          <w:p>
            <w:r>
              <w:t>Yes</w:t>
            </w:r>
          </w:p>
        </w:tc>
        <w:tc>
          <w:tcPr>
            <w:tcW w:type="dxa" w:w="2484"/>
          </w:tcPr>
          <w:p>
            <w:r>
              <w:t>Yes, if granted</w:t>
            </w:r>
          </w:p>
        </w:tc>
        <w:tc>
          <w:tcPr>
            <w:tcW w:type="dxa" w:w="2484"/>
          </w:tcPr>
          <w:p>
            <w:r>
              <w:t>No</w:t>
            </w:r>
          </w:p>
        </w:tc>
      </w:tr>
      <w:tr>
        <w:tc>
          <w:tcPr>
            <w:tcW w:type="dxa" w:w="2484"/>
          </w:tcPr>
          <w:p>
            <w:r>
              <w:t>View all people</w:t>
            </w:r>
          </w:p>
        </w:tc>
        <w:tc>
          <w:tcPr>
            <w:tcW w:type="dxa" w:w="2484"/>
          </w:tcPr>
          <w:p>
            <w:r>
              <w:t>Yes</w:t>
            </w:r>
          </w:p>
        </w:tc>
        <w:tc>
          <w:tcPr>
            <w:tcW w:type="dxa" w:w="2484"/>
          </w:tcPr>
          <w:p>
            <w:r>
              <w:t>Configurable</w:t>
            </w:r>
          </w:p>
        </w:tc>
        <w:tc>
          <w:tcPr>
            <w:tcW w:type="dxa" w:w="2484"/>
          </w:tcPr>
          <w:p>
            <w:r>
              <w:t>Normally assigned/authorized records</w:t>
            </w:r>
          </w:p>
        </w:tc>
      </w:tr>
      <w:tr>
        <w:tc>
          <w:tcPr>
            <w:tcW w:type="dxa" w:w="2484"/>
          </w:tcPr>
          <w:p>
            <w:r>
              <w:t>Create calls and notes</w:t>
            </w:r>
          </w:p>
        </w:tc>
        <w:tc>
          <w:tcPr>
            <w:tcW w:type="dxa" w:w="2484"/>
          </w:tcPr>
          <w:p>
            <w:r>
              <w:t>Yes</w:t>
            </w:r>
          </w:p>
        </w:tc>
        <w:tc>
          <w:tcPr>
            <w:tcW w:type="dxa" w:w="2484"/>
          </w:tcPr>
          <w:p>
            <w:r>
              <w:t>Yes</w:t>
            </w:r>
          </w:p>
        </w:tc>
        <w:tc>
          <w:tcPr>
            <w:tcW w:type="dxa" w:w="2484"/>
          </w:tcPr>
          <w:p>
            <w:r>
              <w:t>Yes</w:t>
            </w:r>
          </w:p>
        </w:tc>
      </w:tr>
      <w:tr>
        <w:tc>
          <w:tcPr>
            <w:tcW w:type="dxa" w:w="2484"/>
          </w:tcPr>
          <w:p>
            <w:r>
              <w:t>Assign or transfer records</w:t>
            </w:r>
          </w:p>
        </w:tc>
        <w:tc>
          <w:tcPr>
            <w:tcW w:type="dxa" w:w="2484"/>
          </w:tcPr>
          <w:p>
            <w:r>
              <w:t>Yes</w:t>
            </w:r>
          </w:p>
        </w:tc>
        <w:tc>
          <w:tcPr>
            <w:tcW w:type="dxa" w:w="2484"/>
          </w:tcPr>
          <w:p>
            <w:r>
              <w:t>Yes</w:t>
            </w:r>
          </w:p>
        </w:tc>
        <w:tc>
          <w:tcPr>
            <w:tcW w:type="dxa" w:w="2484"/>
          </w:tcPr>
          <w:p>
            <w:r>
              <w:t>Only if permitted</w:t>
            </w:r>
          </w:p>
        </w:tc>
      </w:tr>
      <w:tr>
        <w:tc>
          <w:tcPr>
            <w:tcW w:type="dxa" w:w="2484"/>
          </w:tcPr>
          <w:p>
            <w:r>
              <w:t>Override protected follow-up ownership</w:t>
            </w:r>
          </w:p>
        </w:tc>
        <w:tc>
          <w:tcPr>
            <w:tcW w:type="dxa" w:w="2484"/>
          </w:tcPr>
          <w:p>
            <w:r>
              <w:t>Yes</w:t>
            </w:r>
          </w:p>
        </w:tc>
        <w:tc>
          <w:tcPr>
            <w:tcW w:type="dxa" w:w="2484"/>
          </w:tcPr>
          <w:p>
            <w:r>
              <w:t>Yes</w:t>
            </w:r>
          </w:p>
        </w:tc>
        <w:tc>
          <w:tcPr>
            <w:tcW w:type="dxa" w:w="2484"/>
          </w:tcPr>
          <w:p>
            <w:r>
              <w:t>No</w:t>
            </w:r>
          </w:p>
        </w:tc>
      </w:tr>
      <w:tr>
        <w:tc>
          <w:tcPr>
            <w:tcW w:type="dxa" w:w="2484"/>
          </w:tcPr>
          <w:p>
            <w:r>
              <w:t>Edit calling resolutions</w:t>
            </w:r>
          </w:p>
        </w:tc>
        <w:tc>
          <w:tcPr>
            <w:tcW w:type="dxa" w:w="2484"/>
          </w:tcPr>
          <w:p>
            <w:r>
              <w:t>Yes</w:t>
            </w:r>
          </w:p>
        </w:tc>
        <w:tc>
          <w:tcPr>
            <w:tcW w:type="dxa" w:w="2484"/>
          </w:tcPr>
          <w:p>
            <w:r>
              <w:t>Yes, if granted</w:t>
            </w:r>
          </w:p>
        </w:tc>
        <w:tc>
          <w:tcPr>
            <w:tcW w:type="dxa" w:w="2484"/>
          </w:tcPr>
          <w:p>
            <w:r>
              <w:t>No</w:t>
            </w:r>
          </w:p>
        </w:tc>
      </w:tr>
      <w:tr>
        <w:tc>
          <w:tcPr>
            <w:tcW w:type="dxa" w:w="2484"/>
          </w:tcPr>
          <w:p>
            <w:r>
              <w:t>Edit daily targets</w:t>
            </w:r>
          </w:p>
        </w:tc>
        <w:tc>
          <w:tcPr>
            <w:tcW w:type="dxa" w:w="2484"/>
          </w:tcPr>
          <w:p>
            <w:r>
              <w:t>Yes</w:t>
            </w:r>
          </w:p>
        </w:tc>
        <w:tc>
          <w:tcPr>
            <w:tcW w:type="dxa" w:w="2484"/>
          </w:tcPr>
          <w:p>
            <w:r>
              <w:t>Yes</w:t>
            </w:r>
          </w:p>
        </w:tc>
        <w:tc>
          <w:tcPr>
            <w:tcW w:type="dxa" w:w="2484"/>
          </w:tcPr>
          <w:p>
            <w:r>
              <w:t>No</w:t>
            </w:r>
          </w:p>
        </w:tc>
      </w:tr>
      <w:tr>
        <w:tc>
          <w:tcPr>
            <w:tcW w:type="dxa" w:w="2484"/>
          </w:tcPr>
          <w:p>
            <w:r>
              <w:t>Configure event sequences</w:t>
            </w:r>
          </w:p>
        </w:tc>
        <w:tc>
          <w:tcPr>
            <w:tcW w:type="dxa" w:w="2484"/>
          </w:tcPr>
          <w:p>
            <w:r>
              <w:t>Yes</w:t>
            </w:r>
          </w:p>
        </w:tc>
        <w:tc>
          <w:tcPr>
            <w:tcW w:type="dxa" w:w="2484"/>
          </w:tcPr>
          <w:p>
            <w:r>
              <w:t>Yes, if granted</w:t>
            </w:r>
          </w:p>
        </w:tc>
        <w:tc>
          <w:tcPr>
            <w:tcW w:type="dxa" w:w="2484"/>
          </w:tcPr>
          <w:p>
            <w:r>
              <w:t>No</w:t>
            </w:r>
          </w:p>
        </w:tc>
      </w:tr>
      <w:tr>
        <w:tc>
          <w:tcPr>
            <w:tcW w:type="dxa" w:w="2484"/>
          </w:tcPr>
          <w:p>
            <w:r>
              <w:t>Record attendance</w:t>
            </w:r>
          </w:p>
        </w:tc>
        <w:tc>
          <w:tcPr>
            <w:tcW w:type="dxa" w:w="2484"/>
          </w:tcPr>
          <w:p>
            <w:r>
              <w:t>Yes</w:t>
            </w:r>
          </w:p>
        </w:tc>
        <w:tc>
          <w:tcPr>
            <w:tcW w:type="dxa" w:w="2484"/>
          </w:tcPr>
          <w:p>
            <w:r>
              <w:t>Yes</w:t>
            </w:r>
          </w:p>
        </w:tc>
        <w:tc>
          <w:tcPr>
            <w:tcW w:type="dxa" w:w="2484"/>
          </w:tcPr>
          <w:p>
            <w:r>
              <w:t>Only if authorized</w:t>
            </w:r>
          </w:p>
        </w:tc>
      </w:tr>
      <w:tr>
        <w:tc>
          <w:tcPr>
            <w:tcW w:type="dxa" w:w="2484"/>
          </w:tcPr>
          <w:p>
            <w:r>
              <w:t>Record payments</w:t>
            </w:r>
          </w:p>
        </w:tc>
        <w:tc>
          <w:tcPr>
            <w:tcW w:type="dxa" w:w="2484"/>
          </w:tcPr>
          <w:p>
            <w:r>
              <w:t>Yes</w:t>
            </w:r>
          </w:p>
        </w:tc>
        <w:tc>
          <w:tcPr>
            <w:tcW w:type="dxa" w:w="2484"/>
          </w:tcPr>
          <w:p>
            <w:r>
              <w:t>Yes, if granted</w:t>
            </w:r>
          </w:p>
        </w:tc>
        <w:tc>
          <w:tcPr>
            <w:tcW w:type="dxa" w:w="2484"/>
          </w:tcPr>
          <w:p>
            <w:r>
              <w:t>Normally no</w:t>
            </w:r>
          </w:p>
        </w:tc>
      </w:tr>
      <w:tr>
        <w:tc>
          <w:tcPr>
            <w:tcW w:type="dxa" w:w="2484"/>
          </w:tcPr>
          <w:p>
            <w:r>
              <w:t>View audit logs</w:t>
            </w:r>
          </w:p>
        </w:tc>
        <w:tc>
          <w:tcPr>
            <w:tcW w:type="dxa" w:w="2484"/>
          </w:tcPr>
          <w:p>
            <w:r>
              <w:t>Yes</w:t>
            </w:r>
          </w:p>
        </w:tc>
        <w:tc>
          <w:tcPr>
            <w:tcW w:type="dxa" w:w="2484"/>
          </w:tcPr>
          <w:p>
            <w:r>
              <w:t>Configurable</w:t>
            </w:r>
          </w:p>
        </w:tc>
        <w:tc>
          <w:tcPr>
            <w:tcW w:type="dxa" w:w="2484"/>
          </w:tcPr>
          <w:p>
            <w:r>
              <w:t>No</w:t>
            </w:r>
          </w:p>
        </w:tc>
      </w:tr>
    </w:tbl>
    <w:p/>
    <w:p>
      <w:r>
        <w:t>Apply authorization in the backend at both action and record level. A consultant must not bypass protected follow-up rules by calling an API directly.</w:t>
      </w:r>
    </w:p>
    <w:p>
      <w:pPr>
        <w:pStyle w:val="Heading2"/>
      </w:pPr>
      <w:r>
        <w:t>10.3 User offboarding</w:t>
      </w:r>
    </w:p>
    <w:p>
      <w:pPr>
        <w:pStyle w:val="ListNumber"/>
      </w:pPr>
      <w:r>
        <w:t>Deactivate login access.</w:t>
      </w:r>
    </w:p>
    <w:p>
      <w:pPr>
        <w:pStyle w:val="ListNumber"/>
      </w:pPr>
      <w:r>
        <w:t>Revoke active sessions and tokens.</w:t>
      </w:r>
    </w:p>
    <w:p>
      <w:pPr>
        <w:pStyle w:val="ListNumber"/>
      </w:pPr>
      <w:r>
        <w:t>Prevent new assignments to the user.</w:t>
      </w:r>
    </w:p>
    <w:p>
      <w:pPr>
        <w:pStyle w:val="ListNumber"/>
      </w:pPr>
      <w:r>
        <w:t>Identify current assignments and pending follow-ups.</w:t>
      </w:r>
    </w:p>
    <w:p>
      <w:pPr>
        <w:pStyle w:val="ListNumber"/>
      </w:pPr>
      <w:r>
        <w:t>Identify relevant references and qualified records.</w:t>
      </w:r>
    </w:p>
    <w:p>
      <w:pPr>
        <w:pStyle w:val="ListNumber"/>
      </w:pPr>
      <w:r>
        <w:t>Transfer ownership to an eligible replacement or return records to the unassigned pool.</w:t>
      </w:r>
    </w:p>
    <w:p>
      <w:pPr>
        <w:pStyle w:val="ListNumber"/>
      </w:pPr>
      <w:r>
        <w:t>Reassign or review pending tasks.</w:t>
      </w:r>
    </w:p>
    <w:p>
      <w:pPr>
        <w:pStyle w:val="ListNumber"/>
      </w:pPr>
      <w:r>
        <w:t>Preserve historical calls, sales, registrations, and audit records under the former user's identity.</w:t>
      </w:r>
    </w:p>
    <w:p>
      <w:pPr>
        <w:pStyle w:val="ListNumber"/>
      </w:pPr>
      <w:r>
        <w:t>Record the authorizing user and resulting transfers.</w:t>
      </w:r>
    </w:p>
    <w:p>
      <w:r>
        <w:t>Do not delete the former consultant merely to remove them from the active roster.</w:t>
      </w:r>
    </w:p>
    <w:p>
      <w:pPr>
        <w:pStyle w:val="Heading1"/>
      </w:pPr>
      <w:r>
        <w:t>11. Security, reliability, and data governance</w:t>
      </w:r>
    </w:p>
    <w:p>
      <w:pPr>
        <w:pStyle w:val="Heading2"/>
      </w:pPr>
      <w:r>
        <w:t>Authentication and sessions</w:t>
      </w:r>
    </w:p>
    <w:p>
      <w:pPr>
        <w:pStyle w:val="ListBullet"/>
      </w:pPr>
      <w:r>
        <w:t>Secure password hashing.</w:t>
      </w:r>
    </w:p>
    <w:p>
      <w:pPr>
        <w:pStyle w:val="ListBullet"/>
      </w:pPr>
      <w:r>
        <w:t>Session expiration and revocation.</w:t>
      </w:r>
    </w:p>
    <w:p>
      <w:pPr>
        <w:pStyle w:val="ListBullet"/>
      </w:pPr>
      <w:r>
        <w:t>Rate limiting on login and password-reset endpoints.</w:t>
      </w:r>
    </w:p>
    <w:p>
      <w:pPr>
        <w:pStyle w:val="ListBullet"/>
      </w:pPr>
      <w:r>
        <w:t>Multi-factor authentication for privileged roles where feasible.</w:t>
      </w:r>
    </w:p>
    <w:p>
      <w:pPr>
        <w:pStyle w:val="ListBullet"/>
      </w:pPr>
      <w:r>
        <w:t>Secure recovery and account-deactivation processes.</w:t>
      </w:r>
    </w:p>
    <w:p>
      <w:pPr>
        <w:pStyle w:val="Heading2"/>
      </w:pPr>
      <w:r>
        <w:t>Data protection</w:t>
      </w:r>
    </w:p>
    <w:p>
      <w:pPr>
        <w:pStyle w:val="ListBullet"/>
      </w:pPr>
      <w:r>
        <w:t>HTTPS for application traffic.</w:t>
      </w:r>
    </w:p>
    <w:p>
      <w:pPr>
        <w:pStyle w:val="ListBullet"/>
      </w:pPr>
      <w:r>
        <w:t>Encryption at rest where supported by the deployment environment.</w:t>
      </w:r>
    </w:p>
    <w:p>
      <w:pPr>
        <w:pStyle w:val="ListBullet"/>
      </w:pPr>
      <w:r>
        <w:t>Private storage for uploaded documents and media.</w:t>
      </w:r>
    </w:p>
    <w:p>
      <w:pPr>
        <w:pStyle w:val="ListBullet"/>
      </w:pPr>
      <w:r>
        <w:t>Signed, time-limited links for authorized file access.</w:t>
      </w:r>
    </w:p>
    <w:p>
      <w:pPr>
        <w:pStyle w:val="ListBullet"/>
      </w:pPr>
      <w:r>
        <w:t>Validation of uploaded file types and sizes.</w:t>
      </w:r>
    </w:p>
    <w:p>
      <w:pPr>
        <w:pStyle w:val="ListBullet"/>
      </w:pPr>
      <w:r>
        <w:t>Restricted access to phone numbers, emails, and billing data.</w:t>
      </w:r>
    </w:p>
    <w:p>
      <w:pPr>
        <w:pStyle w:val="ListBullet"/>
      </w:pPr>
      <w:r>
        <w:t>Controlled exports and audit logging.</w:t>
      </w:r>
    </w:p>
    <w:p>
      <w:pPr>
        <w:pStyle w:val="Heading2"/>
      </w:pPr>
      <w:r>
        <w:t>Audit requirements</w:t>
      </w:r>
    </w:p>
    <w:p>
      <w:pPr>
        <w:pStyle w:val="ListBullet"/>
      </w:pPr>
      <w:r>
        <w:t>Qualification classifications.</w:t>
      </w:r>
    </w:p>
    <w:p>
      <w:pPr>
        <w:pStyle w:val="ListBullet"/>
      </w:pPr>
      <w:r>
        <w:t>Record ownership and transfers.</w:t>
      </w:r>
    </w:p>
    <w:p>
      <w:pPr>
        <w:pStyle w:val="ListBullet"/>
      </w:pPr>
      <w:r>
        <w:t>Calling resolutions and protected follow-ups.</w:t>
      </w:r>
    </w:p>
    <w:p>
      <w:pPr>
        <w:pStyle w:val="ListBullet"/>
      </w:pPr>
      <w:r>
        <w:t>Product journey stages.</w:t>
      </w:r>
    </w:p>
    <w:p>
      <w:pPr>
        <w:pStyle w:val="ListBullet"/>
      </w:pPr>
      <w:r>
        <w:t>Registration and attendance.</w:t>
      </w:r>
    </w:p>
    <w:p>
      <w:pPr>
        <w:pStyle w:val="ListBullet"/>
      </w:pPr>
      <w:r>
        <w:t>Sales amounts and payment records.</w:t>
      </w:r>
    </w:p>
    <w:p>
      <w:pPr>
        <w:pStyle w:val="ListBullet"/>
      </w:pPr>
      <w:r>
        <w:t>User roles and permissions.</w:t>
      </w:r>
    </w:p>
    <w:p>
      <w:pPr>
        <w:pStyle w:val="ListBullet"/>
      </w:pPr>
      <w:r>
        <w:t>Message templates and automation rules.</w:t>
      </w:r>
    </w:p>
    <w:p>
      <w:r>
        <w:t>Audit logs should be append-only for normal users. Administrative correction processes should record reason and actor rather than silently rewriting history.</w:t>
      </w:r>
    </w:p>
    <w:p>
      <w:pPr>
        <w:pStyle w:val="Heading2"/>
      </w:pPr>
      <w:r>
        <w:t>Operational reliability</w:t>
      </w:r>
    </w:p>
    <w:p>
      <w:pPr>
        <w:pStyle w:val="ListBullet"/>
      </w:pPr>
      <w:r>
        <w:t>Automated database backups.</w:t>
      </w:r>
    </w:p>
    <w:p>
      <w:pPr>
        <w:pStyle w:val="ListBullet"/>
      </w:pPr>
      <w:r>
        <w:t>Tested restoration procedures.</w:t>
      </w:r>
    </w:p>
    <w:p>
      <w:pPr>
        <w:pStyle w:val="ListBullet"/>
      </w:pPr>
      <w:r>
        <w:t>Error monitoring.</w:t>
      </w:r>
    </w:p>
    <w:p>
      <w:pPr>
        <w:pStyle w:val="ListBullet"/>
      </w:pPr>
      <w:r>
        <w:t>Background-job failure monitoring.</w:t>
      </w:r>
    </w:p>
    <w:p>
      <w:pPr>
        <w:pStyle w:val="ListBullet"/>
      </w:pPr>
      <w:r>
        <w:t>Safe retries for integrations.</w:t>
      </w:r>
    </w:p>
    <w:p>
      <w:pPr>
        <w:pStyle w:val="ListBullet"/>
      </w:pPr>
      <w:r>
        <w:t>Database migrations with rollback planning.</w:t>
      </w:r>
    </w:p>
    <w:p>
      <w:pPr>
        <w:pStyle w:val="ListBullet"/>
      </w:pPr>
      <w:r>
        <w:t>Separate staging environment.</w:t>
      </w:r>
    </w:p>
    <w:p>
      <w:pPr>
        <w:pStyle w:val="ListBullet"/>
      </w:pPr>
      <w:r>
        <w:t>Secrets managed outside source control.</w:t>
      </w:r>
    </w:p>
    <w:p>
      <w:pPr>
        <w:pStyle w:val="ListBullet"/>
      </w:pPr>
      <w:r>
        <w:t>Documented deployment and recovery procedure.</w:t>
      </w:r>
    </w:p>
    <w:p>
      <w:pPr>
        <w:pStyle w:val="Heading1"/>
      </w:pPr>
      <w:r>
        <w:t>12. Reporting and metrics</w:t>
      </w:r>
    </w:p>
    <w:p>
      <w:pPr>
        <w:pStyle w:val="Heading2"/>
      </w:pPr>
      <w:r>
        <w:t>12.1 Calling metrics</w:t>
      </w:r>
    </w:p>
    <w:p>
      <w:pPr>
        <w:pStyle w:val="ListBullet"/>
      </w:pPr>
      <w:r>
        <w:t>Assigned records.</w:t>
      </w:r>
    </w:p>
    <w:p>
      <w:pPr>
        <w:pStyle w:val="ListBullet"/>
      </w:pPr>
      <w:r>
        <w:t>Call attempts.</w:t>
      </w:r>
    </w:p>
    <w:p>
      <w:pPr>
        <w:pStyle w:val="ListBullet"/>
      </w:pPr>
      <w:r>
        <w:t>Completed call sessions.</w:t>
      </w:r>
    </w:p>
    <w:p>
      <w:pPr>
        <w:pStyle w:val="ListBullet"/>
      </w:pPr>
      <w:r>
        <w:t>Successful connections based on approved resolutions.</w:t>
      </w:r>
    </w:p>
    <w:p>
      <w:pPr>
        <w:pStyle w:val="ListBullet"/>
      </w:pPr>
      <w:r>
        <w:t>Follow-ups scheduled and completed on time.</w:t>
      </w:r>
    </w:p>
    <w:p>
      <w:pPr>
        <w:pStyle w:val="ListBullet"/>
      </w:pPr>
      <w:r>
        <w:t>Overdue follow-ups.</w:t>
      </w:r>
    </w:p>
    <w:p>
      <w:pPr>
        <w:pStyle w:val="ListBullet"/>
      </w:pPr>
      <w:r>
        <w:t>Records returned to unassigned pool.</w:t>
      </w:r>
    </w:p>
    <w:p>
      <w:pPr>
        <w:pStyle w:val="ListBullet"/>
      </w:pPr>
      <w:r>
        <w:t>Reassignments by reason.</w:t>
      </w:r>
    </w:p>
    <w:p>
      <w:pPr>
        <w:pStyle w:val="ListBullet"/>
      </w:pPr>
      <w:r>
        <w:t>Actual calls versus configured target.</w:t>
      </w:r>
    </w:p>
    <w:p>
      <w:r>
        <w:t>Separate fresh-record calls from follow-up calls and reconfirmation calls. Reconfirmation must be reportable separately from normal sales calls.</w:t>
      </w:r>
    </w:p>
    <w:p>
      <w:pPr>
        <w:pStyle w:val="Heading2"/>
      </w:pPr>
      <w:r>
        <w:t>12.2 Marketing metrics</w:t>
      </w:r>
    </w:p>
    <w:p>
      <w:pPr>
        <w:pStyle w:val="ListBullet"/>
      </w:pPr>
      <w:r>
        <w:t>Records acquired by source.</w:t>
      </w:r>
    </w:p>
    <w:p>
      <w:pPr>
        <w:pStyle w:val="ListBullet"/>
      </w:pPr>
      <w:r>
        <w:t>Count of DL, L, QDL, QL, and R records.</w:t>
      </w:r>
    </w:p>
    <w:p>
      <w:pPr>
        <w:pStyle w:val="ListBullet"/>
      </w:pPr>
      <w:r>
        <w:t>ICP qualification rate.</w:t>
      </w:r>
    </w:p>
    <w:p>
      <w:pPr>
        <w:pStyle w:val="ListBullet"/>
      </w:pPr>
      <w:r>
        <w:t>Conversion from database to qualified lead.</w:t>
      </w:r>
    </w:p>
    <w:p>
      <w:pPr>
        <w:pStyle w:val="ListBullet"/>
      </w:pPr>
      <w:r>
        <w:t>Campaign sends and delivery outcomes.</w:t>
      </w:r>
    </w:p>
    <w:p>
      <w:pPr>
        <w:pStyle w:val="ListBullet"/>
      </w:pPr>
      <w:r>
        <w:t>Product-specific interest.</w:t>
      </w:r>
    </w:p>
    <w:p>
      <w:pPr>
        <w:pStyle w:val="ListBullet"/>
      </w:pPr>
      <w:r>
        <w:t>Registrations attributed to campaigns.</w:t>
      </w:r>
    </w:p>
    <w:p>
      <w:pPr>
        <w:pStyle w:val="Heading2"/>
      </w:pPr>
      <w:r>
        <w:t>12.3 Event metrics</w:t>
      </w:r>
    </w:p>
    <w:p>
      <w:pPr>
        <w:pStyle w:val="ListBullet"/>
      </w:pPr>
      <w:r>
        <w:t>Registration count by event.</w:t>
      </w:r>
    </w:p>
    <w:p>
      <w:pPr>
        <w:pStyle w:val="ListBullet"/>
      </w:pPr>
      <w:r>
        <w:t>Registration rate from eligible prospects.</w:t>
      </w:r>
    </w:p>
    <w:p>
      <w:pPr>
        <w:pStyle w:val="ListBullet"/>
      </w:pPr>
      <w:r>
        <w:t>Reconfirmation completion rate.</w:t>
      </w:r>
    </w:p>
    <w:p>
      <w:pPr>
        <w:pStyle w:val="ListBullet"/>
      </w:pPr>
      <w:r>
        <w:t>Attendance and non-attendance rates.</w:t>
      </w:r>
    </w:p>
    <w:p>
      <w:pPr>
        <w:pStyle w:val="ListBullet"/>
      </w:pPr>
      <w:r>
        <w:t>Event transfers and cancellations.</w:t>
      </w:r>
    </w:p>
    <w:p>
      <w:pPr>
        <w:pStyle w:val="ListBullet"/>
      </w:pPr>
      <w:r>
        <w:t>Post-event follow-up completion.</w:t>
      </w:r>
    </w:p>
    <w:p>
      <w:pPr>
        <w:pStyle w:val="ListBullet"/>
      </w:pPr>
      <w:r>
        <w:t>Conversion from attendance to next-stage journey.</w:t>
      </w:r>
    </w:p>
    <w:p>
      <w:pPr>
        <w:pStyle w:val="Heading2"/>
      </w:pPr>
      <w:r>
        <w:t>12.4 Sales and billing metrics</w:t>
      </w:r>
    </w:p>
    <w:p>
      <w:pPr>
        <w:pStyle w:val="ListBullet"/>
      </w:pPr>
      <w:r>
        <w:t>Product-specific pipeline.</w:t>
      </w:r>
    </w:p>
    <w:p>
      <w:pPr>
        <w:pStyle w:val="ListBullet"/>
      </w:pPr>
      <w:r>
        <w:t>Conversion rate by product and stage.</w:t>
      </w:r>
    </w:p>
    <w:p>
      <w:pPr>
        <w:pStyle w:val="ListBullet"/>
      </w:pPr>
      <w:r>
        <w:t>Sales by product and consultant.</w:t>
      </w:r>
    </w:p>
    <w:p>
      <w:pPr>
        <w:pStyle w:val="ListBullet"/>
      </w:pPr>
      <w:r>
        <w:t>Payable amount.</w:t>
      </w:r>
    </w:p>
    <w:p>
      <w:pPr>
        <w:pStyle w:val="ListBullet"/>
      </w:pPr>
      <w:r>
        <w:t>Successful allocated payments.</w:t>
      </w:r>
    </w:p>
    <w:p>
      <w:pPr>
        <w:pStyle w:val="ListBullet"/>
      </w:pPr>
      <w:r>
        <w:t>Outstanding balance.</w:t>
      </w:r>
    </w:p>
    <w:p>
      <w:pPr>
        <w:pStyle w:val="ListBullet"/>
      </w:pPr>
      <w:r>
        <w:t>Overdue payment obligations.</w:t>
      </w:r>
    </w:p>
    <w:p>
      <w:pPr>
        <w:pStyle w:val="ListBullet"/>
      </w:pPr>
      <w:r>
        <w:t>Payment collection by period.</w:t>
      </w:r>
    </w:p>
    <w:p>
      <w:pPr>
        <w:pStyle w:val="ListBullet"/>
      </w:pPr>
      <w:r>
        <w:t>Sales following event attendance.</w:t>
      </w:r>
    </w:p>
    <w:p>
      <w:r>
        <w:t>For financial reporting, explicitly distinguish a sale, payment obligation, payment attempt, successful payment, and allocated payment.</w:t>
      </w:r>
    </w:p>
    <w:p>
      <w:pPr>
        <w:pStyle w:val="Heading1"/>
      </w:pPr>
      <w:r>
        <w:t>13. Edge cases and exception handling</w:t>
      </w:r>
    </w:p>
    <w:tbl>
      <w:tblPr>
        <w:tblStyle w:val="LightShading-Accent1"/>
        <w:tblW w:type="auto" w:w="0"/>
        <w:tblLook w:firstColumn="1" w:firstRow="1" w:lastColumn="0" w:lastRow="0" w:noHBand="0" w:noVBand="1" w:val="04A0"/>
      </w:tblPr>
      <w:tblGrid>
        <w:gridCol w:w="4968"/>
        <w:gridCol w:w="4968"/>
      </w:tblGrid>
      <w:tr>
        <w:tc>
          <w:tcPr>
            <w:tcW w:type="dxa" w:w="4968"/>
          </w:tcPr>
          <w:p>
            <w:r>
              <w:t>Scenario</w:t>
            </w:r>
          </w:p>
        </w:tc>
        <w:tc>
          <w:tcPr>
            <w:tcW w:type="dxa" w:w="4968"/>
          </w:tcPr>
          <w:p>
            <w:r>
              <w:t>Required behavior</w:t>
            </w:r>
          </w:p>
        </w:tc>
      </w:tr>
      <w:tr>
        <w:tc>
          <w:tcPr>
            <w:tcW w:type="dxa" w:w="4968"/>
          </w:tcPr>
          <w:p>
            <w:r>
              <w:t>Same person imported twice</w:t>
            </w:r>
          </w:p>
        </w:tc>
        <w:tc>
          <w:tcPr>
            <w:tcW w:type="dxa" w:w="4968"/>
          </w:tcPr>
          <w:p>
            <w:r>
              <w:t>Match existing person, preserve both source histories, flag ambiguous matches.</w:t>
            </w:r>
          </w:p>
        </w:tc>
      </w:tr>
      <w:tr>
        <w:tc>
          <w:tcPr>
            <w:tcW w:type="dxa" w:w="4968"/>
          </w:tcPr>
          <w:p>
            <w:r>
              <w:t>One person interested in multiple products</w:t>
            </w:r>
          </w:p>
        </w:tc>
        <w:tc>
          <w:tcPr>
            <w:tcW w:type="dxa" w:w="4968"/>
          </w:tcPr>
          <w:p>
            <w:r>
              <w:t>Maintain separate product journeys.</w:t>
            </w:r>
          </w:p>
        </w:tc>
      </w:tr>
      <w:tr>
        <w:tc>
          <w:tcPr>
            <w:tcW w:type="dxa" w:w="4968"/>
          </w:tcPr>
          <w:p>
            <w:r>
              <w:t>Reference already exists as a person</w:t>
            </w:r>
          </w:p>
        </w:tc>
        <w:tc>
          <w:tcPr>
            <w:tcW w:type="dxa" w:w="4968"/>
          </w:tcPr>
          <w:p>
            <w:r>
              <w:t>Link reference; do not create another person.</w:t>
            </w:r>
          </w:p>
        </w:tc>
      </w:tr>
      <w:tr>
        <w:tc>
          <w:tcPr>
            <w:tcW w:type="dxa" w:w="4968"/>
          </w:tcPr>
          <w:p>
            <w:r>
              <w:t>Registration received twice</w:t>
            </w:r>
          </w:p>
        </w:tc>
        <w:tc>
          <w:tcPr>
            <w:tcW w:type="dxa" w:w="4968"/>
          </w:tcPr>
          <w:p>
            <w:r>
              <w:t>Idempotently update or return existing registration.</w:t>
            </w:r>
          </w:p>
        </w:tc>
      </w:tr>
      <w:tr>
        <w:tc>
          <w:tcPr>
            <w:tcW w:type="dxa" w:w="4968"/>
          </w:tcPr>
          <w:p>
            <w:r>
              <w:t>Person registers after a reminder is queued</w:t>
            </w:r>
          </w:p>
        </w:tc>
        <w:tc>
          <w:tcPr>
            <w:tcW w:type="dxa" w:w="4968"/>
          </w:tcPr>
          <w:p>
            <w:r>
              <w:t>Suppress obsolete registration-request messages.</w:t>
            </w:r>
          </w:p>
        </w:tc>
      </w:tr>
      <w:tr>
        <w:tc>
          <w:tcPr>
            <w:tcW w:type="dxa" w:w="4968"/>
          </w:tcPr>
          <w:p>
            <w:r>
              <w:t>Event date changes</w:t>
            </w:r>
          </w:p>
        </w:tc>
        <w:tc>
          <w:tcPr>
            <w:tcW w:type="dxa" w:w="4968"/>
          </w:tcPr>
          <w:p>
            <w:r>
              <w:t>Recalculate pending reminders and reconfirmation tasks.</w:t>
            </w:r>
          </w:p>
        </w:tc>
      </w:tr>
      <w:tr>
        <w:tc>
          <w:tcPr>
            <w:tcW w:type="dxa" w:w="4968"/>
          </w:tcPr>
          <w:p>
            <w:r>
              <w:t>Person transfers to another event</w:t>
            </w:r>
          </w:p>
        </w:tc>
        <w:tc>
          <w:tcPr>
            <w:tcW w:type="dxa" w:w="4968"/>
          </w:tcPr>
          <w:p>
            <w:r>
              <w:t>Update registration relationship and cancel old-event reminders.</w:t>
            </w:r>
          </w:p>
        </w:tc>
      </w:tr>
      <w:tr>
        <w:tc>
          <w:tcPr>
            <w:tcW w:type="dxa" w:w="4968"/>
          </w:tcPr>
          <w:p>
            <w:r>
              <w:t>Consultant becomes inactive</w:t>
            </w:r>
          </w:p>
        </w:tc>
        <w:tc>
          <w:tcPr>
            <w:tcW w:type="dxa" w:w="4968"/>
          </w:tcPr>
          <w:p>
            <w:r>
              <w:t>Stop new assignments and initiate ownership resolution.</w:t>
            </w:r>
          </w:p>
        </w:tc>
      </w:tr>
      <w:tr>
        <w:tc>
          <w:tcPr>
            <w:tcW w:type="dxa" w:w="4968"/>
          </w:tcPr>
          <w:p>
            <w:r>
              <w:t>Follow-up is overdue</w:t>
            </w:r>
          </w:p>
        </w:tc>
        <w:tc>
          <w:tcPr>
            <w:tcW w:type="dxa" w:w="4968"/>
          </w:tcPr>
          <w:p>
            <w:r>
              <w:t>Keep visible and protected under configured policy.</w:t>
            </w:r>
          </w:p>
        </w:tc>
      </w:tr>
      <w:tr>
        <w:tc>
          <w:tcPr>
            <w:tcW w:type="dxa" w:w="4968"/>
          </w:tcPr>
          <w:p>
            <w:r>
              <w:t>Call started but not completed</w:t>
            </w:r>
          </w:p>
        </w:tc>
        <w:tc>
          <w:tcPr>
            <w:tcW w:type="dxa" w:w="4968"/>
          </w:tcPr>
          <w:p>
            <w:r>
              <w:t>Preserve session and allow authorized recovery/correction.</w:t>
            </w:r>
          </w:p>
        </w:tc>
      </w:tr>
      <w:tr>
        <w:tc>
          <w:tcPr>
            <w:tcW w:type="dxa" w:w="4968"/>
          </w:tcPr>
          <w:p>
            <w:r>
              <w:t>Message delivery fails</w:t>
            </w:r>
          </w:p>
        </w:tc>
        <w:tc>
          <w:tcPr>
            <w:tcW w:type="dxa" w:w="4968"/>
          </w:tcPr>
          <w:p>
            <w:r>
              <w:t>Log failure and retry safely when permitted.</w:t>
            </w:r>
          </w:p>
        </w:tc>
      </w:tr>
      <w:tr>
        <w:tc>
          <w:tcPr>
            <w:tcW w:type="dxa" w:w="4968"/>
          </w:tcPr>
          <w:p>
            <w:r>
              <w:t>Payment entered twice</w:t>
            </w:r>
          </w:p>
        </w:tc>
        <w:tc>
          <w:tcPr>
            <w:tcW w:type="dxa" w:w="4968"/>
          </w:tcPr>
          <w:p>
            <w:r>
              <w:t>Detect duplicate payment references and avoid duplicate allocation.</w:t>
            </w:r>
          </w:p>
        </w:tc>
      </w:tr>
      <w:tr>
        <w:tc>
          <w:tcPr>
            <w:tcW w:type="dxa" w:w="4968"/>
          </w:tcPr>
          <w:p>
            <w:r>
              <w:t>Payment reversed</w:t>
            </w:r>
          </w:p>
        </w:tc>
        <w:tc>
          <w:tcPr>
            <w:tcW w:type="dxa" w:w="4968"/>
          </w:tcPr>
          <w:p>
            <w:r>
              <w:t>Preserve original transaction and record reversal/adjustment.</w:t>
            </w:r>
          </w:p>
        </w:tc>
      </w:tr>
      <w:tr>
        <w:tc>
          <w:tcPr>
            <w:tcW w:type="dxa" w:w="4968"/>
          </w:tcPr>
          <w:p>
            <w:r>
              <w:t>Product discontinued</w:t>
            </w:r>
          </w:p>
        </w:tc>
        <w:tc>
          <w:tcPr>
            <w:tcW w:type="dxa" w:w="4968"/>
          </w:tcPr>
          <w:p>
            <w:r>
              <w:t>Preserve historical journeys and prevent new enrollment where appropriate.</w:t>
            </w:r>
          </w:p>
        </w:tc>
      </w:tr>
      <w:tr>
        <w:tc>
          <w:tcPr>
            <w:tcW w:type="dxa" w:w="4968"/>
          </w:tcPr>
          <w:p>
            <w:r>
              <w:t>Person requests no further contact</w:t>
            </w:r>
          </w:p>
        </w:tc>
        <w:tc>
          <w:tcPr>
            <w:tcW w:type="dxa" w:w="4968"/>
          </w:tcPr>
          <w:p>
            <w:r>
              <w:t>Apply restriction to relevant channels and automated workflows.</w:t>
            </w:r>
          </w:p>
        </w:tc>
      </w:tr>
      <w:tr>
        <w:tc>
          <w:tcPr>
            <w:tcW w:type="dxa" w:w="4968"/>
          </w:tcPr>
          <w:p>
            <w:r>
              <w:t>Automation runs more than once</w:t>
            </w:r>
          </w:p>
        </w:tc>
        <w:tc>
          <w:tcPr>
            <w:tcW w:type="dxa" w:w="4968"/>
          </w:tcPr>
          <w:p>
            <w:r>
              <w:t>Prevent duplicate business actions through idempotency.</w:t>
            </w:r>
          </w:p>
        </w:tc>
      </w:tr>
      <w:tr>
        <w:tc>
          <w:tcPr>
            <w:tcW w:type="dxa" w:w="4968"/>
          </w:tcPr>
          <w:p>
            <w:r>
              <w:t>Two users edit same record</w:t>
            </w:r>
          </w:p>
        </w:tc>
        <w:tc>
          <w:tcPr>
            <w:tcW w:type="dxa" w:w="4968"/>
          </w:tcPr>
          <w:p>
            <w:r>
              <w:t>Detect conflicts and prevent silent overwrites of critical fields.</w:t>
            </w:r>
          </w:p>
        </w:tc>
      </w:tr>
    </w:tbl>
    <w:p/>
    <w:p>
      <w:pPr>
        <w:pStyle w:val="Heading1"/>
      </w:pPr>
      <w:r>
        <w:t>14. Implementation phases</w:t>
      </w:r>
    </w:p>
    <w:p>
      <w:pPr>
        <w:pStyle w:val="Heading2"/>
      </w:pPr>
      <w:r>
        <w:t>Phase 1 — Requirements and data model</w:t>
      </w:r>
    </w:p>
    <w:p>
      <w:pPr>
        <w:pStyle w:val="ListBullet"/>
      </w:pPr>
      <w:r>
        <w:t>Confirm classification and transition rules</w:t>
      </w:r>
    </w:p>
    <w:p>
      <w:pPr>
        <w:pStyle w:val="ListBullet"/>
      </w:pPr>
      <w:r>
        <w:t>Finalize products and journey definitions</w:t>
      </w:r>
    </w:p>
    <w:p>
      <w:pPr>
        <w:pStyle w:val="ListBullet"/>
      </w:pPr>
      <w:r>
        <w:t>Approve user roles and permissions</w:t>
      </w:r>
    </w:p>
    <w:p>
      <w:pPr>
        <w:pStyle w:val="ListBullet"/>
      </w:pPr>
      <w:r>
        <w:t>Design relational schema and migrations</w:t>
      </w:r>
    </w:p>
    <w:p>
      <w:pPr>
        <w:pStyle w:val="ListBullet"/>
      </w:pPr>
      <w:r>
        <w:t>Define resolution and assignment configuration</w:t>
      </w:r>
    </w:p>
    <w:p>
      <w:pPr>
        <w:pStyle w:val="Heading2"/>
      </w:pPr>
      <w:r>
        <w:t>Phase 2 — Core CRM foundation</w:t>
      </w:r>
    </w:p>
    <w:p>
      <w:pPr>
        <w:pStyle w:val="ListBullet"/>
      </w:pPr>
      <w:r>
        <w:t>Authentication and role enforcement</w:t>
      </w:r>
    </w:p>
    <w:p>
      <w:pPr>
        <w:pStyle w:val="ListBullet"/>
      </w:pPr>
      <w:r>
        <w:t>People, organizations, and sources</w:t>
      </w:r>
    </w:p>
    <w:p>
      <w:pPr>
        <w:pStyle w:val="ListBullet"/>
      </w:pPr>
      <w:r>
        <w:t>Imports and duplicate matching</w:t>
      </w:r>
    </w:p>
    <w:p>
      <w:pPr>
        <w:pStyle w:val="ListBullet"/>
      </w:pPr>
      <w:r>
        <w:t>Qualification and classification history</w:t>
      </w:r>
    </w:p>
    <w:p>
      <w:pPr>
        <w:pStyle w:val="ListBullet"/>
      </w:pPr>
      <w:r>
        <w:t>Person profile and activity timeline</w:t>
      </w:r>
    </w:p>
    <w:p>
      <w:pPr>
        <w:pStyle w:val="Heading2"/>
      </w:pPr>
      <w:r>
        <w:t>Phase 3 — Assignment and calling</w:t>
      </w:r>
    </w:p>
    <w:p>
      <w:pPr>
        <w:pStyle w:val="ListBullet"/>
      </w:pPr>
      <w:r>
        <w:t>Unassigned pool and round robin</w:t>
      </w:r>
    </w:p>
    <w:p>
      <w:pPr>
        <w:pStyle w:val="ListBullet"/>
      </w:pPr>
      <w:r>
        <w:t>Consultant queues and configurable targets</w:t>
      </w:r>
    </w:p>
    <w:p>
      <w:pPr>
        <w:pStyle w:val="ListBullet"/>
      </w:pPr>
      <w:r>
        <w:t>Single-screen calling desk</w:t>
      </w:r>
    </w:p>
    <w:p>
      <w:pPr>
        <w:pStyle w:val="ListBullet"/>
      </w:pPr>
      <w:r>
        <w:t>Call sessions, resolutions, and notes</w:t>
      </w:r>
    </w:p>
    <w:p>
      <w:pPr>
        <w:pStyle w:val="ListBullet"/>
      </w:pPr>
      <w:r>
        <w:t>Follow-up protection and transfer rules</w:t>
      </w:r>
    </w:p>
    <w:p>
      <w:pPr>
        <w:pStyle w:val="Heading2"/>
      </w:pPr>
      <w:r>
        <w:t>Phase 4 — Products and marketing</w:t>
      </w:r>
    </w:p>
    <w:p>
      <w:pPr>
        <w:pStyle w:val="ListBullet"/>
      </w:pPr>
      <w:r>
        <w:t>Product catalog and separate journeys</w:t>
      </w:r>
    </w:p>
    <w:p>
      <w:pPr>
        <w:pStyle w:val="ListBullet"/>
      </w:pPr>
      <w:r>
        <w:t>Reference management</w:t>
      </w:r>
    </w:p>
    <w:p>
      <w:pPr>
        <w:pStyle w:val="ListBullet"/>
      </w:pPr>
      <w:r>
        <w:t>Campaigns and reusable templates</w:t>
      </w:r>
    </w:p>
    <w:p>
      <w:pPr>
        <w:pStyle w:val="ListBullet"/>
      </w:pPr>
      <w:r>
        <w:t>Media library and messaging adapters</w:t>
      </w:r>
    </w:p>
    <w:p>
      <w:pPr>
        <w:pStyle w:val="ListBullet"/>
      </w:pPr>
      <w:r>
        <w:t>Scheduled and manual outreach</w:t>
      </w:r>
    </w:p>
    <w:p>
      <w:pPr>
        <w:pStyle w:val="Heading2"/>
      </w:pPr>
      <w:r>
        <w:t>Phase 5 — Events and conversion</w:t>
      </w:r>
    </w:p>
    <w:p>
      <w:pPr>
        <w:pStyle w:val="ListBullet"/>
      </w:pPr>
      <w:r>
        <w:t>Event setup and registration matching</w:t>
      </w:r>
    </w:p>
    <w:p>
      <w:pPr>
        <w:pStyle w:val="ListBullet"/>
      </w:pPr>
      <w:r>
        <w:t>Pre-event messaging and reconfirmation</w:t>
      </w:r>
    </w:p>
    <w:p>
      <w:pPr>
        <w:pStyle w:val="ListBullet"/>
      </w:pPr>
      <w:r>
        <w:t>Attendance and non-attendance workflows</w:t>
      </w:r>
    </w:p>
    <w:p>
      <w:pPr>
        <w:pStyle w:val="ListBullet"/>
      </w:pPr>
      <w:r>
        <w:t>Post-event nurturing and product conversion</w:t>
      </w:r>
    </w:p>
    <w:p>
      <w:pPr>
        <w:pStyle w:val="ListBullet"/>
      </w:pPr>
      <w:r>
        <w:t>Consultant and event-operation dashboards</w:t>
      </w:r>
    </w:p>
    <w:p>
      <w:pPr>
        <w:pStyle w:val="Heading2"/>
      </w:pPr>
      <w:r>
        <w:t>Phase 6 — Sales and billing</w:t>
      </w:r>
    </w:p>
    <w:p>
      <w:pPr>
        <w:pStyle w:val="ListBullet"/>
      </w:pPr>
      <w:r>
        <w:t>Sales records and product association</w:t>
      </w:r>
    </w:p>
    <w:p>
      <w:pPr>
        <w:pStyle w:val="ListBullet"/>
      </w:pPr>
      <w:r>
        <w:t>Payment obligations and payment records</w:t>
      </w:r>
    </w:p>
    <w:p>
      <w:pPr>
        <w:pStyle w:val="ListBullet"/>
      </w:pPr>
      <w:r>
        <w:t>Balance and target-date calculations</w:t>
      </w:r>
    </w:p>
    <w:p>
      <w:pPr>
        <w:pStyle w:val="ListBullet"/>
      </w:pPr>
      <w:r>
        <w:t>Collection follow-ups and billing reports</w:t>
      </w:r>
    </w:p>
    <w:p>
      <w:pPr>
        <w:pStyle w:val="Heading2"/>
      </w:pPr>
      <w:r>
        <w:t>Phase 7 — Admin, automation, and hardening</w:t>
      </w:r>
    </w:p>
    <w:p>
      <w:pPr>
        <w:pStyle w:val="ListBullet"/>
      </w:pPr>
      <w:r>
        <w:t>Admin configuration panels</w:t>
      </w:r>
    </w:p>
    <w:p>
      <w:pPr>
        <w:pStyle w:val="ListBullet"/>
      </w:pPr>
      <w:r>
        <w:t>Automation monitoring and retries</w:t>
      </w:r>
    </w:p>
    <w:p>
      <w:pPr>
        <w:pStyle w:val="ListBullet"/>
      </w:pPr>
      <w:r>
        <w:t>Audit and data governance</w:t>
      </w:r>
    </w:p>
    <w:p>
      <w:pPr>
        <w:pStyle w:val="ListBullet"/>
      </w:pPr>
      <w:r>
        <w:t>Integration and permission tests</w:t>
      </w:r>
    </w:p>
    <w:p>
      <w:pPr>
        <w:pStyle w:val="ListBullet"/>
      </w:pPr>
      <w:r>
        <w:t>Backup, restore, deployment, and monitoring</w:t>
      </w:r>
    </w:p>
    <w:p>
      <w:pPr>
        <w:pStyle w:val="Heading2"/>
      </w:pPr>
      <w:r>
        <w:t>14.1 Delivery milestones</w:t>
      </w:r>
    </w:p>
    <w:p>
      <w:r>
        <w:t>Test each phase's full workflow before moving to the next. The most critical early milestone is: Create/import person → qualify → assign → call → save resolution → schedule follow-up → view complete history.</w:t>
      </w:r>
    </w:p>
    <w:p>
      <w:r>
        <w:t>The next milestone is: Send registration link → match registration → send confirmation → reconfirm → record attendance → start next product journey.</w:t>
      </w:r>
    </w:p>
    <w:p>
      <w:pPr>
        <w:pStyle w:val="Heading1"/>
      </w:pPr>
      <w:r>
        <w:t>15. Testing and acceptance criteria</w:t>
      </w:r>
    </w:p>
    <w:p>
      <w:pPr>
        <w:pStyle w:val="Heading2"/>
      </w:pPr>
      <w:r>
        <w:t>15.1 Core CRM tests</w:t>
      </w:r>
    </w:p>
    <w:p>
      <w:pPr>
        <w:pStyle w:val="ListBullet"/>
      </w:pPr>
      <w:r>
        <w:t>Import a new person and verify source.</w:t>
      </w:r>
    </w:p>
    <w:p>
      <w:pPr>
        <w:pStyle w:val="ListBullet"/>
      </w:pPr>
      <w:r>
        <w:t>Import same person again and verify duplicate handling.</w:t>
      </w:r>
    </w:p>
    <w:p>
      <w:pPr>
        <w:pStyle w:val="ListBullet"/>
      </w:pPr>
      <w:r>
        <w:t>Change classification and verify history.</w:t>
      </w:r>
    </w:p>
    <w:p>
      <w:pPr>
        <w:pStyle w:val="ListBullet"/>
      </w:pPr>
      <w:r>
        <w:t>Create reference and verify referrer/referred person.</w:t>
      </w:r>
    </w:p>
    <w:p>
      <w:pPr>
        <w:pStyle w:val="ListBullet"/>
      </w:pPr>
      <w:r>
        <w:t>Create two product journeys and verify independent stages.</w:t>
      </w:r>
    </w:p>
    <w:p>
      <w:pPr>
        <w:pStyle w:val="Heading2"/>
      </w:pPr>
      <w:r>
        <w:t>15.2 Calling tests</w:t>
      </w:r>
    </w:p>
    <w:p>
      <w:pPr>
        <w:pStyle w:val="ListBullet"/>
      </w:pPr>
      <w:r>
        <w:t>Round-robin distribution among eligible consultants.</w:t>
      </w:r>
    </w:p>
    <w:p>
      <w:pPr>
        <w:pStyle w:val="ListBullet"/>
      </w:pPr>
      <w:r>
        <w:t>No assignments to ineligible/inactive consultants.</w:t>
      </w:r>
    </w:p>
    <w:p>
      <w:pPr>
        <w:pStyle w:val="ListBullet"/>
      </w:pPr>
      <w:r>
        <w:t>Call timing, duration, and timestamps are correct.</w:t>
      </w:r>
    </w:p>
    <w:p>
      <w:pPr>
        <w:pStyle w:val="ListBullet"/>
      </w:pPr>
      <w:r>
        <w:t>Resolution and notes appear in timeline.</w:t>
      </w:r>
    </w:p>
    <w:p>
      <w:pPr>
        <w:pStyle w:val="ListBullet"/>
      </w:pPr>
      <w:r>
        <w:t>Follow-up protection works against ordinary assignment.</w:t>
      </w:r>
    </w:p>
    <w:p>
      <w:pPr>
        <w:pStyle w:val="ListBullet"/>
      </w:pPr>
      <w:r>
        <w:t>Authorized admin can transfer protected follow-up.</w:t>
      </w:r>
    </w:p>
    <w:p>
      <w:pPr>
        <w:pStyle w:val="ListBullet"/>
      </w:pPr>
      <w:r>
        <w:t>Attempt thresholds tested independently.</w:t>
      </w:r>
    </w:p>
    <w:p>
      <w:pPr>
        <w:pStyle w:val="ListBullet"/>
      </w:pPr>
      <w:r>
        <w:t>Targets use the effective target for the relevant date.</w:t>
      </w:r>
    </w:p>
    <w:p>
      <w:pPr>
        <w:pStyle w:val="ListBullet"/>
      </w:pPr>
      <w:r>
        <w:t>Absence handling follows approved target policy.</w:t>
      </w:r>
    </w:p>
    <w:p>
      <w:pPr>
        <w:pStyle w:val="Heading2"/>
      </w:pPr>
      <w:r>
        <w:t>15.3 Event tests</w:t>
      </w:r>
    </w:p>
    <w:p>
      <w:pPr>
        <w:pStyle w:val="ListBullet"/>
      </w:pPr>
      <w:r>
        <w:t>Registration matches existing person.</w:t>
      </w:r>
    </w:p>
    <w:p>
      <w:pPr>
        <w:pStyle w:val="ListBullet"/>
      </w:pPr>
      <w:r>
        <w:t>Duplicate submission creates no duplicate registration.</w:t>
      </w:r>
    </w:p>
    <w:p>
      <w:pPr>
        <w:pStyle w:val="ListBullet"/>
      </w:pPr>
      <w:r>
        <w:t>Confirmation and calendar invitations are scheduled correctly.</w:t>
      </w:r>
    </w:p>
    <w:p>
      <w:pPr>
        <w:pStyle w:val="ListBullet"/>
      </w:pPr>
      <w:r>
        <w:t>Obsolete reminders are suppressed after registration.</w:t>
      </w:r>
    </w:p>
    <w:p>
      <w:pPr>
        <w:pStyle w:val="ListBullet"/>
      </w:pPr>
      <w:r>
        <w:t>Event-date change recalculates future reminders.</w:t>
      </w:r>
    </w:p>
    <w:p>
      <w:pPr>
        <w:pStyle w:val="ListBullet"/>
      </w:pPr>
      <w:r>
        <w:t>Reconfirmation is tracked separately from normal calls.</w:t>
      </w:r>
    </w:p>
    <w:p>
      <w:pPr>
        <w:pStyle w:val="ListBullet"/>
      </w:pPr>
      <w:r>
        <w:t>Attendance/absence starts correct post-event journey.</w:t>
      </w:r>
    </w:p>
    <w:p>
      <w:pPr>
        <w:pStyle w:val="ListBullet"/>
      </w:pPr>
      <w:r>
        <w:t>Referrer notification only sends when applicable.</w:t>
      </w:r>
    </w:p>
    <w:p>
      <w:pPr>
        <w:pStyle w:val="Heading2"/>
      </w:pPr>
      <w:r>
        <w:t>15.4 Sales and billing tests</w:t>
      </w:r>
    </w:p>
    <w:p>
      <w:pPr>
        <w:pStyle w:val="ListBullet"/>
      </w:pPr>
      <w:r>
        <w:t>Sale links to correct person, product, and journey.</w:t>
      </w:r>
    </w:p>
    <w:p>
      <w:pPr>
        <w:pStyle w:val="ListBullet"/>
      </w:pPr>
      <w:r>
        <w:t>Payment obligation has correct payable amount.</w:t>
      </w:r>
    </w:p>
    <w:p>
      <w:pPr>
        <w:pStyle w:val="ListBullet"/>
      </w:pPr>
      <w:r>
        <w:t>Successful payment updates balance.</w:t>
      </w:r>
    </w:p>
    <w:p>
      <w:pPr>
        <w:pStyle w:val="ListBullet"/>
      </w:pPr>
      <w:r>
        <w:t>Partial and multiple payments work.</w:t>
      </w:r>
    </w:p>
    <w:p>
      <w:pPr>
        <w:pStyle w:val="ListBullet"/>
      </w:pPr>
      <w:r>
        <w:t>Reversed payment preserves transaction history.</w:t>
      </w:r>
    </w:p>
    <w:p>
      <w:pPr>
        <w:pStyle w:val="ListBullet"/>
      </w:pPr>
      <w:r>
        <w:t>Target-date calculation matches approved rules.</w:t>
      </w:r>
    </w:p>
    <w:p>
      <w:pPr>
        <w:pStyle w:val="Heading2"/>
      </w:pPr>
      <w:r>
        <w:t>15.5 Security and reliability tests</w:t>
      </w:r>
    </w:p>
    <w:p>
      <w:pPr>
        <w:pStyle w:val="ListBullet"/>
      </w:pPr>
      <w:r>
        <w:t>Consultant cannot bypass authorization through API.</w:t>
      </w:r>
    </w:p>
    <w:p>
      <w:pPr>
        <w:pStyle w:val="ListBullet"/>
      </w:pPr>
      <w:r>
        <w:t>User cannot view records outside permissions.</w:t>
      </w:r>
    </w:p>
    <w:p>
      <w:pPr>
        <w:pStyle w:val="ListBullet"/>
      </w:pPr>
      <w:r>
        <w:t>Offboarded user loses access and cannot receive assignments.</w:t>
      </w:r>
    </w:p>
    <w:p>
      <w:pPr>
        <w:pStyle w:val="ListBullet"/>
      </w:pPr>
      <w:r>
        <w:t>Retrying automation does not duplicate actions.</w:t>
      </w:r>
    </w:p>
    <w:p>
      <w:pPr>
        <w:pStyle w:val="ListBullet"/>
      </w:pPr>
      <w:r>
        <w:t>Failed message is logged and safely handled.</w:t>
      </w:r>
    </w:p>
    <w:p>
      <w:pPr>
        <w:pStyle w:val="ListBullet"/>
      </w:pPr>
      <w:r>
        <w:t>Backup restore in test environment verifies data integrity.</w:t>
      </w:r>
    </w:p>
    <w:p>
      <w:pPr>
        <w:pStyle w:val="Heading1"/>
      </w:pPr>
      <w:r>
        <w:t>16. Business decisions to confirm</w:t>
      </w:r>
    </w:p>
    <w:tbl>
      <w:tblPr>
        <w:tblStyle w:val="LightShading-Accent1"/>
        <w:tblW w:type="auto" w:w="0"/>
        <w:tblLook w:firstColumn="1" w:firstRow="1" w:lastColumn="0" w:lastRow="0" w:noHBand="0" w:noVBand="1" w:val="04A0"/>
      </w:tblPr>
      <w:tblGrid>
        <w:gridCol w:w="4968"/>
        <w:gridCol w:w="4968"/>
      </w:tblGrid>
      <w:tr>
        <w:tc>
          <w:tcPr>
            <w:tcW w:type="dxa" w:w="4968"/>
          </w:tcPr>
          <w:p>
            <w:r>
              <w:t>Decision</w:t>
            </w:r>
          </w:p>
        </w:tc>
        <w:tc>
          <w:tcPr>
            <w:tcW w:type="dxa" w:w="4968"/>
          </w:tcPr>
          <w:p>
            <w:r>
              <w:t>What must be defined</w:t>
            </w:r>
          </w:p>
        </w:tc>
      </w:tr>
      <w:tr>
        <w:tc>
          <w:tcPr>
            <w:tcW w:type="dxa" w:w="4968"/>
          </w:tcPr>
          <w:p>
            <w:r>
              <w:t>Classification transitions</w:t>
            </w:r>
          </w:p>
        </w:tc>
        <w:tc>
          <w:tcPr>
            <w:tcW w:type="dxa" w:w="4968"/>
          </w:tcPr>
          <w:p>
            <w:r>
              <w:t>Exact permitted transitions between DL, L, QDL, QL, and R; global versus product-specific classification.</w:t>
            </w:r>
          </w:p>
        </w:tc>
      </w:tr>
      <w:tr>
        <w:tc>
          <w:tcPr>
            <w:tcW w:type="dxa" w:w="4968"/>
          </w:tcPr>
          <w:p>
            <w:r>
              <w:t>Permission to call</w:t>
            </w:r>
          </w:p>
        </w:tc>
        <w:tc>
          <w:tcPr>
            <w:tcW w:type="dxa" w:w="4968"/>
          </w:tcPr>
          <w:p>
            <w:r>
              <w:t>When Permission To Call = Yes is mandatory, how recorded, and behavior when missing/revoked.</w:t>
            </w:r>
          </w:p>
        </w:tc>
      </w:tr>
      <w:tr>
        <w:tc>
          <w:tcPr>
            <w:tcW w:type="dxa" w:w="4968"/>
          </w:tcPr>
          <w:p>
            <w:r>
              <w:t>Priority and daily targets</w:t>
            </w:r>
          </w:p>
        </w:tc>
        <w:tc>
          <w:tcPr>
            <w:tcW w:type="dxa" w:w="4968"/>
          </w:tcPr>
          <w:p>
            <w:r>
              <w:t>How references, qualified leads, pending calls, follow-ups, and fresh records consume targets.</w:t>
            </w:r>
          </w:p>
        </w:tc>
      </w:tr>
      <w:tr>
        <w:tc>
          <w:tcPr>
            <w:tcW w:type="dxa" w:w="4968"/>
          </w:tcPr>
          <w:p>
            <w:r>
              <w:t>Attempt thresholds</w:t>
            </w:r>
          </w:p>
        </w:tc>
        <w:tc>
          <w:tcPr>
            <w:tcW w:type="dxa" w:w="4968"/>
          </w:tcPr>
          <w:p>
            <w:r>
              <w:t>How 5 no-answer attempts, 10 ringing attempts, 5 call-back attempts, and 4 consecutive D&amp;D resolutions interact.</w:t>
            </w:r>
          </w:p>
        </w:tc>
      </w:tr>
      <w:tr>
        <w:tc>
          <w:tcPr>
            <w:tcW w:type="dxa" w:w="4968"/>
          </w:tcPr>
          <w:p>
            <w:r>
              <w:t>Product stages</w:t>
            </w:r>
          </w:p>
        </w:tc>
        <w:tc>
          <w:tcPr>
            <w:tcW w:type="dxa" w:w="4968"/>
          </w:tcPr>
          <w:p>
            <w:r>
              <w:t>Exact PSO-to-PS and BSSO conversion stages, OS progression, separate Keynote journey.</w:t>
            </w:r>
          </w:p>
        </w:tc>
      </w:tr>
      <w:tr>
        <w:tc>
          <w:tcPr>
            <w:tcW w:type="dxa" w:w="4968"/>
          </w:tcPr>
          <w:p>
            <w:r>
              <w:t>Event sequences</w:t>
            </w:r>
          </w:p>
        </w:tc>
        <w:tc>
          <w:tcPr>
            <w:tcW w:type="dxa" w:w="4968"/>
          </w:tcPr>
          <w:p>
            <w:r>
              <w:t>Reminder timing, template count, retry rules, manual versus automated sending.</w:t>
            </w:r>
          </w:p>
        </w:tc>
      </w:tr>
      <w:tr>
        <w:tc>
          <w:tcPr>
            <w:tcW w:type="dxa" w:w="4968"/>
          </w:tcPr>
          <w:p>
            <w:r>
              <w:t>Billing rules</w:t>
            </w:r>
          </w:p>
        </w:tc>
        <w:tc>
          <w:tcPr>
            <w:tcW w:type="dxa" w:w="4968"/>
          </w:tcPr>
          <w:p>
            <w:r>
              <w:t>Target-date behavior when no payment exists, payment reversed, or multiple payments occur.</w:t>
            </w:r>
          </w:p>
        </w:tc>
      </w:tr>
      <w:tr>
        <w:tc>
          <w:tcPr>
            <w:tcW w:type="dxa" w:w="4968"/>
          </w:tcPr>
          <w:p>
            <w:r>
              <w:t>External integrations</w:t>
            </w:r>
          </w:p>
        </w:tc>
        <w:tc>
          <w:tcPr>
            <w:tcW w:type="dxa" w:w="4968"/>
          </w:tcPr>
          <w:p>
            <w:r>
              <w:t>Which sources such as G1, registration forms, WhatsApp, email, SMS, and payment providers must be integrated.</w:t>
            </w:r>
          </w:p>
        </w:tc>
      </w:tr>
    </w:tbl>
    <w:p/>
    <w:p>
      <w:r>
        <w:t>These are decisions to confirm with the business owner, not reasons to stop designing the core application. Keep the rules configurable so they can be finalized without rebuilding the system.</w:t>
      </w:r>
    </w:p>
    <w:p>
      <w:pPr>
        <w:pStyle w:val="Heading1"/>
      </w:pPr>
      <w:r>
        <w:t>17. Recommended first-release scope</w:t>
      </w:r>
    </w:p>
    <w:p>
      <w:pPr>
        <w:pStyle w:val="ListNumber"/>
      </w:pPr>
      <w:r>
        <w:t>People, sources, qualification, and references.</w:t>
      </w:r>
    </w:p>
    <w:p>
      <w:pPr>
        <w:pStyle w:val="ListNumber"/>
      </w:pPr>
      <w:r>
        <w:t>User and role management.</w:t>
      </w:r>
    </w:p>
    <w:p>
      <w:pPr>
        <w:pStyle w:val="ListNumber"/>
      </w:pPr>
      <w:r>
        <w:t>Assignment rules and the unassigned pool.</w:t>
      </w:r>
    </w:p>
    <w:p>
      <w:pPr>
        <w:pStyle w:val="ListNumber"/>
      </w:pPr>
      <w:r>
        <w:t>Calling desk, resolutions, activity history, and follow-ups.</w:t>
      </w:r>
    </w:p>
    <w:p>
      <w:pPr>
        <w:pStyle w:val="ListNumber"/>
      </w:pPr>
      <w:r>
        <w:t>Products and independent person-product journeys.</w:t>
      </w:r>
    </w:p>
    <w:p>
      <w:pPr>
        <w:pStyle w:val="ListNumber"/>
      </w:pPr>
      <w:r>
        <w:t>Registration, pre-event communication, reconfirmation, and attendance.</w:t>
      </w:r>
    </w:p>
    <w:p>
      <w:pPr>
        <w:pStyle w:val="ListNumber"/>
      </w:pPr>
      <w:r>
        <w:t>Marketing templates, manual sends, and scheduled automation.</w:t>
      </w:r>
    </w:p>
    <w:p>
      <w:pPr>
        <w:pStyle w:val="ListNumber"/>
      </w:pPr>
      <w:r>
        <w:t>Sales, payment obligations, payments, and balances.</w:t>
      </w:r>
    </w:p>
    <w:p>
      <w:pPr>
        <w:pStyle w:val="ListNumber"/>
      </w:pPr>
      <w:r>
        <w:t>Admin configuration, dashboards, reports, and audit logs.</w:t>
      </w:r>
    </w:p>
    <w:p>
      <w:r>
        <w:t>Advanced features such as route optimization, native telephony, AI-based lead scoring, visual workflow editing, and complex CPQ are not established as essential requirements in the described Altus requirements. Consider them later if Altus confirms a need.</w:t>
      </w:r>
    </w:p>
    <w:p>
      <w:pPr>
        <w:pStyle w:val="Heading2"/>
      </w:pPr>
      <w:r>
        <w:t>Final architectural recommendation</w:t>
      </w:r>
    </w:p>
    <w:p>
      <w:r>
        <w:t>Keep person, product journey, activity, event registration, sale, and payment as distinct but connected entities. This preserves history, supports multiple products for the same person, enforces calling rules, and automates the event-to-sales process without duplicating data.</w:t>
      </w:r>
    </w:p>
    <w:p>
      <w:r>
        <w:t>Recommended next implementation artifacts: finalized database ER diagram and schema, exact workflow state definitions, and API contracts.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Business &amp; Technical Blueprint  •  Greenfield implementation</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ALTUS CRM  |  SINGLE-TENANT APPLICATION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