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margin" w:tblpX="0" w:tblpY="0"/>
        <w:tblW w:w="10930.0" w:type="dxa"/>
        <w:jc w:val="left"/>
        <w:tblLayout w:type="fixed"/>
        <w:tblLook w:val="0400"/>
      </w:tblPr>
      <w:tblGrid>
        <w:gridCol w:w="3647"/>
        <w:gridCol w:w="728"/>
        <w:gridCol w:w="6555"/>
        <w:tblGridChange w:id="0">
          <w:tblGrid>
            <w:gridCol w:w="3647"/>
            <w:gridCol w:w="728"/>
            <w:gridCol w:w="6555"/>
          </w:tblGrid>
        </w:tblGridChange>
      </w:tblGrid>
      <w:tr>
        <w:trPr>
          <w:cantSplit w:val="0"/>
          <w:trHeight w:val="4097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/>
            </w:pPr>
            <w:r w:rsidDel="00000000" w:rsidR="00000000" w:rsidRPr="00000000">
              <w:rPr/>
              <mc:AlternateContent>
                <mc:Choice Requires="wps">
                  <w:drawing>
                    <wp:inline distB="0" distT="0" distL="0" distR="0">
                      <wp:extent cx="2122805" cy="2122805"/>
                      <wp:effectExtent b="29845" l="19050" r="29845" t="1905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1">
                                  <a:extLst>
                                    <a:ext uri="{28A0092B-C50C-407E-A947-70E740481C1C}"/>
                                  </a:extLst>
                                </a:blip>
                                <a:srcRect/>
                                <a:stretch>
                                  <a:fillRect b="-10204" t="-10204"/>
                                </a:stretch>
                              </a:blipFill>
                              <a:ln w="63500"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C4468D" w:rsidDel="00000000" w:rsidP="00C4468D" w:rsidRDefault="00C4468D" w:rsidRPr="00C4468D" w14:paraId="30D2FB22" w14:textId="77777777">
                                  <w:pPr>
                                    <w:jc w:val="center"/>
                                    <w:rPr>
                                      <w:lang w:val="ro-RO"/>
                                    </w:rPr>
                                  </w:pPr>
                                </w:p>
                              </w:txbxContent>
                            </wps:txbx>
      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2171700" cy="217170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71700" cy="2171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/>
            </w:pPr>
            <w:r w:rsidDel="00000000" w:rsidR="00000000" w:rsidRPr="00000000">
              <w:rPr>
                <w:rtl w:val="0"/>
              </w:rPr>
              <w:t xml:space="preserve">Мундузбаева Алтынай</w:t>
            </w:r>
          </w:p>
          <w:p w:rsidR="00000000" w:rsidDel="00000000" w:rsidP="00000000" w:rsidRDefault="00000000" w:rsidRPr="00000000" w14:paraId="00000005">
            <w:pPr>
              <w:pStyle w:val="Subtitle"/>
              <w:rPr/>
            </w:pPr>
            <w:r w:rsidDel="00000000" w:rsidR="00000000" w:rsidRPr="00000000">
              <w:rPr>
                <w:rtl w:val="0"/>
              </w:rPr>
              <w:t xml:space="preserve">студентка</w:t>
            </w:r>
          </w:p>
        </w:tc>
      </w:tr>
      <w:tr>
        <w:trPr>
          <w:cantSplit w:val="0"/>
          <w:trHeight w:val="9433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О себе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Меня зовут Алтынай Мундузбаева. Я родилась и выросла в Джалал-Абаде, в селе Шамалды-Сай. Закончила школу с отличием и активно участвовала в школьной жизни. В настоящее время учусь на первом курсе в университете Ала-Тоо по специальности программист. В прошлом году успешно завершила подготовительный курс, где интенсивно изучала английский язык.</w:t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Я себя идентифицирую как амбиверт. Быстро нахожу общий язык с людьми и, работая в качестве гида, совершенствовала свои навыки, такие как быстрое решение проблем и предотвращение конфликтов. Всегда готова приносить пользу людям и своей стране.</w:t>
            </w:r>
          </w:p>
          <w:p w:rsidR="00000000" w:rsidDel="00000000" w:rsidP="00000000" w:rsidRDefault="00000000" w:rsidRPr="00000000" w14:paraId="0000000A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Контактные данные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ТЕЛЕФОН: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+996775280366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ЭЛЕКТРОННАЯ ПОЧТА:</w:t>
            </w:r>
          </w:p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color w:val="b85b22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altynaimunduzbaeva@gmail.com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Хобби</w:t>
            </w:r>
          </w:p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Волонтерство</w:t>
            </w:r>
          </w:p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Танцы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Рисование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Чтение книги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Игра на комузе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left" w:leader="none" w:pos="99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  <w:p w:rsidR="00000000" w:rsidDel="00000000" w:rsidP="00000000" w:rsidRDefault="00000000" w:rsidRPr="00000000" w14:paraId="00000019">
            <w:pPr>
              <w:pStyle w:val="Heading4"/>
              <w:rPr>
                <w:rFonts w:ascii="Quattrocento Sans" w:cs="Quattrocento Sans" w:eastAsia="Quattrocento Sans" w:hAnsi="Quattrocento Sans"/>
                <w:color w:val="374151"/>
                <w:shd w:fill="f7f7f8" w:val="clear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374151"/>
                <w:shd w:fill="f7f7f8" w:val="clear"/>
                <w:rtl w:val="0"/>
              </w:rPr>
              <w:t xml:space="preserve">Средняя школа №2 имени К. Осмонкулова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2011-2022 гг.</w:t>
            </w:r>
          </w:p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Село Шамалды-Сай, Джалал-Абадская область </w:t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D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Международный Университет Ала-Тоо</w:t>
            </w:r>
          </w:p>
          <w:p w:rsidR="00000000" w:rsidDel="00000000" w:rsidP="00000000" w:rsidRDefault="00000000" w:rsidRPr="00000000" w14:paraId="0000001E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2022— 2027 гг.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Факультет: Информатика и вычислительная техника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1 курс.</w:t>
            </w:r>
          </w:p>
          <w:p w:rsidR="00000000" w:rsidDel="00000000" w:rsidP="00000000" w:rsidRDefault="00000000" w:rsidRPr="00000000" w14:paraId="00000021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22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V-Fund (волонтер)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01.01.2023 — 25.05.2023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V-Fund — благотворительная организация, которая организует благотворительные ярмарки в университете для сбора средств, а также помогает в организации университетских мероприятий. Мы устраивали поездки в детские дома и дома престарелых, где доставляли продукты и готовили для них еду, а также устраивали концерты и разнообразные развлекательные игры. 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Young Leaders (основатель)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01.10.2021 — 25.12.2021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Мы с одноклассницей создали клуб английского языка для учащихся старших классов, где проводили различные тренинги на темы образовательных проектов, грантовых программ для поступления в вузы, изучение грамматики английского языка и практику разговорного английского. Дети с интересом участвовали в наших тренингах, которые сопровождались различными играми, развивающими мышление.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rPr/>
            </w:pPr>
            <w:r w:rsidDel="00000000" w:rsidR="00000000" w:rsidRPr="00000000">
              <w:rPr>
                <w:rtl w:val="0"/>
              </w:rPr>
              <w:t xml:space="preserve">Культурный центр «Рух Ордо» (гид-экскурсовод)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01.06.2023 — 08.06.2023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Этим летом я работала гидом-экскурсоводом в культурном центре, который находится на Иссык-Куле. Мы проводили экскурсии по центру, рассказывая об истории Кыргызстана, нашей культуре и традициях, мировых религиях, великом писателе Чынгызе Айтматове и выдающихся личностях культуры Кыргызской Республики. К нам приходили дети из лагерей, включая детей с особенностями. Мы проводили для них экскурсии с индивидуальным подходом</w:t>
            </w:r>
          </w:p>
          <w:p w:rsidR="00000000" w:rsidDel="00000000" w:rsidP="00000000" w:rsidRDefault="00000000" w:rsidRPr="00000000" w14:paraId="0000002D">
            <w:pPr>
              <w:pStyle w:val="Heading2"/>
              <w:rPr/>
            </w:pPr>
            <w:r w:rsidDel="00000000" w:rsidR="00000000" w:rsidRPr="00000000">
              <w:rPr>
                <w:rtl w:val="0"/>
              </w:rPr>
              <w:t xml:space="preserve">Уровень знания языков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Английский язык – B2 (Upper-Intermediate)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Кыргызский язык – носитель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Русский язык – свободно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Немецкий язык – А2 (Elementary)</w:t>
            </w:r>
          </w:p>
        </w:tc>
      </w:tr>
    </w:tbl>
    <w:p w:rsidR="00000000" w:rsidDel="00000000" w:rsidP="00000000" w:rsidRDefault="00000000" w:rsidRPr="00000000" w14:paraId="00000032">
      <w:pPr>
        <w:tabs>
          <w:tab w:val="left" w:leader="none" w:pos="99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720" w:top="129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Quattrocento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2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18"/>
        <w:szCs w:val="18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before="40" w:lineRule="auto"/>
    </w:pPr>
    <w:rPr>
      <w:color w:val="548ab7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color w:val="345c7d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