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Национальный Исследовательский Ядерный Университет «МИФИ»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№4</w:t>
      </w:r>
    </w:p>
    <w:p>
      <w:pPr>
        <w:pStyle w:val="Normal1"/>
        <w:pageBreakBefore w:val="false"/>
        <w:pBdr/>
        <w:shd w:val="clear" w:fill="auto"/>
        <w:ind w:left="-8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 «Теория автоматов»</w:t>
      </w:r>
    </w:p>
    <w:p>
      <w:pPr>
        <w:pStyle w:val="Normal1"/>
        <w:pageBreakBefore w:val="false"/>
        <w:pBdr/>
        <w:shd w:val="clear" w:fill="auto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Работу выполнил:</w:t>
      </w:r>
    </w:p>
    <w:p>
      <w:pPr>
        <w:pStyle w:val="Normal1"/>
        <w:pageBreakBefore w:val="false"/>
        <w:pBdr/>
        <w:shd w:val="clear" w:fill="auto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К04-121</w:t>
      </w:r>
    </w:p>
    <w:p>
      <w:pPr>
        <w:pStyle w:val="Normal1"/>
        <w:pageBreakBefore w:val="false"/>
        <w:pBdr/>
        <w:shd w:val="clear" w:fill="auto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Дмитриев С.О.</w:t>
      </w:r>
    </w:p>
    <w:p>
      <w:pPr>
        <w:pStyle w:val="Normal1"/>
        <w:pageBreakBefore w:val="false"/>
        <w:pBdr/>
        <w:shd w:val="clear" w:fill="auto"/>
        <w:ind w:left="-86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Логин: К121_2014_05</w:t>
      </w:r>
    </w:p>
    <w:p>
      <w:pPr>
        <w:pStyle w:val="Normal1"/>
        <w:pageBreakBefore w:val="false"/>
        <w:pBdr/>
        <w:shd w:val="clear" w:fill="auto"/>
        <w:ind w:left="-860" w:firstLine="1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Пароль: SY8mM68q</w:t>
      </w:r>
    </w:p>
    <w:p>
      <w:pPr>
        <w:pStyle w:val="Normal1"/>
        <w:pageBreakBefore w:val="false"/>
        <w:pBdr/>
        <w:shd w:val="clear" w:fill="auto"/>
        <w:jc w:val="right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Входные сигналы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1"/>
        <w:tblW w:w="900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  <w:gridCol w:w="6464"/>
      </w:tblGrid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Имя входного сигнала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X1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Режим прямого последовательного включения гирлянд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X2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Режим обратного последовательного включения гирлянд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X3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Режим прямого чередования включения гирлянд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X4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Режим обратного чередования включения гирлянд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Синхронизирующий вход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Reset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Вход установки гирлянд в исходное состояние “Выключено”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Выходные сигналы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2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Имя выходного сигнала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G1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Включить гирлянду G1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G2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Включить гирлянду G2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G3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Включить гирлянду G3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G4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Включить гирлянду G4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G5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Включить гирлянду G5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Множество состояний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Состояние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S0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Начальное состояние автомата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Горит гирлянда G1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Горит гирлянда G2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Горит гирлянда G3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Горит гирлянда G4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S5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  <w:t>Горит гирлянда G5</w:t>
            </w:r>
          </w:p>
        </w:tc>
      </w:tr>
    </w:tbl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Граф переходов управляющего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drawing>
          <wp:inline distT="0" distB="0" distL="0" distR="0">
            <wp:extent cx="5731510" cy="676910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t>Схема автомата</w:t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drawing>
          <wp:inline distT="0" distB="0" distL="0" distR="0">
            <wp:extent cx="3105150" cy="23050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  <w:drawing>
          <wp:inline distT="0" distB="0" distL="0" distR="0">
            <wp:extent cx="4714875" cy="44196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center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jc w:val="left"/>
        <w:rPr/>
      </w:pPr>
      <w:r>
        <w:rPr/>
      </w:r>
    </w:p>
    <w:p>
      <w:pPr>
        <w:pStyle w:val="Normal1"/>
        <w:pageBreakBefore w:val="false"/>
        <w:pBdr/>
        <w:shd w:val="clear" w:fill="auto"/>
        <w:ind w:left="-30" w:hanging="0"/>
        <w:jc w:val="center"/>
        <w:rPr/>
      </w:pPr>
      <w:r>
        <w:rPr/>
        <w:t>Тестовые последовательности</w:t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t>X1=0&amp;X2=0&amp;X3=0&amp;X4=0:</w:t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drawing>
          <wp:inline distT="0" distB="0" distL="0" distR="0">
            <wp:extent cx="5734050" cy="151003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t>X1=1:</w:t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drawing>
          <wp:inline distT="0" distB="0" distL="0" distR="0">
            <wp:extent cx="5734050" cy="147193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t>X2=1:</w:t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drawing>
          <wp:inline distT="0" distB="0" distL="0" distR="0">
            <wp:extent cx="5734050" cy="149987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t>X3=1:</w:t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drawing>
          <wp:inline distT="0" distB="0" distL="0" distR="0">
            <wp:extent cx="5734050" cy="139509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t>X4=1:</w:t>
      </w:r>
    </w:p>
    <w:p>
      <w:pPr>
        <w:pStyle w:val="Normal1"/>
        <w:pageBreakBefore w:val="false"/>
        <w:pBdr/>
        <w:shd w:val="clear" w:fill="auto"/>
        <w:ind w:left="-30" w:right="-15" w:hanging="0"/>
        <w:rPr/>
      </w:pPr>
      <w:r>
        <w:rPr/>
        <w:drawing>
          <wp:inline distT="0" distB="0" distL="0" distR="0">
            <wp:extent cx="5734050" cy="1395095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LibreOffice/7.1.3.2$Windows_X86_64 LibreOffice_project/47f78053abe362b9384784d31a6e56f8511eb1c1</Application>
  <AppVersion>15.0000</AppVersion>
  <Pages>5</Pages>
  <Words>134</Words>
  <Characters>906</Characters>
  <CharactersWithSpaces>1084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2025-03-18T18:17:22Z</dcterms:modified>
  <cp:revision>1</cp:revision>
  <dc:subject/>
  <dc:title/>
</cp:coreProperties>
</file>