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«компьютерное зрение»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дисциплина по выбору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«Компьютерное зрение»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«Компьютерное зрение»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Цифровые изображения</w:t>
            </w:r>
          </w:p>
        </w:tc>
        <w:tc>
          <w:tcPr>
            <w:tcW w:w="920" w:type="pct"/>
            <w:vAlign w:val="center"/>
            <w:vMerge w:val="restart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ПК-2</w:t>
            </w:r>
          </w:p>
        </w:tc>
        <w:tc>
          <w:tcPr>
            <w:tcW w:w="751" w:type="pct"/>
            <w:vAlign w:val="center"/>
            <w:vMerge w:val="restart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ПК-2.1</w:t>
              <w:br/>
              <w:t xml:space="preserve">ПК-2.2</w:t>
              <w:br/>
              <w:t xml:space="preserve">ПК-2.3</w:t>
            </w:r>
          </w:p>
        </w:tc>
        <w:tc>
          <w:tcPr>
            <w:tcW w:w="889" w:type="pct"/>
            <w:vAlign w:val="center"/>
            <w:vMerge w:val="restart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Классическая обработка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Нейросетевые модели зрения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Обнаружение объектов и сегментация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Дискретизация и квантование изображения. Пространственное разрешение и точность яркости.</w:t>
            </w:r>
          </w:p>
        </w:tc>
        <w:tc>
          <w:tcPr>
            <w:tcW w:w="2925" w:type="dxa"/>
            <w:vAlign w:val="center"/>
            <w:vMerge w:val="restart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ПК-2.2</w:t>
              <w:br/>
              <w:t xml:space="preserve">ПК-2.3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Порядок каналов и диапазон пикселей. Согласование изображения с входным контрактом модели.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Аффинное и проективное преобразования. Сохраняемые геометрические свойства.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Интерполяция геометрического преобразования. Новая сетка и влияние на границы объектов.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Гамма-коррекция и нелинейное представление яркости. Условия сравнения интенсивностей.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Дискретизация и наложение спектров. Необходимость фильтрации перед уменьшением.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Однородные координаты. Представление проективного преобразования и роль калибровки камеры.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Строка линейных яркостей [0.1,0.4,0.2,0.8] представляет 4 равновеликих соседних пикселя. Требуется изображение из 2 пикселей: каждый должен представлять среднюю интенсивность соответствующей пары исходных площадей, а итог может принимать только уровни 0, </w:t>
            </w:r>
            <m:oMath xmlns:oel="http://schemas.microsoft.com/office/2019/extlst"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 xml:space="preserve">, </w:t>
            </w:r>
            <m:oMath xmlns:oel="http://schemas.microsoft.com/office/2019/extlst"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 xml:space="preserve">,1. Разработчик предлагает сначала квантовать исходные пиксели до ближайшего уровня, затем уменьшать изображение. Выберите и обоснуйте порядок преобразований, представьте результат и среднюю абсолютную ошибку(MAE) относительно требуемых средних. При равном расстоянии квантование выбирает меньший уровень. Объясните, гарантирует ли предложенный порядок разработчика соблюдение итогового формата.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Медианный и гауссовский фильтры. Тип шума и сохранение границы.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Градиент и порог детектора. Связь изменения яркости и обнаруженного контура.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Эрозия и дилатация. Изменение формы, толщины и связности бинарных объектов.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Связные компоненты и маркерный водораздел. Разделение соприкасающихся объектов и роль выбора маркеров.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Пороги Кэнни. Связность сильных и слабых границ и чувствительность к шуму.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Локальные дескрипторы и ключевые точки. Условия сопоставления изображений.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Ложные геометрические соответствия. Отбраковка по согласованной модели преобразования.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выбора обработки двух 3×3 окон даны: дефектный одиночный импульс [[0,0,0],[0,1,0],[0,0,0]] и полезная тонкая вертикальная линия [[0,1,0],[0,1,0],[0,1,0]]. Разрешены медианный фильтр 3×3 либо свертка с ядром [[1,2,1],[2,4,2],[1,2,1]]/16 и затем общий порог τ: выход 1 при значении не ниже τ. Требуется центральный пиксель импульса подавить, а линии сохранить. Выберите фильтр и найдите все подходящие τ в [0,1]. Обоснуйте решение и границы переноса этого вывода на другие изображения.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Замороженный энкодер и обучаемая голова. Разделение извлечения признаков и адаптации.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Архитектура классификационной головы фиксированного энкодера. Размерности, нелинейность и ограничения по памяти и обучающей выборке.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Предметно допустимая аугментация. Условия сохранения класса зрительного объекта.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Балансировка мини-пакетов. Изменение вклада классов в ожидаемую функцию потерь.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Разделение по объектам и источникам съемки. Предотвращение утечки похожих изображений.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Раздельное сравнение архитектуры головы и алгоритма обучения. Фиксируемые факторы.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Освещение и фон. Ограничения фиксированного представления при изменении условий съемки.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При обучении головы фиксированного энкодера train содержит 90 изображений класса A и 30 класса B. Средние градиенты невзвешенной потери по классам в рассматриваемой точке: g_A=(1,0), g_B=(0,2). Новый sampler с равновероятным выбором внутри каждого класса и с возвращением создает пакет размера 8 с ровно 4 элементами каждого класса. Разработчик утверждает, что изменился только шум оценки, а исходный эмпирический критерий сохранился. Проверьте утверждение, разработайте при необходимости веса для сохранения исходного критерия и представьте ожидаемые градиенты. Отдельно обоснуйте, какую цель проверяет невзвешенное сбалансированное обучение и как сравнить варианты; реальная сеть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IoU предсказанной и истинной рамок. Условие сопоставления объектов.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Подавление немаксимумов. Ранжирование по уверенности и удаление перекрывающихся детекций.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Семантическая и экземплярная сегментация. Различие целевой разметки.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Дисбаланс площади классов. Интерпретация Dice и IoU по классам.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Одноэтапный и двухэтапный детекторы. Разделение локализации и классификации.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Средняя точность детекции. Ранжирование предсказаний и однозначное сопоставление эталону.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Ошибки разметки границ. Влияние на оценку сегментации малых и больших объектов.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На изображении два истинных объекта G1=(0,0,4,4), G2=(2,0,6,4). Предсказания: P1=G1 с confidence=0.95, P2=(0.5,0,4.5,4) с 0.9, P3=G2 с 0.85. Используется NMS по убыванию confidence; рамка удаляется, если ее IoU с уже сохраненной строго выше τ. Площадь — произведение разностей координат без добавления 1. Подберите все τ∈[0,1], при которых сохраняется по одной точной детекции каждого объекта и удаляется P2. Обоснуйте решение и сравните результат при τ=0.3 и 0.5 с однозначным сопоставлением при IoU не ниже 0.5.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r w:rsidRPr="001B1376">
        <w:rPr>
          <w:sz w:val="28"/>
          <w:szCs w:val="28"/>
          <w:lang w:eastAsia="ko-KR"/>
        </w:rPr>
        <w:t>Титульный лист</w:t>
      </w:r>
      <w:r>
        <w:rPr>
          <w:sz w:val="28"/>
          <w:szCs w:val="28"/>
          <w:lang w:eastAsia="ko-KR"/>
        </w:rPr>
        <w:t xml:space="preserve"> (Приложение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0C5A15">
        <w:rPr>
          <w:i/>
          <w:iCs/>
          <w:sz w:val="28"/>
          <w:szCs w:val="28"/>
          <w:lang w:eastAsia="ko-KR"/>
        </w:rPr>
        <w:t>Оформление текста отчета.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Шрифт: размер 14 пт; гарнитура Times New Roman.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</w:t>
      </w:r>
      <w:r w:rsidRPr="0029521A">
        <w:rPr>
          <w:sz w:val="28"/>
          <w:szCs w:val="28"/>
          <w:lang w:eastAsia="ko-KR"/>
        </w:rPr>
        <w:t xml:space="preserve">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</w:t>
      </w:r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r w:rsidRPr="0072798B">
        <w:rPr>
          <w:i/>
          <w:iCs/>
          <w:sz w:val="28"/>
          <w:szCs w:val="28"/>
          <w:lang w:eastAsia="ko-KR"/>
        </w:rPr>
        <w:t>таблиц.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 рисунков.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</w:t>
            </w:r>
            <w:r w:rsidRPr="00B05906">
              <w:rPr>
                <w:sz w:val="28"/>
                <w:szCs w:val="28"/>
                <w:lang w:val="ru-RU"/>
              </w:rPr>
              <w:t xml:space="preserve">таблицы, рисунки, графики, чертежи, вычисления и сделаны выводы;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«Компьютерное зрение»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Преобразование цветовых пространств и исследование влияния квантования на изображение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Преобразование цветового пространства. Изменение представления каналов при сохранении цвета.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Ошибка квантования пикселей. Сравнение с исходными значениями изображения.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Исправление перспективы изображения и сравнение интерполяции при изменении масштаба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Четыре соответствия точек. Условия определения невырожденного перспективного преобразования.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Интерполяция уменьшенного изображения. Влияние на границы и сохранение геометрии.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Сравнение фильтров подавления шума и детекторов границ по сохранению контуров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Импульсный и гауссовский шум. Различия действия исследованных фильтров.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Сохранение контура после фильтрации. Проверка относительно чистого эталона.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Разделение соприкасающихся объектов методом маркерного водораздела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Маркеры и преобразование расстояний в водоразделе. Разделение соприкасающихся объектов.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Ошибки слияния и избыточного разделения. Раздельная оценка результата водораздела.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Проектирование линейной и двухслойной головы над фиксированным сверточным энкодером и анализ ошибок классификации изображений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Замороженный сверточный энкодер и две головы. Контракт признакового входа.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Формы тензоров и число параметров обеих классификационных голов.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Две спроектированные и реализованные головы. Размеры, активации и число параметров согласованы; архитектуры сравниваются при неизменном базовом обучении.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Разработка варианта обучения головы с балансировкой мини-пакетов и предметно допустимыми аугментациями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Сбалансированный мини-пакет. Изменение вклада редкого класса в градиент.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Допустимые аугментации обучающей части. Независимость проверочных изображений.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Собственный алгоритм формирования пакета и контролируемое сравнение. Объяснены критерий и правило выборки; алгоритм реализован и сравнен с базовым.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Оценка готового детектора объектов при изменении порога и перекрытии ограничивающих прямоугольников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Порог уверенности и IoU-порог NMS. Разные причины удаления детекции.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Сопоставление предсказаний истинным объектам. Ограничение одной детекции на эталон.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Применение готовой сегментационной модели с анализом ошибок границ и дисбаланса классов по IoU и Dice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IoU и Dice. Отражение ошибок границы и дисбаланса площади классов.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Семантическая маска и экземплярная разметка. Ограничения выбранного формата в работе.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Подготовленная выборка, разметка, признаки и предметные метрики. Проверены форматы и разбиения, интерпретированы ошибки по объектам и классам.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Компьютерное зрение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95395"/>
    <w:rsid w:val="004A1ACD"/>
    <w:rsid w:val="004B2177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612B5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746AC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21</cp:revision>
  <dcterms:created xsi:type="dcterms:W3CDTF">2025-11-25T15:40:00Z</dcterms:created>
  <dcterms:modified xsi:type="dcterms:W3CDTF">2025-12-04T15:38:00Z</dcterms:modified>
</cp:coreProperties>
</file>