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0045" w:rsidRPr="00D872A3" w:rsidRDefault="00D90045" w:rsidP="00D90045">
      <w:pPr>
        <w:spacing w:line="240" w:lineRule="auto"/>
        <w:ind w:left="449" w:right="275"/>
        <w:jc w:val="right"/>
        <w:rPr>
          <w:i/>
          <w:kern w:val="2"/>
          <w:sz w:val="28"/>
        </w:rPr>
      </w:pP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:rsidR="00D90045" w:rsidRPr="00D872A3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:rsidR="00D90045" w:rsidRPr="00D872A3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 w:rsidRPr="009B673E">
        <w:rPr>
          <w:i/>
          <w:kern w:val="2"/>
          <w:sz w:val="24"/>
        </w:rPr>
        <w:t>Институт физико-математических и компьютерных наук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D90045" w:rsidRPr="00D872A3" w:rsidRDefault="00FE1C02" w:rsidP="00FE1C02">
      <w:pPr>
        <w:spacing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</w:rPr>
        <w:t xml:space="preserve"> 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Tr="002343FC">
        <w:tc>
          <w:tcPr>
            <w:tcW w:w="9571" w:type="dxa"/>
            <w:gridSpan w:val="4"/>
            <w:vAlign w:val="bottom"/>
          </w:tcPr>
          <w:p w:rsidR="00FE1C02" w:rsidRPr="00D872A3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ОЦЕНОЧНЫЕ</w:t>
            </w:r>
            <w:r w:rsidRPr="00D872A3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по</w:t>
            </w:r>
            <w:r w:rsidRPr="00D872A3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</w:rPr>
            </w:pPr>
            <w:r>
              <w:rPr>
                <w:caps/>
                <w:sz w:val="28"/>
                <w:szCs w:val="28"/>
              </w:rPr>
              <w:t xml:space="preserve">«Тестирование программного обеспечения»</w:t>
            </w:r>
          </w:p>
        </w:tc>
      </w:tr>
      <w:tr w:rsidR="00FE1C02" w:rsidTr="00E36657">
        <w:tc>
          <w:tcPr>
            <w:tcW w:w="1384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FA762C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4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highlight w:val="yellow"/>
              </w:rPr>
            </w:pPr>
          </w:p>
          <w:p w:rsidR="00FE1C02" w:rsidRPr="008E3667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4"/>
                <w:highlight w:val="yellow"/>
              </w:rPr>
            </w:pPr>
            <w:r>
              <w:rPr>
                <w:i/>
                <w:kern w:val="2"/>
                <w:sz w:val="28"/>
              </w:rPr>
              <w:t>физико-математических и компьютерных наук</w:t>
            </w:r>
            <w:r w:rsidR="00FE1C02" w:rsidRPr="009B673E">
              <w:rPr>
                <w:i/>
                <w:kern w:val="2"/>
                <w:sz w:val="28"/>
              </w:rPr>
              <w:t xml:space="preserve">  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дисциплина по выбору</w:t>
            </w: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Рязань, </w:t>
      </w:r>
      <w:r w:rsidR="008A7D11">
        <w:rPr>
          <w:spacing w:val="-5"/>
          <w:kern w:val="2"/>
          <w:sz w:val="28"/>
          <w:szCs w:val="28"/>
        </w:rPr>
        <w:t>2026</w:t>
      </w:r>
    </w:p>
    <w:p w:rsidR="00D90045" w:rsidRPr="00D6785F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bCs/>
          <w:kern w:val="2"/>
          <w:sz w:val="28"/>
          <w:szCs w:val="28"/>
        </w:rPr>
        <w:pageBreakBefore/>
      </w:pP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«Тестирование программного обеспечения»</w:t>
      </w: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D872A3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Tr="00B05906">
        <w:tc>
          <w:tcPr>
            <w:tcW w:w="2376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  <w:bookmarkStart w:id="1" w:name="_Hlk215163808"/>
            <w:r w:rsidRPr="00B05906">
              <w:rPr>
                <w:kern w:val="2"/>
                <w:sz w:val="28"/>
                <w:szCs w:val="28"/>
                <w:highlight w:val="yellow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D872A3" w:rsidRDefault="00B05906" w:rsidP="00B05906">
            <w:pPr>
              <w:spacing w:line="240" w:lineRule="auto"/>
              <w:ind w:left="3182" w:firstLine="0"/>
              <w:rPr>
                <w:i/>
                <w:kern w:val="2"/>
              </w:rPr>
            </w:pPr>
            <w:r w:rsidRPr="00B05906">
              <w:rPr>
                <w:i/>
                <w:kern w:val="2"/>
                <w:highlight w:val="yellow"/>
              </w:rPr>
              <w:t>(кафедра,</w:t>
            </w:r>
            <w:r w:rsidRPr="00B05906">
              <w:rPr>
                <w:i/>
                <w:spacing w:val="-1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ФИО,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ученая</w:t>
            </w:r>
            <w:r w:rsidRPr="00B05906">
              <w:rPr>
                <w:i/>
                <w:spacing w:val="-4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степень,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ученое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звание)</w:t>
            </w:r>
          </w:p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bookmarkEnd w:id="1"/>
    </w:tbl>
    <w:p w:rsidR="00D90045" w:rsidRPr="00D872A3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«Тестирование программного обеспечения»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E36657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Tr="00B05906">
        <w:tc>
          <w:tcPr>
            <w:tcW w:w="2093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D872A3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B0590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BE02E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Tr="0072798B">
        <w:tc>
          <w:tcPr>
            <w:tcW w:w="2376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D872A3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D872A3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D872A3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0"/>
          <w:lang w:eastAsia="zh-CN"/>
        </w:rPr>
      </w:pPr>
      <w:r w:rsidRPr="00D872A3">
        <w:rPr>
          <w:kern w:val="2"/>
          <w:sz w:val="28"/>
          <w:szCs w:val="20"/>
          <w:lang w:eastAsia="zh-CN"/>
        </w:rPr>
      </w:r>
    </w:p>
    <w:p w:rsidR="00D90045" w:rsidRPr="00842C4A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D872A3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4157"/>
        <w:gridCol w:w="1762"/>
        <w:gridCol w:w="1437"/>
        <w:gridCol w:w="1702"/>
      </w:tblGrid>
      <w:tr w:rsidR="00D90045" w:rsidRPr="00D872A3" w:rsidTr="00E36657">
        <w:trPr>
          <w:cantSplit/>
          <w:trHeight w:val="20"/>
          <w:tblHeader/>
        </w:trPr>
        <w:tc>
          <w:tcPr>
            <w:tcW w:w="268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№</w:t>
            </w:r>
          </w:p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2172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20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751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889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6953FA" w:rsidRPr="00D872A3" w:rsidTr="006953FA">
        <w:trPr>
          <w:cantSplit/>
        </w:trPr>
        <w:tc>
          <w:tcPr>
            <w:tcW w:w="268" w:type="pct"/>
          </w:tcPr>
          <w:p w:rsidR="006953FA" w:rsidRPr="003527D0" w:rsidRDefault="006953FA" w:rsidP="006953FA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6953FA" w:rsidRPr="0072798B" w:rsidRDefault="006953FA" w:rsidP="006953FA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Требования и стратегия качества</w:t>
            </w:r>
          </w:p>
        </w:tc>
        <w:tc>
          <w:tcPr>
            <w:tcW w:w="920" w:type="pct"/>
            <w:vAlign w:val="center"/>
            <w:vMerge w:val="restart"/>
          </w:tcPr>
          <w:p w:rsidR="006953FA" w:rsidRPr="007F5F30" w:rsidRDefault="006953FA" w:rsidP="006953FA">
            <w:pPr>
              <w:ind w:firstLine="0"/>
              <w:jc w:val="center"/>
              <w:rPr>
                <w:szCs w:val="28"/>
                <w:lang w:eastAsia="zh-CN"/>
              </w:rPr>
            </w:pPr>
            <w:r>
              <w:rPr>
                <w:szCs w:val="28"/>
                <w:lang w:eastAsia="zh-CN"/>
              </w:rPr>
              <w:t xml:space="preserve">ПК-4</w:t>
            </w:r>
          </w:p>
        </w:tc>
        <w:tc>
          <w:tcPr>
            <w:tcW w:w="751" w:type="pct"/>
            <w:vAlign w:val="center"/>
            <w:vMerge w:val="restart"/>
          </w:tcPr>
          <w:p w:rsidR="006953FA" w:rsidRDefault="006953FA" w:rsidP="006953F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ПК-4.1</w:t>
              <w:br/>
              <w:t xml:space="preserve">ПК-4.2</w:t>
              <w:br/>
              <w:t xml:space="preserve">ПК-4.3</w:t>
            </w:r>
          </w:p>
        </w:tc>
        <w:tc>
          <w:tcPr>
            <w:tcW w:w="889" w:type="pct"/>
            <w:vAlign w:val="center"/>
            <w:vMerge w:val="restart"/>
          </w:tcPr>
          <w:p w:rsidR="006953FA" w:rsidRPr="007F5F30" w:rsidRDefault="006953FA" w:rsidP="006953FA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зачету</w:t>
            </w:r>
          </w:p>
        </w:tc>
      </w:tr>
      <w:tr w:rsidR="006953FA" w:rsidRPr="00D872A3" w:rsidTr="006953FA">
        <w:trPr>
          <w:cantSplit/>
        </w:trPr>
        <w:tc>
          <w:tcPr>
            <w:tcW w:w="268" w:type="pct"/>
          </w:tcPr>
          <w:p w:rsidR="006953FA" w:rsidRPr="003527D0" w:rsidRDefault="006953FA" w:rsidP="006953FA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6953FA" w:rsidRPr="0072798B" w:rsidRDefault="006953FA" w:rsidP="006953FA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Проектирование тестов</w:t>
            </w:r>
          </w:p>
        </w:tc>
        <w:tc>
          <w:tcPr>
            <w:tcW w:w="920" w:type="pct"/>
            <w:vAlign w:val="center"/>
            <w:vMerge w:val="continue"/>
          </w:tcPr>
          <w:p w:rsidR="006953FA" w:rsidRPr="007F5F30" w:rsidRDefault="006953FA" w:rsidP="006953FA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6953FA" w:rsidRDefault="006953FA" w:rsidP="006953F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6953FA" w:rsidRPr="007F5F30" w:rsidRDefault="006953FA" w:rsidP="006953FA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6953FA" w:rsidRPr="00D872A3" w:rsidTr="006953FA">
        <w:trPr>
          <w:cantSplit/>
        </w:trPr>
        <w:tc>
          <w:tcPr>
            <w:tcW w:w="268" w:type="pct"/>
          </w:tcPr>
          <w:p w:rsidR="006953FA" w:rsidRPr="003527D0" w:rsidRDefault="006953FA" w:rsidP="006953FA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6953FA" w:rsidRPr="0072798B" w:rsidRDefault="006953FA" w:rsidP="006953FA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Интеграция и нефункциональные свойства</w:t>
            </w:r>
          </w:p>
        </w:tc>
        <w:tc>
          <w:tcPr>
            <w:tcW w:w="920" w:type="pct"/>
            <w:vAlign w:val="center"/>
            <w:vMerge w:val="continue"/>
          </w:tcPr>
          <w:p w:rsidR="006953FA" w:rsidRPr="007F5F30" w:rsidRDefault="006953FA" w:rsidP="006953FA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6953FA" w:rsidRDefault="006953FA" w:rsidP="006953F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6953FA" w:rsidRPr="007F5F30" w:rsidRDefault="006953FA" w:rsidP="006953FA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6953FA" w:rsidRPr="00D872A3" w:rsidTr="006953FA">
        <w:trPr>
          <w:cantSplit/>
        </w:trPr>
        <w:tc>
          <w:tcPr>
            <w:tcW w:w="268" w:type="pct"/>
          </w:tcPr>
          <w:p w:rsidR="006953FA" w:rsidRPr="003527D0" w:rsidRDefault="006953FA" w:rsidP="006953FA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6953FA" w:rsidRPr="0072798B" w:rsidRDefault="006953FA" w:rsidP="006953FA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Тестирование математических и ИИ-систем</w:t>
            </w:r>
          </w:p>
        </w:tc>
        <w:tc>
          <w:tcPr>
            <w:tcW w:w="920" w:type="pct"/>
            <w:vAlign w:val="center"/>
            <w:vMerge w:val="continue"/>
          </w:tcPr>
          <w:p w:rsidR="006953FA" w:rsidRPr="007F5F30" w:rsidRDefault="006953FA" w:rsidP="006953FA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6953FA" w:rsidRDefault="006953FA" w:rsidP="006953F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6953FA" w:rsidRPr="007F5F30" w:rsidRDefault="006953FA" w:rsidP="006953FA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</w:tbl>
    <w:p w:rsidR="00395A32" w:rsidRDefault="00395A32" w:rsidP="00395A32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395A32" w:rsidRDefault="00395A32" w:rsidP="00395A32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(10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395A32" w:rsidRPr="00842C4A" w:rsidTr="00860C3E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395A32" w:rsidRPr="00842C4A" w:rsidRDefault="00395A32" w:rsidP="00860C3E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395A32" w:rsidRPr="00842C4A" w:rsidRDefault="00395A32" w:rsidP="00860C3E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395A32" w:rsidRPr="00842C4A" w:rsidRDefault="00395A32" w:rsidP="00860C3E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Верификация и валидация программного продукта. Различие целей и свидетельств проверки.</w:t>
            </w:r>
          </w:p>
        </w:tc>
        <w:tc>
          <w:tcPr>
            <w:tcW w:w="2925" w:type="dxa"/>
            <w:vAlign w:val="center"/>
            <w:vMerge w:val="restart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ПК-4.1</w:t>
              <w:br/>
              <w:t xml:space="preserve">ПК-4.2</w:t>
              <w:br/>
              <w:t xml:space="preserve">ПК-4.3</w:t>
            </w: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Риск отказа и приоритет тестирования. Вероятность, последствия и критичные сценарии.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Компонентный, интеграционный и системный уровни. Распределение проверок по ответственности.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Воспроизводимый отчет о дефекте. Вход, среда, шаги и ожидаемый результат.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Статический анализ и динамические тесты. Взаимное дополнение и ограничения.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Матрица требований и тестов. Выявление непокрытых требований и рисков.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Критерии завершения проверки. Остаточные риски и условия допуска версии к выпуску.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API решает ax=b для числовых a, b. Допустимы конечные числа|b|≤1e6 и a=0 либо 1e−6≤|a|≤1e6; прочий вход дает status=invalid. При допустимом вводе контракт возвращает unique с x, none либо many в соответствии с множеством решений. Предложенная реализация:«если abs(a)&lt;0.001, вернуть none; иначе вернуть unique и b/a»; других проверок нет. Разработайте не более 8 тестов с ожидаемыми ответами, представляющих все 4 статуса и выявляющих существенные дефекты реализации. Обоснуйте выбор и приоритет, а один отказ оформите как воспроизводимый дефект. Сервис запускать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Классы эквивалентности и граничные значения. Выбор представительных тестовых входов.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Покрытие ветвей. Выявляемые и невыявляемые классы дефектов.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Фикстуры и моки. Изоляция зависимости и границы достоверности теста.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Архитектура тестового стенда ИИ-сервиса. Адаптеры, генератор, оракул и отчет.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Таблица решений и переходы состояний. Построение тестов комбинаций условий и последовательностей.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Попарное комбинирование факторов. Покрываемые взаимодействия и ограничения более высоких порядков.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Минимизация контрпримера свойства. Сохранение отказа и локализация причины.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Спроектируйте ограниченный стенд контрактных проверок API solve(A, b). Контракт: валидные 2×2 матрица A и вектор b длины 2 из конечных чисел; ответ ok с вектором x, invalid_shape либо singular. Стенд должен отделять дефект API от собственного сбоя зависимости, сохранять случаи, версии прогонов и результаты без смешения повторных запусков. Самостоятельно выделите компоненты, форматы данных и схему ключей. Приведите контрольный случай A=[[2,1],[1,1]], b=[1,0] и тест неверной формы; обоснуйте независимый оракул и сравнение. Достаточны схема, псевдокод одного прогона и контракты, реализовывать приложение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Профиль нагрузки. Размер запроса, параллельность и длительность измерения.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Процентиль и среднее задержки. Различие интерпретаций при редких медленных запросах.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Контрактное тестирование API. Несовместимые схемы и поведение ошибок компонентов.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Деградация, отказ и восстановление сервиса. Измеримые критерии сценария.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Автоматические проверки в конвейере сборки. Условия блокирования выпуска.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Пропускная способность и параллельность клиентов. Насыщение ресурса и рост задержки.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Изолированная и реальная проверка внешней зависимости. Контракт мока и границы достоверности интеграционного испытания.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Критерии допуска версии:95-й процентиль успешных запросов не выше 30 мс, не менее 40 успешных запросов/с и не более 1% ошибок. За 2 с завершены 100 запросов:80 успешных по 10 мс,14 по 20 мс,5 по 50 мс; один запрос завершился ошибкой timeout за 100 мс. Процентиль определяется ближайшим рангом ceil(0.95*n) только среди успешных; ошибки учитываются от всех 100. Примите решение о допуске, представьте расчеты и проверьте отчет «среднее время менее 30 мс, значит версия готова». Обоснуйте ограничения вывода по одному короткому испытанию.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Метаморфное отношение при неполном оракуле. Предпосылки и ограничения выявления дефекта.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Обусловленность задачи и численный допуск. Различие невязки и ошибки решения.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Программный дефект и статистический разброс модели. Контроль повторяемости и контрактов.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Регрессионные нарушения, блокирующие выпуск. Контракт входов и порог допустимой деградации.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Смена единиц как метаморфное отношение. Согласованное преобразование входов и выходов.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Изменение схемы данных. Регрессионная проверка типов, ключей и порядка признаков.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Стабильность метрики и корректность программного контракта. Независимые условия приемки.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численного решателя линейной системы разработайте две содержательно различные метаморфные проверки, самостоятельно выбрав преобразования входов и требуемые связи ответов. Исходный случай A=[[3,1],[1,2]], b=[2,−1]; контракт — решение невырожденной системы конечных чисел с сохранением смысла единиц. Сравнение использует atol=1e−12, rtol=1e−10. Проверьте, обнаружат ли именно ваши отношения реализацию, всегда возвращающую нулевой вектор; при необходимости добавьте один опорный тест. Обоснуйте предпосылки, оракул и ограничения переноса допусков на плохо обусловленную задачу; полный набор для всех матриц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395A32" w:rsidRPr="00D872A3" w:rsidRDefault="00395A32" w:rsidP="00395A32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395A32" w:rsidRPr="00D872A3" w:rsidRDefault="00395A32" w:rsidP="00395A32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395A32" w:rsidRPr="00D872A3" w:rsidTr="00860C3E">
        <w:trPr>
          <w:tblHeader/>
          <w:cantSplit/>
        </w:trPr>
        <w:tc>
          <w:tcPr>
            <w:tcW w:w="2668" w:type="dxa"/>
          </w:tcPr>
          <w:p w:rsidR="00395A32" w:rsidRPr="00D872A3" w:rsidRDefault="00395A32" w:rsidP="00860C3E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395A32" w:rsidRPr="00D872A3" w:rsidRDefault="00395A32" w:rsidP="00860C3E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395A32" w:rsidRPr="00D872A3" w:rsidTr="00860C3E">
        <w:trPr>
          <w:cantSplit/>
        </w:trPr>
        <w:tc>
          <w:tcPr>
            <w:tcW w:w="2668" w:type="dxa"/>
          </w:tcPr>
          <w:p w:rsidR="00395A32" w:rsidRPr="00D872A3" w:rsidRDefault="00395A32" w:rsidP="00860C3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395A32" w:rsidRPr="00D872A3" w:rsidRDefault="00395A32" w:rsidP="00860C3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395A32" w:rsidRPr="00D872A3" w:rsidTr="00860C3E">
        <w:trPr>
          <w:cantSplit/>
        </w:trPr>
        <w:tc>
          <w:tcPr>
            <w:tcW w:w="2668" w:type="dxa"/>
          </w:tcPr>
          <w:p w:rsidR="00395A32" w:rsidRPr="00D872A3" w:rsidRDefault="00395A32" w:rsidP="00860C3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</w:rPr>
              <w:br w:type="page"/>
            </w:r>
            <w:r w:rsidRPr="00D872A3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395A32" w:rsidRPr="00D872A3" w:rsidRDefault="00395A32" w:rsidP="00860C3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395A32" w:rsidRPr="00D872A3" w:rsidTr="00860C3E">
        <w:trPr>
          <w:cantSplit/>
        </w:trPr>
        <w:tc>
          <w:tcPr>
            <w:tcW w:w="2668" w:type="dxa"/>
          </w:tcPr>
          <w:p w:rsidR="00395A32" w:rsidRPr="00D872A3" w:rsidRDefault="00395A32" w:rsidP="00860C3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395A32" w:rsidRPr="00D872A3" w:rsidRDefault="00395A32" w:rsidP="00860C3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395A32" w:rsidRPr="00D872A3" w:rsidTr="00860C3E">
        <w:trPr>
          <w:cantSplit/>
        </w:trPr>
        <w:tc>
          <w:tcPr>
            <w:tcW w:w="2668" w:type="dxa"/>
          </w:tcPr>
          <w:p w:rsidR="00395A32" w:rsidRPr="00D872A3" w:rsidRDefault="00395A32" w:rsidP="00860C3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395A32" w:rsidRPr="00D872A3" w:rsidRDefault="00395A32" w:rsidP="00860C3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B05906" w:rsidRPr="00B05906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8"/>
          <w:szCs w:val="28"/>
          <w:lang w:eastAsia="en-US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B05906" w:rsidRPr="000C5A15" w:rsidRDefault="00B05906" w:rsidP="00B05906">
      <w:pPr>
        <w:spacing w:line="240" w:lineRule="auto"/>
        <w:ind w:right="-1"/>
        <w:jc w:val="center"/>
        <w:rPr>
          <w:b/>
          <w:bCs/>
          <w:i/>
          <w:sz w:val="28"/>
          <w:szCs w:val="28"/>
        </w:rPr>
        <w:keepNext/>
        <w:keepLines/>
      </w:pPr>
      <w:r w:rsidRPr="000C5A15">
        <w:rPr>
          <w:b/>
          <w:bCs/>
          <w:i/>
          <w:sz w:val="28"/>
          <w:szCs w:val="28"/>
        </w:rPr>
        <w:t>Оформление отчета о лабораторной работе</w:t>
      </w:r>
    </w:p>
    <w:p w:rsidR="00B05906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  <w:keepLines/>
      </w:pPr>
      <w:r w:rsidRPr="00B663C4">
        <w:rPr>
          <w:sz w:val="28"/>
          <w:szCs w:val="28"/>
          <w:lang w:eastAsia="ko-KR"/>
        </w:rPr>
        <w:t>Оформление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>та производится в соответствии с принятыми правилами оформления научных документов.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 xml:space="preserve">т составляется в виде электронного документа. </w:t>
      </w:r>
    </w:p>
    <w:p w:rsidR="00B05906" w:rsidRPr="00DA739A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b/>
          <w:bCs/>
          <w:sz w:val="28"/>
          <w:szCs w:val="28"/>
          <w:lang w:eastAsia="ko-KR"/>
        </w:rPr>
        <w:keepNext/>
        <w:keepLines/>
      </w:pPr>
      <w:r>
        <w:rPr>
          <w:b/>
          <w:bCs/>
          <w:sz w:val="28"/>
          <w:szCs w:val="28"/>
          <w:lang w:eastAsia="ko-KR"/>
        </w:rPr>
        <w:tab/>
      </w:r>
      <w:r w:rsidRPr="00DA739A">
        <w:rPr>
          <w:b/>
          <w:bCs/>
          <w:sz w:val="28"/>
          <w:szCs w:val="28"/>
          <w:lang w:eastAsia="ko-KR"/>
        </w:rPr>
        <w:t>Структура отч</w:t>
      </w:r>
      <w:r>
        <w:rPr>
          <w:b/>
          <w:bCs/>
          <w:sz w:val="28"/>
          <w:szCs w:val="28"/>
          <w:lang w:eastAsia="ko-KR"/>
        </w:rPr>
        <w:t>е</w:t>
      </w:r>
      <w:r w:rsidRPr="00DA739A">
        <w:rPr>
          <w:b/>
          <w:bCs/>
          <w:sz w:val="28"/>
          <w:szCs w:val="28"/>
          <w:lang w:eastAsia="ko-KR"/>
        </w:rPr>
        <w:t>та</w:t>
      </w:r>
      <w:r w:rsidRPr="002521E3">
        <w:rPr>
          <w:b/>
          <w:bCs/>
          <w:sz w:val="28"/>
          <w:szCs w:val="28"/>
          <w:lang w:eastAsia="ko-KR"/>
        </w:rPr>
        <w:t xml:space="preserve"> по лабораторной работе.</w:t>
      </w:r>
    </w:p>
    <w:p w:rsidR="00B05906" w:rsidRPr="001B137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</w:pPr>
      <w:r w:rsidRPr="001B1376">
        <w:rPr>
          <w:sz w:val="28"/>
          <w:szCs w:val="28"/>
          <w:lang w:eastAsia="ko-KR"/>
        </w:rPr>
        <w:t>Титульный лист</w:t>
      </w:r>
      <w:r>
        <w:rPr>
          <w:sz w:val="28"/>
          <w:szCs w:val="28"/>
          <w:lang w:eastAsia="ko-KR"/>
        </w:rPr>
        <w:t xml:space="preserve"> (Приложение 1)</w:t>
      </w:r>
      <w:r w:rsidRPr="001B1376">
        <w:rPr>
          <w:sz w:val="28"/>
          <w:szCs w:val="28"/>
          <w:lang w:eastAsia="ko-KR"/>
        </w:rPr>
        <w:t>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Цель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четкое изложение задач, которые необходимо решить </w:t>
      </w:r>
      <w:r w:rsidRPr="00B05906">
        <w:rPr>
          <w:sz w:val="28"/>
          <w:szCs w:val="28"/>
          <w:lang w:val="ru-RU" w:eastAsia="ko-KR"/>
        </w:rPr>
        <w:br/>
        <w:t>в ходе лабораторной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Теоретические сведения: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краткий обзор основных понятий, формул </w:t>
      </w:r>
      <w:r w:rsidRPr="00B05906">
        <w:rPr>
          <w:sz w:val="28"/>
          <w:szCs w:val="28"/>
          <w:lang w:val="ru-RU" w:eastAsia="ko-KR"/>
        </w:rPr>
        <w:br/>
        <w:t>и алгоритмов, связанных с темой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Описание оборудования: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перечень используемых в работе приборов </w:t>
      </w:r>
      <w:r w:rsidRPr="00B05906">
        <w:rPr>
          <w:sz w:val="28"/>
          <w:szCs w:val="28"/>
          <w:lang w:val="ru-RU" w:eastAsia="ko-KR"/>
        </w:rPr>
        <w:br/>
        <w:t>и программного обеспечения.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Результаты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представление полученных данных, графиков, таблиц и расчетов.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Выводы: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обобщение результатов, анализ того, была ли достигнута цель работы, и формулировка выводов о проделанной работе.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Список литературы: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перечень использованных источников.</w:t>
      </w:r>
      <w:r w:rsidRPr="001B1376">
        <w:rPr>
          <w:sz w:val="28"/>
          <w:szCs w:val="28"/>
          <w:lang w:eastAsia="ko-KR"/>
        </w:rPr>
        <w:t> </w:t>
      </w:r>
    </w:p>
    <w:p w:rsidR="00B05906" w:rsidRPr="002521E3" w:rsidRDefault="00B05906" w:rsidP="00B05906">
      <w:pPr>
        <w:tabs>
          <w:tab w:val="left" w:pos="500"/>
        </w:tabs>
        <w:spacing w:line="360" w:lineRule="auto"/>
        <w:jc w:val="both"/>
        <w:rPr>
          <w:b/>
          <w:bCs/>
          <w:sz w:val="28"/>
          <w:szCs w:val="28"/>
          <w:lang w:eastAsia="ko-KR"/>
        </w:rPr>
        <w:keepNext/>
        <w:keepLines/>
      </w:pPr>
      <w:r w:rsidRPr="002521E3">
        <w:rPr>
          <w:b/>
          <w:bCs/>
          <w:sz w:val="28"/>
          <w:szCs w:val="28"/>
          <w:lang w:eastAsia="ko-KR"/>
        </w:rPr>
        <w:t>Правила оформления текста отчета по лабораторной работе</w:t>
      </w:r>
      <w:r>
        <w:rPr>
          <w:b/>
          <w:bCs/>
          <w:sz w:val="28"/>
          <w:szCs w:val="28"/>
          <w:lang w:eastAsia="ko-KR"/>
        </w:rPr>
        <w:t>.</w:t>
      </w:r>
    </w:p>
    <w:p w:rsidR="00B05906" w:rsidRPr="000C5A15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r w:rsidRPr="000C5A15">
        <w:rPr>
          <w:i/>
          <w:iCs/>
          <w:sz w:val="28"/>
          <w:szCs w:val="28"/>
          <w:lang w:eastAsia="ko-KR"/>
        </w:rPr>
        <w:t>Оформление текста отчета.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Текст работы выполняется в текстовом редакторе.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Параметры страницы: верхнее поле 2 см, нижнее 2 см, левое 3 см, правое 1,5 см; межстрочный интервал полуторный; расстояние от края до колонтитула (верхнего и нижнего) 1,25 см.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Шрифт: размер 14 пт; гарнитура Times New Roman.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Выравнивание текста по ширине страницы (за исключением титульного листа и заголовков основных разделов). </w:t>
      </w:r>
    </w:p>
    <w:p w:rsidR="00B05906" w:rsidRPr="0072798B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Отступ первой строки каждого абзаца 1,25 см</w:t>
      </w:r>
      <w:r w:rsidRPr="0072798B">
        <w:rPr>
          <w:sz w:val="28"/>
          <w:szCs w:val="28"/>
          <w:lang w:eastAsia="ko-KR"/>
        </w:rPr>
        <w:t xml:space="preserve">. </w:t>
      </w:r>
    </w:p>
    <w:p w:rsidR="00B05906" w:rsidRPr="0072798B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b/>
          <w:bCs/>
          <w:i/>
          <w:iCs/>
          <w:sz w:val="28"/>
          <w:szCs w:val="28"/>
          <w:lang w:eastAsia="ko-KR"/>
        </w:rPr>
      </w:pPr>
      <w:r w:rsidRPr="0072798B">
        <w:rPr>
          <w:i/>
          <w:iCs/>
          <w:sz w:val="28"/>
          <w:szCs w:val="28"/>
          <w:lang w:eastAsia="ko-KR"/>
        </w:rPr>
        <w:t>Оформление</w:t>
      </w:r>
      <w:r w:rsidRPr="0072798B">
        <w:rPr>
          <w:b/>
          <w:bCs/>
          <w:i/>
          <w:iCs/>
          <w:sz w:val="28"/>
          <w:szCs w:val="28"/>
          <w:lang w:eastAsia="ko-KR"/>
        </w:rPr>
        <w:t xml:space="preserve"> </w:t>
      </w:r>
      <w:r w:rsidRPr="0072798B">
        <w:rPr>
          <w:i/>
          <w:iCs/>
          <w:sz w:val="28"/>
          <w:szCs w:val="28"/>
          <w:lang w:eastAsia="ko-KR"/>
        </w:rPr>
        <w:t>таблиц.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таблицы в тексте должны быть пронумерованы и иметь заголовок. Номер таблицы помещают над таблицей, выравнивая по правому краю, без выделения шрифтом. Нумерация таблиц </w:t>
      </w:r>
      <w:r>
        <w:rPr>
          <w:sz w:val="28"/>
          <w:szCs w:val="28"/>
          <w:lang w:eastAsia="ko-KR"/>
        </w:rPr>
        <w:t>должна</w:t>
      </w:r>
      <w:r w:rsidRPr="002521E3">
        <w:rPr>
          <w:sz w:val="28"/>
          <w:szCs w:val="28"/>
          <w:lang w:eastAsia="ko-KR"/>
        </w:rPr>
        <w:t xml:space="preserve"> быть сквозной по всему тексту работы.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Заголовок таблицы должен отражать ее содержание, быть точным и кратким. Его помещают над таблицей после номера, печатают обычным шрифтом без изменения размера.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Таблицы располагают непосредственно после текста, в котором они упоминаются впервые, или на следующей странице. На все таблицы должны быть ссылки в тексте. </w:t>
      </w:r>
    </w:p>
    <w:p w:rsidR="00B05906" w:rsidRPr="0072798B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r w:rsidRPr="0072798B">
        <w:rPr>
          <w:i/>
          <w:iCs/>
          <w:sz w:val="28"/>
          <w:szCs w:val="28"/>
          <w:lang w:eastAsia="ko-KR"/>
        </w:rPr>
        <w:t>Оформление рисунков.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Рисунки (чертежи, карты, графики, схемы, диаграммы, фотоснимки и т.п.) следует располагать непосредственно после текста, в котором они упоминаются впервые, или на следующей странице.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рисунки должны быть пронумерованы. Рисунки следует нумеровать арабскими цифрами сквозной нумерацией.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Название рисунка (при наличии) размещают под рисунком и выравнивают по центру строки, точка в конце названия не ставится.</w:t>
      </w:r>
    </w:p>
    <w:p w:rsidR="00B05906" w:rsidRPr="001B1376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sz w:val="28"/>
          <w:szCs w:val="28"/>
          <w:lang w:eastAsia="ko-KR"/>
        </w:rPr>
      </w:pPr>
    </w:p>
    <w:p w:rsidR="00B05906" w:rsidRPr="00B663C4" w:rsidRDefault="00B05906" w:rsidP="00B05906">
      <w:pPr>
        <w:spacing w:line="240" w:lineRule="auto"/>
        <w:jc w:val="center"/>
        <w:rPr>
          <w:sz w:val="28"/>
          <w:szCs w:val="28"/>
        </w:rPr>
        <w:keepNext/>
        <w:keepLines/>
      </w:pPr>
      <w:r w:rsidRPr="00B663C4">
        <w:rPr>
          <w:sz w:val="28"/>
          <w:szCs w:val="28"/>
        </w:rPr>
        <w:t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B05906" w:rsidRPr="00B663C4" w:rsidTr="00CD09BE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критерии</w:t>
            </w:r>
          </w:p>
        </w:tc>
      </w:tr>
      <w:tr w:rsidR="00B05906" w:rsidRPr="00B663C4" w:rsidTr="00CD09BE">
        <w:trPr>
          <w:trHeight w:val="270"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таблицы, рисунки, графики, чертежи, вычисления и сделаны выводы; 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B05906" w:rsidRPr="00B663C4" w:rsidTr="00CD09BE">
        <w:trPr>
          <w:trHeight w:val="1376"/>
          <w:cantSplit/>
        </w:trPr>
        <w:tc>
          <w:tcPr>
            <w:tcW w:w="2678" w:type="dxa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не зачтено</w:t>
            </w:r>
          </w:p>
        </w:tc>
        <w:tc>
          <w:tcPr>
            <w:tcW w:w="6820" w:type="dxa"/>
          </w:tcPr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опыты, измерения, вычисления, наблюдения произведены неправильно;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допущены грубые ошибки в ходе эксперимента.</w:t>
            </w:r>
          </w:p>
        </w:tc>
      </w:tr>
    </w:tbl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«Тестирование программного обеспечения»</w:t>
      </w:r>
    </w:p>
    <w:p w:rsidR="00395A32" w:rsidRDefault="00395A32" w:rsidP="00395A32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(10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Построение матрицы проверок расчетного сервиса по требованиям и рискам отказа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6"/>
        </w:numPr>
        <w:keepNext w:val="1"/>
        <w:keepLines w:val="1"/>
      </w:pPr>
      <w:r>
        <w:rPr>
          <w:sz w:val="24"/>
          <w:szCs w:val="24"/>
          <w:lang w:val="ru-RU"/>
        </w:rPr>
        <w:t xml:space="preserve">Риск отказа и приоритет проверки требования расчетного сервиса.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6"/>
        </w:numPr>
        <w:keepNext w:val="0"/>
        <w:keepLines w:val="1"/>
      </w:pPr>
      <w:r>
        <w:rPr>
          <w:sz w:val="24"/>
          <w:szCs w:val="24"/>
          <w:lang w:val="ru-RU"/>
        </w:rPr>
        <w:t xml:space="preserve">Матрица тестов. Покрытие существенных сценариев и обнаружение пробелов.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Генерация граничных входов и тестов свойств для функции обработки числовых данных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1"/>
        <w:keepLines w:val="1"/>
      </w:pPr>
      <w:r>
        <w:rPr>
          <w:sz w:val="24"/>
          <w:szCs w:val="24"/>
          <w:lang w:val="ru-RU"/>
        </w:rPr>
        <w:t xml:space="preserve">Граничные значения и классы эквивалентности исследуемой численной функции.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0"/>
        <w:keepLines w:val="1"/>
      </w:pPr>
      <w:r>
        <w:rPr>
          <w:sz w:val="24"/>
          <w:szCs w:val="24"/>
          <w:lang w:val="ru-RU"/>
        </w:rPr>
        <w:t xml:space="preserve">Найденный контрпример и воспроизводимый регрессионный тест исправления.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Проектирование стенда тестирования контрактов API с изоляцией зависимостей и внедрением отказов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1"/>
        <w:keepLines w:val="1"/>
      </w:pPr>
      <w:r>
        <w:rPr>
          <w:sz w:val="24"/>
          <w:szCs w:val="24"/>
          <w:lang w:val="ru-RU"/>
        </w:rPr>
        <w:t xml:space="preserve">Адаптер, генератор входов, оракул и отчет в архитектуре разработанного стенда.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1"/>
        <w:keepLines w:val="1"/>
      </w:pPr>
      <w:r>
        <w:rPr>
          <w:sz w:val="24"/>
          <w:szCs w:val="24"/>
          <w:lang w:val="ru-RU"/>
        </w:rPr>
        <w:t xml:space="preserve">Случай, прогон и результат. Согласование схемы данных, интерфейсов и численных допусков.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  <w:keepLines w:val="1"/>
      </w:pPr>
      <w:r>
        <w:rPr>
          <w:sz w:val="24"/>
          <w:szCs w:val="24"/>
          <w:lang w:val="ru-RU"/>
        </w:rPr>
        <w:t xml:space="preserve">К защите представляются: Архитектурная схема тестового стенда, структуры тестовых случаев, схема базы данных эталонов/результатов и контракты интерфейсов по лабораторной работе №3. Студент выделил компоненты, связи и интерфейсы стенда для конкретного расчетного или ИИ-сервиса. Спроектированы структуры данных и связанная схема базы; форматы согласованы с API, допусками и идентификатором запуска. Архитектурное решение проверено существующими тестами контрактов, изоляцией зависимости и воспроизводимым протоколом отказа.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Нагрузочное испытание расчетного сервиса с измерением задержки и восстановления после сбоя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Профиль нагрузки и критерий задержки в проведенном испытании.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0"/>
        <w:keepLines w:val="1"/>
      </w:pPr>
      <w:r>
        <w:rPr>
          <w:sz w:val="24"/>
          <w:szCs w:val="24"/>
          <w:lang w:val="ru-RU"/>
        </w:rPr>
        <w:t xml:space="preserve">Отказ зависимости и восстановление. Наблюдаемые результаты и время возвращения к норме.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Метаморфное тестирование численного алгоритма при отсутствии полного аналитического эталона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1"/>
        <w:keepLines w:val="1"/>
      </w:pPr>
      <w:r>
        <w:rPr>
          <w:sz w:val="24"/>
          <w:szCs w:val="24"/>
          <w:lang w:val="ru-RU"/>
        </w:rPr>
        <w:t xml:space="preserve">Метаморфное отношение выбранного численного алгоритма. Обоснование без полного эталона.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0"/>
        <w:keepLines w:val="1"/>
      </w:pPr>
      <w:r>
        <w:rPr>
          <w:sz w:val="24"/>
          <w:szCs w:val="24"/>
          <w:lang w:val="ru-RU"/>
        </w:rPr>
        <w:t xml:space="preserve">Изменение численного масштаба и программная ошибка. Допуски метаморфного сравнения.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Регрессионное тестирование конвейера данных и модели при изменении схемы и распределения входов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1"/>
        <w:keepLines w:val="1"/>
      </w:pPr>
      <w:r>
        <w:rPr>
          <w:sz w:val="24"/>
          <w:szCs w:val="24"/>
          <w:lang w:val="ru-RU"/>
        </w:rPr>
        <w:t xml:space="preserve">Изменения схемы и распределения данных. Раздельные проверки регрессионного набора.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0"/>
        <w:keepLines w:val="1"/>
      </w:pPr>
      <w:r>
        <w:rPr>
          <w:sz w:val="24"/>
          <w:szCs w:val="24"/>
          <w:lang w:val="ru-RU"/>
        </w:rPr>
        <w:t xml:space="preserve">Нарушения контракта и метрик модели. Обоснованные условия блокирования выпуска.</w:t>
      </w:r>
    </w:p>
    <w:p w:rsidR="00B05906" w:rsidRPr="0029521A" w:rsidRDefault="00B05906" w:rsidP="00B05906">
      <w:pPr>
        <w:keepNext/>
        <w:keepLines/>
        <w:spacing w:before="40" w:line="240" w:lineRule="auto"/>
        <w:jc w:val="right"/>
        <w:outlineLvl w:val="2"/>
        <w:rPr>
          <w:b/>
          <w:sz w:val="24"/>
          <w:szCs w:val="24"/>
        </w:rPr>
        <w:pageBreakBefore/>
      </w:pPr>
      <w:bookmarkStart w:id="4" w:name="_Toc164943001"/>
      <w:r w:rsidRPr="0029521A">
        <w:rPr>
          <w:b/>
          <w:sz w:val="24"/>
          <w:szCs w:val="24"/>
        </w:rPr>
        <w:t xml:space="preserve">Приложение </w:t>
      </w:r>
      <w:bookmarkEnd w:id="4"/>
      <w:r>
        <w:rPr>
          <w:b/>
          <w:sz w:val="24"/>
          <w:szCs w:val="24"/>
        </w:rPr>
        <w:t>1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36"/>
        <w:gridCol w:w="793"/>
        <w:gridCol w:w="284"/>
        <w:gridCol w:w="2392"/>
        <w:gridCol w:w="236"/>
        <w:gridCol w:w="632"/>
        <w:gridCol w:w="1808"/>
      </w:tblGrid>
      <w:tr w:rsidR="00000E1E" w:rsidTr="006E2DCC">
        <w:tc>
          <w:tcPr>
            <w:tcW w:w="9571" w:type="dxa"/>
            <w:gridSpan w:val="8"/>
          </w:tcPr>
          <w:p w:rsidR="00000E1E" w:rsidRDefault="00000E1E" w:rsidP="006E2DCC">
            <w:pPr>
              <w:suppressAutoHyphens/>
              <w:spacing w:line="240" w:lineRule="auto"/>
              <w:ind w:firstLine="0"/>
              <w:jc w:val="center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Институт физико-математических и компьютерных наук</w:t>
            </w:r>
          </w:p>
        </w:tc>
      </w:tr>
      <w:tr w:rsidR="006E2DCC" w:rsidTr="006E2DCC">
        <w:tc>
          <w:tcPr>
            <w:tcW w:w="9571" w:type="dxa"/>
            <w:gridSpan w:val="8"/>
          </w:tcPr>
          <w:p w:rsidR="006E2DCC" w:rsidRPr="0029521A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4219" w:type="dxa"/>
            <w:gridSpan w:val="3"/>
          </w:tcPr>
          <w:p w:rsidR="006E2DCC" w:rsidRDefault="006E2DCC" w:rsidP="00000E1E">
            <w:pPr>
              <w:suppressAutoHyphens/>
              <w:spacing w:line="240" w:lineRule="auto"/>
              <w:jc w:val="right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 xml:space="preserve">Кафедра </w:t>
            </w:r>
          </w:p>
        </w:tc>
        <w:tc>
          <w:tcPr>
            <w:tcW w:w="284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440" w:type="dxa"/>
            <w:gridSpan w:val="2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9571" w:type="dxa"/>
            <w:gridSpan w:val="8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3190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 xml:space="preserve">Дисциплина </w:t>
            </w: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4337" w:type="dxa"/>
            <w:gridSpan w:val="5"/>
            <w:tcBorders>
              <w:bottom w:val="single" w:sz="4" w:space="0" w:color="auto"/>
            </w:tcBorders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29521A">
              <w:rPr>
                <w:bCs/>
                <w:sz w:val="28"/>
                <w:szCs w:val="28"/>
                <w:lang w:eastAsia="zh-CN"/>
              </w:rPr>
              <w:t>«</w:t>
            </w:r>
            <w:r w:rsidRPr="006E2DCC">
              <w:rPr>
                <w:bCs/>
                <w:sz w:val="28"/>
                <w:szCs w:val="28"/>
                <w:lang w:eastAsia="zh-CN"/>
              </w:rPr>
              <w:t>Тестирование программного обеспечения</w:t>
            </w:r>
            <w:r w:rsidRPr="0029521A">
              <w:rPr>
                <w:bCs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1808" w:type="dxa"/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</w:p>
        </w:tc>
      </w:tr>
    </w:tbl>
    <w:p w:rsidR="00B05906" w:rsidRPr="0029521A" w:rsidRDefault="00B05906" w:rsidP="00B05906">
      <w:pPr>
        <w:suppressAutoHyphens/>
        <w:spacing w:line="240" w:lineRule="auto"/>
        <w:ind w:right="20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>Отчет по лабораторной работе №_____</w:t>
            </w:r>
          </w:p>
        </w:tc>
      </w:tr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i/>
                <w:iCs/>
                <w:sz w:val="28"/>
                <w:szCs w:val="28"/>
                <w:lang w:eastAsia="zh-CN"/>
              </w:rPr>
            </w:pP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«</w:t>
            </w:r>
            <w:r w:rsidRPr="000C5A15">
              <w:rPr>
                <w:bCs/>
                <w:i/>
                <w:iCs/>
                <w:sz w:val="28"/>
                <w:szCs w:val="28"/>
                <w:u w:val="single"/>
                <w:lang w:eastAsia="zh-CN"/>
              </w:rPr>
              <w:t>Название лабораторной работы</w:t>
            </w: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»</w:t>
            </w:r>
          </w:p>
        </w:tc>
      </w:tr>
    </w:tbl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1134"/>
        <w:gridCol w:w="1842"/>
        <w:gridCol w:w="496"/>
        <w:gridCol w:w="1596"/>
      </w:tblGrid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976" w:type="dxa"/>
            <w:gridSpan w:val="2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b/>
                <w:sz w:val="28"/>
                <w:szCs w:val="28"/>
                <w:lang w:eastAsia="zh-CN"/>
              </w:rPr>
              <w:t>Выполнил</w:t>
            </w:r>
            <w:r w:rsidRPr="0029521A">
              <w:rPr>
                <w:sz w:val="28"/>
                <w:szCs w:val="28"/>
                <w:lang w:eastAsia="zh-CN"/>
              </w:rPr>
              <w:t xml:space="preserve"> студент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596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курса</w:t>
            </w:r>
          </w:p>
        </w:tc>
      </w:tr>
      <w:tr w:rsidR="006E2DCC" w:rsidTr="006E2DCC">
        <w:tc>
          <w:tcPr>
            <w:tcW w:w="4503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134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группы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092" w:type="dxa"/>
            <w:gridSpan w:val="2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с</w:t>
            </w:r>
            <w:r w:rsidRPr="002521E3">
              <w:rPr>
                <w:sz w:val="28"/>
                <w:szCs w:val="28"/>
                <w:lang w:eastAsia="zh-CN"/>
              </w:rPr>
              <w:t>пециальност</w:t>
            </w:r>
            <w:r>
              <w:rPr>
                <w:sz w:val="28"/>
                <w:szCs w:val="28"/>
                <w:lang w:eastAsia="zh-CN"/>
              </w:rPr>
              <w:t xml:space="preserve">и </w:t>
            </w:r>
            <w:r w:rsidRPr="002521E3">
              <w:rPr>
                <w:sz w:val="28"/>
                <w:szCs w:val="28"/>
                <w:lang w:eastAsia="zh-CN"/>
              </w:rPr>
              <w:t>01.05.01 Фундаментальные математика и механика</w:t>
            </w:r>
            <w:r>
              <w:rPr>
                <w:sz w:val="28"/>
                <w:szCs w:val="28"/>
                <w:lang w:eastAsia="zh-CN"/>
              </w:rPr>
              <w:t>,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B05906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 xml:space="preserve">направленность (профиль) «Математическое моделирование и искусственный интеллект»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студента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top w:val="single" w:sz="4" w:space="0" w:color="auto"/>
            </w:tcBorders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b/>
                <w:sz w:val="28"/>
                <w:szCs w:val="28"/>
                <w:lang w:eastAsia="zh-CN"/>
              </w:rPr>
              <w:t>Проверил</w:t>
            </w:r>
            <w:r w:rsidRPr="0029521A">
              <w:rPr>
                <w:b/>
                <w:sz w:val="28"/>
                <w:szCs w:val="28"/>
                <w:lang w:eastAsia="zh-CN"/>
              </w:rPr>
              <w:t>:</w:t>
            </w:r>
            <w:r w:rsidRPr="0029521A">
              <w:rPr>
                <w:sz w:val="28"/>
                <w:szCs w:val="28"/>
                <w:lang w:eastAsia="zh-CN"/>
              </w:rPr>
              <w:t xml:space="preserve"> 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0C5A15">
              <w:rPr>
                <w:sz w:val="28"/>
                <w:szCs w:val="28"/>
                <w:lang w:eastAsia="zh-CN"/>
              </w:rPr>
              <w:t>ученое звание, ученая должность, должность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преподавателя</w:t>
            </w:r>
          </w:p>
        </w:tc>
      </w:tr>
    </w:tbl>
    <w:p w:rsidR="00000E1E" w:rsidRDefault="00000E1E" w:rsidP="00000E1E">
      <w:pPr>
        <w:suppressAutoHyphens/>
        <w:spacing w:line="240" w:lineRule="auto"/>
        <w:ind w:left="4536" w:firstLine="0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"/>
        <w:gridCol w:w="278"/>
        <w:gridCol w:w="1200"/>
        <w:gridCol w:w="294"/>
        <w:gridCol w:w="234"/>
        <w:gridCol w:w="280"/>
        <w:gridCol w:w="636"/>
        <w:gridCol w:w="603"/>
        <w:gridCol w:w="401"/>
        <w:gridCol w:w="4703"/>
      </w:tblGrid>
      <w:tr w:rsidR="006E2DCC" w:rsidTr="006E2DCC">
        <w:tc>
          <w:tcPr>
            <w:tcW w:w="1222" w:type="dxa"/>
            <w:gridSpan w:val="2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 xml:space="preserve">Оценка </w:t>
            </w:r>
          </w:p>
        </w:tc>
        <w:tc>
          <w:tcPr>
            <w:tcW w:w="3564" w:type="dxa"/>
            <w:gridSpan w:val="7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                              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6E2DCC" w:rsidTr="006E2DCC">
        <w:tc>
          <w:tcPr>
            <w:tcW w:w="944" w:type="dxa"/>
            <w:tcBorders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278" w:type="dxa"/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636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202</w:t>
            </w: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г.</w:t>
            </w:r>
          </w:p>
        </w:tc>
        <w:tc>
          <w:tcPr>
            <w:tcW w:w="4785" w:type="dxa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000E1E" w:rsidTr="006E2DCC">
        <w:trPr>
          <w:trHeight w:val="177"/>
        </w:trPr>
        <w:tc>
          <w:tcPr>
            <w:tcW w:w="2444" w:type="dxa"/>
            <w:gridSpan w:val="3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4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/</w:t>
            </w:r>
          </w:p>
        </w:tc>
        <w:tc>
          <w:tcPr>
            <w:tcW w:w="2048" w:type="dxa"/>
            <w:gridSpan w:val="5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</w:tbl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4"/>
          <w:szCs w:val="24"/>
          <w:lang w:eastAsia="zh-CN"/>
        </w:rPr>
      </w:pPr>
      <w:r w:rsidRPr="0029521A">
        <w:rPr>
          <w:sz w:val="28"/>
          <w:szCs w:val="28"/>
          <w:lang w:eastAsia="zh-CN"/>
        </w:rPr>
        <w:t xml:space="preserve">Рязань 20__ </w:t>
      </w:r>
    </w:p>
    <w:p w:rsidR="00A23A0B" w:rsidRDefault="00A23A0B" w:rsidP="00D9004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8"/>
          <w:szCs w:val="28"/>
          <w:lang w:eastAsia="en-US"/>
        </w:rPr>
      </w:pPr>
    </w:p>
    <w:sectPr w:rsidR="00A23A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37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3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1" w15:restartNumberingAfterBreak="0">
    <w:nsid w:val="16FC6CC9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C054F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D173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C4289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8" w15:restartNumberingAfterBreak="0">
    <w:nsid w:val="27F77A78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D7C0471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F3E24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E1BC5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FA01CB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E5622D3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2" w15:restartNumberingAfterBreak="0">
    <w:nsid w:val="7EEB470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4"/>
  </w:num>
  <w:num w:numId="3">
    <w:abstractNumId w:val="10"/>
  </w:num>
  <w:num w:numId="4">
    <w:abstractNumId w:val="5"/>
  </w:num>
  <w:num w:numId="5">
    <w:abstractNumId w:val="7"/>
  </w:num>
  <w:num w:numId="6">
    <w:abstractNumId w:val="16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>
    <w:abstractNumId w:val="6"/>
  </w:num>
  <w:num w:numId="9">
    <w:abstractNumId w:val="11"/>
  </w:num>
  <w:num w:numId="10">
    <w:abstractNumId w:val="9"/>
  </w:num>
  <w:num w:numId="11">
    <w:abstractNumId w:val="18"/>
  </w:num>
  <w:num w:numId="12">
    <w:abstractNumId w:val="12"/>
  </w:num>
  <w:num w:numId="13">
    <w:abstractNumId w:val="13"/>
  </w:num>
  <w:num w:numId="14">
    <w:abstractNumId w:val="1"/>
  </w:num>
  <w:num w:numId="15">
    <w:abstractNumId w:val="20"/>
  </w:num>
  <w:num w:numId="16">
    <w:abstractNumId w:val="2"/>
  </w:num>
  <w:num w:numId="17">
    <w:abstractNumId w:val="15"/>
  </w:num>
  <w:num w:numId="18">
    <w:abstractNumId w:val="4"/>
  </w:num>
  <w:num w:numId="19">
    <w:abstractNumId w:val="21"/>
  </w:num>
  <w:num w:numId="20">
    <w:abstractNumId w:val="8"/>
  </w:num>
  <w:num w:numId="21">
    <w:abstractNumId w:val="3"/>
  </w:num>
  <w:num w:numId="22">
    <w:abstractNumId w:val="22"/>
  </w:num>
  <w:num w:numId="23">
    <w:abstractNumId w:val="19"/>
  </w:num>
  <w:num w:numId="24">
    <w:abstractNumId w:val="17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4"/>
    <w:lvlOverride w:ilvl="0">
      <w:startOverride w:val="1"/>
    </w:lvlOverride>
  </w:num>
  <w:num w:numId="28">
    <w:abstractNumId w:val="21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16"/>
    <w:lvlOverride w:ilvl="0">
      <w:startOverride w:val="1"/>
    </w:lvlOverride>
  </w:num>
  <w:num w:numId="31" w16cid:durableId="655188443">
    <w:abstractNumId w:val="33"/>
  </w:num>
  <w:num w:numId="32" w16cid:durableId="707146475">
    <w:abstractNumId w:val="24"/>
  </w:num>
  <w:num w:numId="33" w16cid:durableId="1233153632">
    <w:abstractNumId w:val="32"/>
  </w:num>
  <w:num w:numId="34" w16cid:durableId="369064973">
    <w:abstractNumId w:val="23"/>
  </w:num>
  <w:num w:numId="35" w16cid:durableId="1170289772">
    <w:abstractNumId w:val="27"/>
  </w:num>
  <w:num w:numId="36" w16cid:durableId="1076170425">
    <w:abstractNumId w:val="30"/>
  </w:num>
  <w:num w:numId="37" w16cid:durableId="1521315988">
    <w:abstractNumId w:val="28"/>
  </w:num>
  <w:num w:numId="38" w16cid:durableId="534197492">
    <w:abstractNumId w:val="26"/>
  </w:num>
  <w:num w:numId="39" w16cid:durableId="1194687589">
    <w:abstractNumId w:val="34"/>
  </w:num>
  <w:num w:numId="40" w16cid:durableId="79106060">
    <w:abstractNumId w:val="37"/>
  </w:num>
  <w:num w:numId="41" w16cid:durableId="1765029226">
    <w:abstractNumId w:val="25"/>
  </w:num>
  <w:num w:numId="42" w16cid:durableId="411701885">
    <w:abstractNumId w:val="35"/>
  </w:num>
  <w:num w:numId="43" w16cid:durableId="5905042">
    <w:abstractNumId w:val="29"/>
  </w:num>
  <w:num w:numId="44" w16cid:durableId="2138329609">
    <w:abstractNumId w:val="36"/>
  </w:num>
  <w:num w:numId="45" w16cid:durableId="1494879221">
    <w:abstractNumId w:val="31"/>
  </w:num>
  <w:num w:numId="46" w16cid:durableId="1076170425">
    <w:abstractNumId w:val="30"/>
    <w:lvlOverride w:ilvl="0">
      <w:startOverride w:val="1"/>
    </w:lvlOverride>
  </w:num>
  <w:num w:numId="47" w16cid:durableId="1076170425">
    <w:abstractNumId w:val="30"/>
    <w:lvlOverride w:ilvl="0">
      <w:startOverride w:val="1"/>
    </w:lvlOverride>
  </w:num>
  <w:num w:numId="48" w16cid:durableId="1076170425">
    <w:abstractNumId w:val="30"/>
    <w:lvlOverride w:ilvl="0">
      <w:startOverride w:val="1"/>
    </w:lvlOverride>
  </w:num>
  <w:num w:numId="49" w16cid:durableId="1076170425">
    <w:abstractNumId w:val="30"/>
    <w:lvlOverride w:ilvl="0">
      <w:startOverride w:val="1"/>
    </w:lvlOverride>
  </w:num>
  <w:num w:numId="50" w16cid:durableId="1076170425">
    <w:abstractNumId w:val="30"/>
    <w:lvlOverride w:ilvl="0">
      <w:startOverride w:val="1"/>
    </w:lvlOverride>
  </w:num>
  <w:num w:numId="51" w16cid:durableId="1076170425">
    <w:abstractNumId w:val="3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0835C5"/>
    <w:rsid w:val="00212F2C"/>
    <w:rsid w:val="002343FC"/>
    <w:rsid w:val="003527D0"/>
    <w:rsid w:val="00395A32"/>
    <w:rsid w:val="00426B34"/>
    <w:rsid w:val="004A1ACD"/>
    <w:rsid w:val="004B2177"/>
    <w:rsid w:val="004B2778"/>
    <w:rsid w:val="005117CA"/>
    <w:rsid w:val="005F1E0D"/>
    <w:rsid w:val="006953FA"/>
    <w:rsid w:val="006E2DCC"/>
    <w:rsid w:val="0072798B"/>
    <w:rsid w:val="00772F06"/>
    <w:rsid w:val="007926CF"/>
    <w:rsid w:val="007F5F30"/>
    <w:rsid w:val="00830BCE"/>
    <w:rsid w:val="008A7D11"/>
    <w:rsid w:val="008C1186"/>
    <w:rsid w:val="008E3667"/>
    <w:rsid w:val="009612B5"/>
    <w:rsid w:val="00973F9B"/>
    <w:rsid w:val="00997FB1"/>
    <w:rsid w:val="009B673E"/>
    <w:rsid w:val="00A23A0B"/>
    <w:rsid w:val="00B05906"/>
    <w:rsid w:val="00BE02E6"/>
    <w:rsid w:val="00C26BDC"/>
    <w:rsid w:val="00D475A7"/>
    <w:rsid w:val="00D6785F"/>
    <w:rsid w:val="00D90045"/>
    <w:rsid w:val="00E36657"/>
    <w:rsid w:val="00F51FE0"/>
    <w:rsid w:val="00F746AC"/>
    <w:rsid w:val="00F87437"/>
    <w:rsid w:val="00FA762C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7B2360A-AA09-4B4A-BF8B-EADA4643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9</Pages>
  <Words>1554</Words>
  <Characters>8863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Даниил Зацепин</cp:lastModifiedBy>
  <cp:revision>23</cp:revision>
  <dcterms:created xsi:type="dcterms:W3CDTF">2025-11-25T15:40:00Z</dcterms:created>
  <dcterms:modified xsi:type="dcterms:W3CDTF">2025-12-04T15:38:00Z</dcterms:modified>
</cp:coreProperties>
</file>