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«ДИСКРЕТНАЯ МАТЕМАТИКА»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«Дискретная математика»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«Дискретная математика»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Множества и отношения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ПК-1</w:t>
              <w:br/>
              <w:t xml:space="preserve">ПК-3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Комбинаторика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Графы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Булевы функции и конечные автоматы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Эквивалентность и частичный порядок. Свойства бинарных отношений и примеры их проверки.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Отношение эквивалентности и разбиение множества на классы. Взаимное построение и обоснование.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Транзитивное замыкание бинарного отношения по матрице. Необходимость и достаточность добавляемых пар.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Минимальные и наименьший элементы частичного порядка. Диаграмма Хассе и различение экстремальных элементов.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 и прообраз отображения. Сохранение операций над множествами и границы соответствующих свойств.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Точные нижняя и верхняя грани пары элементов частичного порядка. Условия существования и единственность.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Конечная решетка. Проверка решеточного свойства и пример частичного порядка, не являющегося решеткой.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семействе множеств S = {∅, {1}, {2}, {1, 3}, {2, 3}, {1, 2, 3}} задано отношение включения. Постройте диаграмму Хассе и определите экстремальные элементы. Исследуйте, является ли этот частичный порядок решеткой; обоснуйте вывод.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Правила суммы и произведения. Учет повторений и различимости объектов в комбинаторном подсчете.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включения — исключения. Учет пересечений ограничений и обоснование знаков.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Линейное рекуррентное соотношение и производящая функция. Роль начальных условий при переходе к уравнению.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Исследование рекуррентной модели. Этапы вывода, контрольные точки и независимая проверка начальных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Дирихле. Выбор объектов и ящиков и границы получаемого утверждения.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Числа Стирлинга второго рода. Подсчет разбиений и отличие от подсчета сочетаний.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Комбинаторное доказательство биномиального тождества. Два способа подсчета одного класса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Пусть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— число двоичных слов длины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sz w:val="24"/>
                <w:szCs w:val="24"/>
              </w:rPr>
              <w:t xml:space="preserve">, не содержащих подслова 000; пустое слово учитывается. Получите рекуррентное описание и производящую функцию этой последовательности. Найдите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8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и обоснуйте корректность начальных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Конечное дерево. Эквивалентные характеристики через связность, циклы и число ребер.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Эйлеров и гамильтонов циклы. Критерий существования эйлерова цикла в связном неориентированном графе и границы его переноса на гамильтоновость.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Холла и полное паросочетание. Критерий разрешимости задачи назначения.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Графовые модели совместимости и отношений базы знаний. Структурные ограничения представления.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Формула Эйлера и необходимые ограничения планарности. Недостаточность одного подсчета ребер.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Раскраска графа ограничений. Хроматическое число, клики и допустимое распределение несовместимых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Мосты и точки сочленения. Изменение числа компонент связности при отказах ребер и вершин.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Четыре исполнителя могут выполнять задания: первый — {1, 2}, второй — {1, 2}, третий — {2, 3}, четвертый — {3, 4}. Каждому исполнителю требуется назначить ровно одно задание, каждое задание используется не более одного раза. Установите возможность полного назначения и обоснуйте ответ. Исследуйте тот же вопрос после удаления возможности выполнения третьим исполнителем задания 3.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Полином Жегалкина булевой функции. Построение по таблице истинности и проверка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Критерий Поста. Проверка функциональной полноты системы операций на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Детерминизация конечного автомата. Построение состояний и сохранение распознаваемого языка.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Эквивалентность состояний конечного автомата. Разбиение на классы и сохранение языка при минимизации.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Регулярные выражения и конечные автоматы. Соответствие представлений языка и основные конструкции перехода.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Сокращение логической схемы. Проверка эквивалентности реализуемой функции и выбранный критерий стоимости.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Самодвойственные и монотонные булевы функции. Проверка принадлежности и независимость этих свойств.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Постройте детерминированный конечный автомат над алфавитом </w:t>
            </w:r>
            <m:oMath xmlns:pkg="http://schemas.microsoft.com/office/2006/xmlPackage"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, распознающий слова с четным числом единиц, оканчивающиеся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01</m:t>
              </m:r>
            </m:oMath>
            <w:r>
              <w:rPr>
                <w:sz w:val="24"/>
                <w:szCs w:val="24"/>
              </w:rPr>
              <w:t xml:space="preserve">. Задайте начальное и допускающие состояния и таблицу переходов. Проверьте слова 01, 101, 1101 и пустое слово; обоснуйте минимальность.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«Дискретная математика»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Проверка свойств бинарного отношения по матрице и построение транзитивного замыкания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Свойства исследованного бинарного отношения. Их проверка по матрице и интерпретация.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Транзитивное замыкание исследованного отношения. Обоснование полноты и отсутствия лишних пар.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диаграммы Хассе и определение экстремальных элементов частичного порядка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Удаление транзитивных ребер при построении диаграммы Хассе. Сохранение исходного частичного порядка.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Минимальные, максимальные, наименьший и наибольший элементы исследованного порядка по диаграмме Хассе.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Подсчет допустимых размещений ресурсов с несовместимостями и проверка результата прямым перебором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повторений и несовместимостей при подсчете допустимых размещений ресурсов.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Полнота прямого перебора конфигураций. Предотвращение пропусков и повторного счета.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Подсчет допустимых конфигураций методом включения - исключения с независимой проверкой пересечений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Множества запрещенных конфигураций и их пересечения в выполненной работе.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Обоснование включения — исключения для исследованного набора ограничений. Кратность учета конфигурации.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Вывод рекуррентного соотношения и производящей функции дискретной модели с проверкой начальных значений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Разбиение допустимых объектов на случаи. Вывод рекуррентного соотношения и проверка начальных условий.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производящей функции и проверка ее начальных коэффициентов. Сопоставление контрольных точек исследования с планом.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Поэтапный план исследования конкретной рекуррентной модели и проект продолжения при изменении ее ограничений, подготовленные в составе СР к лабораторной работе №5. Указаны постановка задачи, этапы вывода/получения функции/проверки, сроки, данные и вычислительные ресурсы. Каждая контрольная точка имеет проверяемый результат; следующий этап исследования выведен из конкретного изменения ограничений модели.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Журнал выполнения плана, проверка начальных значений и прямого перебора, протокол расхождений и корректирующих действий по лабораторной работе №5. Показаны промежуточная контрольная точка и итоговое сопоставление фактических результатов с исходным планом. Качество подтверждено математической проверкой; отклонение объяснено и связано с обоснованным исправлением или корректировкой.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Исследование связности графа после удаления ребер и выявление мостов и точек сочленения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Мост и точка сочленения в исследованном графе. Влияние удаления на число компонент.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связности после удаления выбранных ребер и вершин. Обоснование итоговой классификации.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Установление существования эйлерова и гамильтонова маршрутов на заданных графах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Степени вершин и связность исследованного графа. Обоснование наличия или отсутствия эйлерова маршрута.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Существование гамильтонова маршрута в исследованном графе. Самостоятельное обоснование относительно эйлеровости.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Проверка планарности и построение допустимой раскраски графа ограничений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Планарность исследованного графа. Обоснование результата и достаточность использованного свидетельства.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Допустимость полученной раскраски. Нижняя граница необходимого числа цветов.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Поиск полного паросочетания с проверкой условия теоремы Холла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Условие Холла для исследованного двудольного графа. Критические множества вершин.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7"/>
        </w:numPr>
        <w:keepNext w:val="0"/>
        <w:keepLines w:val="1"/>
      </w:pPr>
      <w:r>
        <w:rPr>
          <w:sz w:val="24"/>
          <w:szCs w:val="24"/>
          <w:lang w:val="ru-RU"/>
        </w:rPr>
        <w:t xml:space="preserve">Паросочетание либо нарушающее условие Холла множество как свидетельство результата задачи назначения.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Синтез минимальной логической схемы по полиному Жегалкина с проверкой функциональной полноты операций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построенного полинома Жегалкина по таблице истинности.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8"/>
        </w:numPr>
        <w:keepNext w:val="0"/>
        <w:keepLines w:val="1"/>
      </w:pPr>
      <w:r>
        <w:rPr>
          <w:sz w:val="24"/>
          <w:szCs w:val="24"/>
          <w:lang w:val="ru-RU"/>
        </w:rPr>
        <w:t xml:space="preserve">Функциональная полнота выбранных операций. Сохранение функции при сокращении схемы и обоснование заявленной минимальности.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Построение конечного автомата для языка событий и минимизация числа состояний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Различимые классы предысторий и состояния построенного конечного автомата.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языка после объединения эквивалентных состояний. Проверка различимости оставшихся состояний.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  <w:num w:numId="27" w16cid:durableId="1076170425">
    <w:abstractNumId w:val="7"/>
    <w:lvlOverride w:ilvl="0">
      <w:startOverride w:val="1"/>
    </w:lvlOverride>
  </w:num>
  <w:num w:numId="28" w16cid:durableId="1076170425">
    <w:abstractNumId w:val="7"/>
    <w:lvlOverride w:ilvl="0">
      <w:startOverride w:val="1"/>
    </w:lvlOverride>
  </w:num>
  <w:num w:numId="29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