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90045" w:rsidRPr="00D872A3" w:rsidRDefault="00D90045" w:rsidP="00D90045">
      <w:pPr>
        <w:spacing w:line="240" w:lineRule="auto"/>
        <w:ind w:left="449" w:right="275"/>
        <w:jc w:val="right"/>
        <w:rPr>
          <w:i/>
          <w:kern w:val="2"/>
          <w:sz w:val="28"/>
        </w:rPr>
      </w:pP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МИНИСТЕРСТВО НАУКИ И ВЫСШЕГО ОБРАЗОВАНИЯ РОССИЙСКОЙ ФЕДЕРАЦИИ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iCs/>
          <w:kern w:val="2"/>
          <w:sz w:val="24"/>
          <w:szCs w:val="24"/>
          <w:lang w:eastAsia="zh-CN"/>
        </w:rPr>
      </w:pPr>
      <w:r w:rsidRPr="00D872A3">
        <w:rPr>
          <w:iCs/>
          <w:kern w:val="2"/>
          <w:sz w:val="24"/>
          <w:szCs w:val="24"/>
          <w:lang w:eastAsia="zh-CN"/>
        </w:rPr>
        <w:t>ФЕДЕРАЛЬНОЕ ГОСУДАРСТВЕННОЕ БЮДЖЕТНОЕ ОБРАЗОВАТЕЛЬНОЕ УЧРЕЖДЕНИЕ ВЫСШЕГО ОБРАЗОВАНИЯ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«РЯЗАНСКИЙ ГОСУДАРСТВЕННЫЙ УНИВЕРСИТЕТ ИМЕНИ С.А. ЕСЕНИНА»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(РГУ имени С.А. Есенина)</w:t>
      </w:r>
    </w:p>
    <w:p w:rsidR="00D90045" w:rsidRPr="00D872A3" w:rsidRDefault="00D90045" w:rsidP="00D90045">
      <w:pPr>
        <w:spacing w:line="240" w:lineRule="auto"/>
        <w:ind w:left="442" w:right="277" w:firstLine="0"/>
        <w:jc w:val="center"/>
        <w:rPr>
          <w:i/>
          <w:kern w:val="2"/>
          <w:sz w:val="28"/>
        </w:rPr>
      </w:pPr>
    </w:p>
    <w:p w:rsidR="00D90045" w:rsidRPr="00D872A3" w:rsidRDefault="00FE1C02" w:rsidP="00D90045">
      <w:pPr>
        <w:spacing w:line="240" w:lineRule="auto"/>
        <w:ind w:left="442" w:right="277" w:firstLine="0"/>
        <w:jc w:val="center"/>
        <w:rPr>
          <w:i/>
          <w:kern w:val="2"/>
          <w:sz w:val="24"/>
          <w:szCs w:val="24"/>
        </w:rPr>
      </w:pPr>
      <w:r w:rsidRPr="009B673E">
        <w:rPr>
          <w:i/>
          <w:kern w:val="2"/>
          <w:sz w:val="24"/>
        </w:rPr>
        <w:t>Институт физико-математических и компьютерных наук</w:t>
      </w: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</w:rPr>
      </w:pP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D90045" w:rsidRPr="00D872A3" w:rsidRDefault="00FE1C02" w:rsidP="00FE1C02">
      <w:pPr>
        <w:spacing w:line="240" w:lineRule="auto"/>
        <w:ind w:firstLine="0"/>
        <w:jc w:val="center"/>
        <w:rPr>
          <w:i/>
          <w:kern w:val="2"/>
          <w:sz w:val="24"/>
        </w:rPr>
      </w:pPr>
      <w:r w:rsidRPr="00D872A3">
        <w:rPr>
          <w:kern w:val="2"/>
        </w:rPr>
        <w:t xml:space="preserve"> </w:t>
      </w: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84"/>
        <w:gridCol w:w="1985"/>
        <w:gridCol w:w="1559"/>
        <w:gridCol w:w="4643"/>
      </w:tblGrid>
      <w:tr w:rsidR="00FE1C02" w:rsidTr="002343FC">
        <w:tc>
          <w:tcPr>
            <w:tcW w:w="9571" w:type="dxa"/>
            <w:gridSpan w:val="4"/>
            <w:vAlign w:val="bottom"/>
          </w:tcPr>
          <w:p w:rsidR="00FE1C02" w:rsidRPr="00D872A3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ОЦЕНОЧНЫЕ</w:t>
            </w:r>
            <w:r w:rsidRPr="00D872A3">
              <w:rPr>
                <w:spacing w:val="-6"/>
                <w:kern w:val="2"/>
                <w:sz w:val="28"/>
                <w:szCs w:val="28"/>
              </w:rPr>
              <w:t xml:space="preserve"> </w:t>
            </w:r>
            <w:r w:rsidRPr="00D872A3">
              <w:rPr>
                <w:spacing w:val="-2"/>
                <w:kern w:val="2"/>
                <w:sz w:val="28"/>
                <w:szCs w:val="28"/>
              </w:rPr>
              <w:t>СРЕДСТВА</w:t>
            </w:r>
          </w:p>
          <w:p w:rsidR="00FE1C02" w:rsidRPr="00FE1C02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по</w:t>
            </w:r>
            <w:r w:rsidRPr="00D872A3">
              <w:rPr>
                <w:spacing w:val="-5"/>
                <w:kern w:val="2"/>
                <w:sz w:val="28"/>
                <w:szCs w:val="28"/>
              </w:rPr>
              <w:t xml:space="preserve"> </w:t>
            </w:r>
            <w:r w:rsidRPr="00D872A3">
              <w:rPr>
                <w:kern w:val="2"/>
                <w:sz w:val="28"/>
                <w:szCs w:val="28"/>
              </w:rPr>
              <w:t>дисциплине</w:t>
            </w:r>
          </w:p>
        </w:tc>
      </w:tr>
      <w:tr w:rsidR="00FE1C02" w:rsidTr="002343FC">
        <w:tc>
          <w:tcPr>
            <w:tcW w:w="9571" w:type="dxa"/>
            <w:gridSpan w:val="4"/>
            <w:tcBorders>
              <w:bottom w:val="single" w:sz="4" w:space="0" w:color="auto"/>
            </w:tcBorders>
            <w:vAlign w:val="center"/>
          </w:tcPr>
          <w:p w:rsidR="00FE1C02" w:rsidRPr="00FE1C02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</w:rPr>
            </w:pPr>
            <w:r>
              <w:rPr>
                <w:caps/>
                <w:sz w:val="28"/>
                <w:szCs w:val="28"/>
              </w:rPr>
              <w:t xml:space="preserve">«машинное обучение»</w:t>
            </w:r>
          </w:p>
        </w:tc>
      </w:tr>
      <w:tr w:rsidR="00FE1C02" w:rsidTr="00E36657">
        <w:tc>
          <w:tcPr>
            <w:tcW w:w="1384" w:type="dxa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4"/>
              </w:rPr>
            </w:pPr>
            <w:r w:rsidRPr="00D872A3">
              <w:rPr>
                <w:kern w:val="2"/>
                <w:sz w:val="28"/>
                <w:szCs w:val="28"/>
              </w:rPr>
              <w:t>Кафедра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vAlign w:val="bottom"/>
          </w:tcPr>
          <w:p w:rsidR="00FE1C02" w:rsidRPr="00FA762C" w:rsidRDefault="00E36657" w:rsidP="008A7D11">
            <w:pPr>
              <w:pStyle w:val="a3"/>
              <w:spacing w:before="120" w:line="240" w:lineRule="auto"/>
              <w:ind w:firstLine="0"/>
              <w:rPr>
                <w:i/>
                <w:iCs/>
                <w:kern w:val="2"/>
                <w:sz w:val="24"/>
              </w:rPr>
            </w:pPr>
            <w:r>
              <w:rPr>
                <w:i/>
                <w:iCs/>
                <w:sz w:val="28"/>
                <w:szCs w:val="28"/>
              </w:rPr>
              <w:t xml:space="preserve">математики</w:t>
            </w:r>
          </w:p>
        </w:tc>
        <w:tc>
          <w:tcPr>
            <w:tcW w:w="1559" w:type="dxa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4"/>
              </w:rPr>
            </w:pPr>
            <w:r w:rsidRPr="00D872A3">
              <w:rPr>
                <w:kern w:val="2"/>
                <w:sz w:val="28"/>
                <w:szCs w:val="28"/>
              </w:rPr>
              <w:t>института</w:t>
            </w:r>
          </w:p>
        </w:tc>
        <w:tc>
          <w:tcPr>
            <w:tcW w:w="4643" w:type="dxa"/>
            <w:tcBorders>
              <w:bottom w:val="single" w:sz="4" w:space="0" w:color="auto"/>
            </w:tcBorders>
          </w:tcPr>
          <w:p w:rsidR="009B673E" w:rsidRDefault="009B673E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highlight w:val="yellow"/>
              </w:rPr>
            </w:pPr>
          </w:p>
          <w:p w:rsidR="00FE1C02" w:rsidRPr="008E3667" w:rsidRDefault="00FA762C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4"/>
                <w:highlight w:val="yellow"/>
              </w:rPr>
            </w:pPr>
            <w:r>
              <w:rPr>
                <w:i/>
                <w:kern w:val="2"/>
                <w:sz w:val="28"/>
              </w:rPr>
              <w:t>физико-математических и компьютерных наук</w:t>
            </w:r>
            <w:r w:rsidR="00FE1C02" w:rsidRPr="009B673E">
              <w:rPr>
                <w:i/>
                <w:kern w:val="2"/>
                <w:sz w:val="28"/>
              </w:rPr>
              <w:t xml:space="preserve">  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Pr="00FE1C02" w:rsidRDefault="00FE1C02" w:rsidP="008A7D11">
            <w:pPr>
              <w:spacing w:before="240" w:after="120" w:line="240" w:lineRule="auto"/>
              <w:ind w:firstLine="0"/>
              <w:jc w:val="center"/>
              <w:rPr>
                <w:bCs/>
                <w:kern w:val="2"/>
                <w:sz w:val="28"/>
                <w:szCs w:val="28"/>
              </w:rPr>
            </w:pPr>
            <w:r>
              <w:rPr>
                <w:bCs/>
                <w:kern w:val="2"/>
                <w:sz w:val="28"/>
                <w:szCs w:val="28"/>
              </w:rPr>
              <w:t xml:space="preserve">Образовательная программа специалитета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Pr="00FE1C02" w:rsidRDefault="00FE1C0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i/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kern w:val="2"/>
                <w:sz w:val="28"/>
                <w:szCs w:val="28"/>
              </w:rPr>
              <w:t xml:space="preserve">Направленность (профиль):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Default="00FE1C02" w:rsidP="00A23A0B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i/>
                <w:kern w:val="2"/>
                <w:sz w:val="28"/>
              </w:rPr>
              <w:t xml:space="preserve">Математическое моделирование и искусственный интеллект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Default="00FE1C02" w:rsidP="00A23A0B">
            <w:pPr>
              <w:spacing w:before="120" w:after="120" w:line="240" w:lineRule="auto"/>
              <w:jc w:val="center"/>
              <w:rPr>
                <w:kern w:val="2"/>
                <w:sz w:val="28"/>
                <w:szCs w:val="28"/>
              </w:rPr>
            </w:pPr>
          </w:p>
          <w:p w:rsidR="00FE1C02" w:rsidRDefault="00FE1C02" w:rsidP="00A23A0B">
            <w:pPr>
              <w:spacing w:before="120" w:after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kern w:val="2"/>
                <w:sz w:val="28"/>
                <w:szCs w:val="28"/>
              </w:rPr>
              <w:t xml:space="preserve">Статус дисциплины: входит в часть, формируемую участниками образовательных отношений</w:t>
            </w:r>
          </w:p>
        </w:tc>
      </w:tr>
    </w:tbl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8E3667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:rsidR="00D90045" w:rsidRPr="00D872A3" w:rsidRDefault="00D90045" w:rsidP="00D90045">
      <w:pPr>
        <w:pStyle w:val="a3"/>
        <w:spacing w:after="0" w:line="240" w:lineRule="auto"/>
        <w:ind w:right="275" w:firstLine="0"/>
        <w:jc w:val="center"/>
        <w:rPr>
          <w:spacing w:val="-5"/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 xml:space="preserve">Рязань, </w:t>
      </w:r>
      <w:r w:rsidR="008A7D11">
        <w:rPr>
          <w:spacing w:val="-5"/>
          <w:kern w:val="2"/>
          <w:sz w:val="28"/>
          <w:szCs w:val="28"/>
        </w:rPr>
        <w:t>2026</w:t>
      </w:r>
    </w:p>
    <w:p w:rsidR="00D90045" w:rsidRPr="00D6785F" w:rsidRDefault="00D90045" w:rsidP="00D475A7">
      <w:pPr>
        <w:widowControl/>
        <w:autoSpaceDE/>
        <w:autoSpaceDN/>
        <w:adjustRightInd/>
        <w:spacing w:after="160" w:line="259" w:lineRule="auto"/>
        <w:ind w:firstLine="708"/>
        <w:jc w:val="both"/>
        <w:rPr>
          <w:bCs/>
          <w:kern w:val="2"/>
          <w:sz w:val="28"/>
          <w:szCs w:val="28"/>
        </w:rPr>
        <w:pageBreakBefore/>
      </w:pPr>
      <w:r>
        <w:rPr>
          <w:spacing w:val="-2"/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sz w:val="28"/>
          <w:szCs w:val="28"/>
          <w:u w:val="single"/>
        </w:rPr>
        <w:t xml:space="preserve">«Машинное обучение»</w:t>
      </w:r>
      <w:r>
        <w:rPr>
          <w:spacing w:val="-2"/>
          <w:kern w:val="2"/>
          <w:sz w:val="28"/>
          <w:szCs w:val="28"/>
          <w:i w:val="0"/>
          <w:b w:val="0"/>
          <w:u w:val="none"/>
          <w:caps w:val="0"/>
        </w:rPr>
        <w:t xml:space="preserve"> составлены в 2026 году в соответствии с рабочей программой дисциплины и учебным планом образовательной программы специалитета по специальности 01.05.01 Фундаментальные математика и механика, направленность (профиль) «Математическое моделирование и искусственный интеллект».</w:t>
      </w:r>
    </w:p>
    <w:p w:rsidR="00D90045" w:rsidRPr="00D872A3" w:rsidRDefault="00D90045" w:rsidP="00D90045">
      <w:pPr>
        <w:pStyle w:val="a3"/>
        <w:spacing w:after="0" w:line="240" w:lineRule="auto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7195"/>
      </w:tblGrid>
      <w:tr w:rsidR="00B05906" w:rsidTr="00B05906">
        <w:tc>
          <w:tcPr>
            <w:tcW w:w="2376" w:type="dxa"/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  <w:bookmarkStart w:id="1" w:name="_Hlk215163808"/>
            <w:r w:rsidRPr="00B05906">
              <w:rPr>
                <w:kern w:val="2"/>
                <w:sz w:val="28"/>
                <w:szCs w:val="28"/>
                <w:highlight w:val="yellow"/>
              </w:rPr>
              <w:t>Разработчик(и):</w:t>
            </w:r>
          </w:p>
        </w:tc>
        <w:tc>
          <w:tcPr>
            <w:tcW w:w="7195" w:type="dxa"/>
            <w:tcBorders>
              <w:bottom w:val="single" w:sz="4" w:space="0" w:color="auto"/>
            </w:tcBorders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tr w:rsidR="00B05906" w:rsidTr="00B05906">
        <w:tc>
          <w:tcPr>
            <w:tcW w:w="9571" w:type="dxa"/>
            <w:gridSpan w:val="2"/>
            <w:tcBorders>
              <w:bottom w:val="single" w:sz="4" w:space="0" w:color="auto"/>
            </w:tcBorders>
          </w:tcPr>
          <w:p w:rsidR="00B05906" w:rsidRPr="00D872A3" w:rsidRDefault="00B05906" w:rsidP="00B05906">
            <w:pPr>
              <w:spacing w:line="240" w:lineRule="auto"/>
              <w:ind w:left="3182" w:firstLine="0"/>
              <w:rPr>
                <w:i/>
                <w:kern w:val="2"/>
              </w:rPr>
            </w:pPr>
            <w:r w:rsidRPr="00B05906">
              <w:rPr>
                <w:i/>
                <w:kern w:val="2"/>
                <w:highlight w:val="yellow"/>
              </w:rPr>
              <w:t>(кафедра,</w:t>
            </w:r>
            <w:r w:rsidRPr="00B05906">
              <w:rPr>
                <w:i/>
                <w:spacing w:val="-1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ФИО,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ученая</w:t>
            </w:r>
            <w:r w:rsidRPr="00B05906">
              <w:rPr>
                <w:i/>
                <w:spacing w:val="-4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степень,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ученое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звание)</w:t>
            </w:r>
          </w:p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tr w:rsidR="00B05906" w:rsidTr="00B05906">
        <w:tc>
          <w:tcPr>
            <w:tcW w:w="957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bookmarkEnd w:id="1"/>
    </w:tbl>
    <w:p w:rsidR="00D90045" w:rsidRPr="00D872A3" w:rsidRDefault="00D90045" w:rsidP="00D90045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Default="00D90045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sz w:val="28"/>
          <w:szCs w:val="28"/>
          <w:u w:val="single"/>
        </w:rPr>
        <w:t xml:space="preserve">«Машинное обучение»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одобрены: на заседании кафедры от «___» __________ 20__ г., протокол № ____</w:t>
      </w:r>
    </w:p>
    <w:p w:rsidR="00B05906" w:rsidRPr="00E36657" w:rsidRDefault="00B05906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3"/>
        <w:gridCol w:w="2410"/>
        <w:gridCol w:w="5068"/>
      </w:tblGrid>
      <w:tr w:rsidR="00B05906" w:rsidTr="00B05906">
        <w:tc>
          <w:tcPr>
            <w:tcW w:w="2093" w:type="dxa"/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2" w:name="_Hlk215163848"/>
            <w:r w:rsidRPr="00D872A3">
              <w:rPr>
                <w:kern w:val="2"/>
                <w:sz w:val="28"/>
                <w:szCs w:val="28"/>
              </w:rPr>
              <w:t>Зав. кафедрой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5068" w:type="dxa"/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2"/>
    <w:p w:rsidR="00B05906" w:rsidRPr="00D872A3" w:rsidRDefault="00B05906" w:rsidP="00B05906">
      <w:pPr>
        <w:spacing w:line="240" w:lineRule="auto"/>
        <w:ind w:left="2822" w:hanging="270"/>
        <w:rPr>
          <w:i/>
          <w:kern w:val="2"/>
          <w:sz w:val="20"/>
          <w:szCs w:val="20"/>
        </w:rPr>
      </w:pPr>
      <w:r>
        <w:rPr>
          <w:i/>
          <w:spacing w:val="-2"/>
          <w:kern w:val="2"/>
          <w:sz w:val="20"/>
          <w:szCs w:val="20"/>
        </w:rPr>
        <w:t xml:space="preserve">               </w:t>
      </w:r>
      <w:r w:rsidRPr="00D872A3">
        <w:rPr>
          <w:i/>
          <w:spacing w:val="-2"/>
          <w:kern w:val="2"/>
          <w:sz w:val="20"/>
          <w:szCs w:val="20"/>
        </w:rPr>
        <w:t>(подпись)</w:t>
      </w:r>
    </w:p>
    <w:p w:rsidR="00B05906" w:rsidRDefault="00B05906" w:rsidP="00BE02E6">
      <w:pPr>
        <w:pStyle w:val="a3"/>
        <w:ind w:firstLine="0"/>
        <w:rPr>
          <w:kern w:val="2"/>
          <w:sz w:val="28"/>
          <w:szCs w:val="28"/>
        </w:rPr>
      </w:pPr>
    </w:p>
    <w:p w:rsidR="00BE02E6" w:rsidRPr="00BE02E6" w:rsidRDefault="00BE02E6" w:rsidP="00BE02E6">
      <w:pPr>
        <w:pStyle w:val="a3"/>
        <w:ind w:firstLine="0"/>
        <w:rPr>
          <w:kern w:val="2"/>
          <w:sz w:val="28"/>
          <w:szCs w:val="28"/>
        </w:rPr>
      </w:pPr>
      <w:r>
        <w:rPr>
          <w:kern w:val="2"/>
          <w:sz w:val="28"/>
          <w:szCs w:val="28"/>
        </w:rPr>
        <w:t xml:space="preserve">на заседании учебно-методического совета института от «___» __________ 20__ г., протокол № ____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2268"/>
        <w:gridCol w:w="4927"/>
      </w:tblGrid>
      <w:tr w:rsidR="00B05906" w:rsidTr="0072798B">
        <w:tc>
          <w:tcPr>
            <w:tcW w:w="2376" w:type="dxa"/>
          </w:tcPr>
          <w:p w:rsidR="00B0590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3" w:name="_Hlk215163865"/>
            <w:r w:rsidRPr="00D872A3">
              <w:rPr>
                <w:kern w:val="2"/>
                <w:sz w:val="28"/>
                <w:szCs w:val="28"/>
              </w:rPr>
              <w:t xml:space="preserve">Председатель </w:t>
            </w:r>
          </w:p>
          <w:p w:rsidR="0072798B" w:rsidRDefault="0072798B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>УМС института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:rsidR="00B0590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4927" w:type="dxa"/>
          </w:tcPr>
          <w:p w:rsidR="00B0590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3"/>
    <w:p w:rsidR="00B05906" w:rsidRPr="00D872A3" w:rsidRDefault="00B05906" w:rsidP="00B05906">
      <w:pPr>
        <w:spacing w:line="240" w:lineRule="auto"/>
        <w:ind w:left="2822" w:hanging="270"/>
        <w:rPr>
          <w:i/>
          <w:kern w:val="2"/>
          <w:sz w:val="20"/>
          <w:szCs w:val="20"/>
        </w:rPr>
      </w:pPr>
      <w:r>
        <w:rPr>
          <w:i/>
          <w:spacing w:val="-2"/>
          <w:kern w:val="2"/>
          <w:sz w:val="20"/>
          <w:szCs w:val="20"/>
        </w:rPr>
        <w:t xml:space="preserve">               </w:t>
      </w:r>
      <w:r w:rsidRPr="00D872A3">
        <w:rPr>
          <w:i/>
          <w:spacing w:val="-2"/>
          <w:kern w:val="2"/>
          <w:sz w:val="20"/>
          <w:szCs w:val="20"/>
        </w:rPr>
        <w:t>(подпись)</w:t>
      </w:r>
    </w:p>
    <w:p w:rsidR="00D90045" w:rsidRPr="00D872A3" w:rsidRDefault="00D90045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</w:p>
    <w:p w:rsidR="00D90045" w:rsidRPr="00D872A3" w:rsidRDefault="00D90045" w:rsidP="00B05906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D872A3" w:rsidRDefault="00D90045" w:rsidP="00D90045">
      <w:pPr>
        <w:widowControl/>
        <w:autoSpaceDE/>
        <w:autoSpaceDN/>
        <w:adjustRightInd/>
        <w:spacing w:line="240" w:lineRule="auto"/>
        <w:ind w:firstLine="0"/>
        <w:rPr>
          <w:kern w:val="2"/>
          <w:sz w:val="28"/>
          <w:szCs w:val="20"/>
          <w:lang w:eastAsia="zh-CN"/>
        </w:rPr>
      </w:pPr>
      <w:r w:rsidRPr="00D872A3">
        <w:rPr>
          <w:kern w:val="2"/>
          <w:sz w:val="28"/>
          <w:szCs w:val="20"/>
          <w:lang w:eastAsia="zh-CN"/>
        </w:rPr>
      </w:r>
    </w:p>
    <w:p w:rsidR="00D90045" w:rsidRPr="00842C4A" w:rsidRDefault="00D90045" w:rsidP="00D90045">
      <w:pPr>
        <w:pStyle w:val="a5"/>
        <w:suppressAutoHyphens/>
        <w:autoSpaceDN/>
        <w:ind w:left="284" w:right="-1" w:firstLine="0"/>
        <w:jc w:val="center"/>
        <w:rPr>
          <w:kern w:val="2"/>
          <w:sz w:val="24"/>
          <w:szCs w:val="24"/>
          <w:lang w:val="ru-RU" w:eastAsia="zh-CN"/>
        </w:rPr>
        <w:keepNext/>
        <w:keepLines/>
        <w:pageBreakBefore/>
      </w:pPr>
      <w:r>
        <w:rPr>
          <w:kern w:val="2"/>
          <w:sz w:val="24"/>
          <w:szCs w:val="24"/>
          <w:lang w:val="ru-RU" w:eastAsia="zh-CN"/>
        </w:rPr>
        <w:t xml:space="preserve">ОЦЕНОЧНЫЕ МАТЕРИАЛЫ ДЛЯ ПРОМЕЖУТОЧНОЙ АТТЕСТАЦИИ</w:t>
      </w:r>
    </w:p>
    <w:p w:rsidR="00D90045" w:rsidRPr="00D872A3" w:rsidRDefault="00D90045" w:rsidP="00D90045">
      <w:pPr>
        <w:pStyle w:val="a5"/>
        <w:suppressAutoHyphens/>
        <w:autoSpaceDN/>
        <w:ind w:left="284" w:right="-1" w:hanging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ПАСПОРТ ОЦЕНОЧНЫХ МАТЕРИАЛОВ ПО ДИСЦИПЛИНЕ ДЛЯ ПРОМЕЖУТОЧНОЙ АТТЕСТАЦИИ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3"/>
        <w:gridCol w:w="4157"/>
        <w:gridCol w:w="1762"/>
        <w:gridCol w:w="1437"/>
        <w:gridCol w:w="1702"/>
      </w:tblGrid>
      <w:tr w:rsidR="00D90045" w:rsidRPr="00D872A3" w:rsidTr="00E36657">
        <w:trPr>
          <w:cantSplit/>
          <w:trHeight w:val="20"/>
          <w:tblHeader/>
        </w:trPr>
        <w:tc>
          <w:tcPr>
            <w:tcW w:w="268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 w:rsidRPr="00D872A3">
              <w:rPr>
                <w:bCs/>
                <w:kern w:val="2"/>
                <w:szCs w:val="28"/>
                <w:lang w:eastAsia="zh-CN"/>
              </w:rPr>
              <w:t>№</w:t>
            </w:r>
          </w:p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п/п</w:t>
            </w:r>
          </w:p>
        </w:tc>
        <w:tc>
          <w:tcPr>
            <w:tcW w:w="2172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Контролируемые разделы (темы) дисциплины (результаты по разделам)</w:t>
            </w:r>
          </w:p>
        </w:tc>
        <w:tc>
          <w:tcPr>
            <w:tcW w:w="920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Код контролируемой компетенции</w:t>
            </w:r>
          </w:p>
        </w:tc>
        <w:tc>
          <w:tcPr>
            <w:tcW w:w="751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Индикатор достижения компетенции</w:t>
            </w:r>
          </w:p>
        </w:tc>
        <w:tc>
          <w:tcPr>
            <w:tcW w:w="889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Наименование оценочного средства</w:t>
            </w:r>
          </w:p>
        </w:tc>
      </w:tr>
      <w:tr w:rsidR="009612B5" w:rsidRPr="00D872A3" w:rsidTr="001163EF">
        <w:trPr>
          <w:cantSplit/>
        </w:trPr>
        <w:tc>
          <w:tcPr>
            <w:tcW w:w="268" w:type="pct"/>
          </w:tcPr>
          <w:p w:rsidR="009612B5" w:rsidRPr="003527D0" w:rsidRDefault="009612B5" w:rsidP="009612B5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9612B5" w:rsidRPr="0072798B" w:rsidRDefault="009612B5" w:rsidP="009612B5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rPr>
                <w:sz w:val="24"/>
              </w:rPr>
              <w:t xml:space="preserve">Задачи и статистические основы машинного обучения</w:t>
            </w:r>
          </w:p>
        </w:tc>
        <w:tc>
          <w:tcPr>
            <w:tcW w:w="920" w:type="pct"/>
            <w:vAlign w:val="center"/>
            <w:vMerge w:val="restart"/>
          </w:tcPr>
          <w:p w:rsidR="009612B5" w:rsidRPr="007F5F30" w:rsidRDefault="009612B5" w:rsidP="009612B5">
            <w:pPr>
              <w:ind w:firstLine="0"/>
              <w:jc w:val="center"/>
              <w:rPr>
                <w:szCs w:val="28"/>
                <w:lang w:eastAsia="zh-CN"/>
              </w:rPr>
            </w:pPr>
            <w:r>
              <w:rPr>
                <w:szCs w:val="28"/>
                <w:lang w:eastAsia="zh-CN"/>
              </w:rPr>
              <w:t xml:space="preserve">ПК-2</w:t>
            </w:r>
          </w:p>
        </w:tc>
        <w:tc>
          <w:tcPr>
            <w:tcW w:w="751" w:type="pct"/>
            <w:vAlign w:val="center"/>
            <w:vMerge w:val="restart"/>
          </w:tcPr>
          <w:p w:rsidR="009612B5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val="en-US" w:eastAsia="zh-CN"/>
              </w:rPr>
            </w:pPr>
            <w:r>
              <w:rPr>
                <w:bCs/>
                <w:kern w:val="2"/>
                <w:szCs w:val="28"/>
                <w:lang w:eastAsia="zh-CN"/>
              </w:rPr>
              <w:t xml:space="preserve">ПК-2.1</w:t>
              <w:br/>
              <w:t xml:space="preserve">ПК-2.2</w:t>
              <w:br/>
              <w:t xml:space="preserve">ПК-2.3</w:t>
            </w:r>
          </w:p>
        </w:tc>
        <w:tc>
          <w:tcPr>
            <w:tcW w:w="889" w:type="pct"/>
            <w:vAlign w:val="center"/>
            <w:vMerge w:val="restart"/>
          </w:tcPr>
          <w:p w:rsidR="009612B5" w:rsidRPr="007F5F30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>
              <w:rPr>
                <w:kern w:val="2"/>
                <w:szCs w:val="28"/>
                <w:lang w:eastAsia="zh-CN"/>
              </w:rPr>
              <w:t xml:space="preserve">Вопросы к экзамену</w:t>
            </w:r>
          </w:p>
        </w:tc>
      </w:tr>
      <w:tr w:rsidR="009612B5" w:rsidRPr="00D872A3" w:rsidTr="001163EF">
        <w:trPr>
          <w:cantSplit/>
        </w:trPr>
        <w:tc>
          <w:tcPr>
            <w:tcW w:w="268" w:type="pct"/>
          </w:tcPr>
          <w:p w:rsidR="009612B5" w:rsidRPr="003527D0" w:rsidRDefault="009612B5" w:rsidP="009612B5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9612B5" w:rsidRPr="0072798B" w:rsidRDefault="009612B5" w:rsidP="009612B5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rPr>
                <w:sz w:val="24"/>
              </w:rPr>
              <w:t xml:space="preserve">Признаки и подготовка данных</w:t>
            </w:r>
          </w:p>
        </w:tc>
        <w:tc>
          <w:tcPr>
            <w:tcW w:w="920" w:type="pct"/>
            <w:vAlign w:val="center"/>
            <w:vMerge w:val="continue"/>
          </w:tcPr>
          <w:p w:rsidR="009612B5" w:rsidRPr="007F5F30" w:rsidRDefault="009612B5" w:rsidP="009612B5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9612B5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val="en-US"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9612B5" w:rsidRPr="007F5F30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9612B5" w:rsidRPr="00D872A3" w:rsidTr="001163EF">
        <w:trPr>
          <w:cantSplit/>
        </w:trPr>
        <w:tc>
          <w:tcPr>
            <w:tcW w:w="268" w:type="pct"/>
          </w:tcPr>
          <w:p w:rsidR="009612B5" w:rsidRPr="003527D0" w:rsidRDefault="009612B5" w:rsidP="009612B5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9612B5" w:rsidRPr="0072798B" w:rsidRDefault="009612B5" w:rsidP="009612B5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rPr>
                <w:sz w:val="24"/>
              </w:rPr>
              <w:t xml:space="preserve">Линейные модели регрессии и классификации</w:t>
            </w:r>
          </w:p>
        </w:tc>
        <w:tc>
          <w:tcPr>
            <w:tcW w:w="920" w:type="pct"/>
            <w:vAlign w:val="center"/>
            <w:vMerge w:val="continue"/>
          </w:tcPr>
          <w:p w:rsidR="009612B5" w:rsidRPr="007F5F30" w:rsidRDefault="009612B5" w:rsidP="009612B5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9612B5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val="en-US"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9612B5" w:rsidRPr="007F5F30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9612B5" w:rsidRPr="00D872A3" w:rsidTr="001163EF">
        <w:trPr>
          <w:cantSplit/>
        </w:trPr>
        <w:tc>
          <w:tcPr>
            <w:tcW w:w="268" w:type="pct"/>
          </w:tcPr>
          <w:p w:rsidR="009612B5" w:rsidRPr="003527D0" w:rsidRDefault="009612B5" w:rsidP="009612B5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9612B5" w:rsidRPr="0072798B" w:rsidRDefault="009612B5" w:rsidP="009612B5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rPr>
                <w:sz w:val="24"/>
              </w:rPr>
              <w:t xml:space="preserve">Метрические, вероятностные и ядерные методы</w:t>
            </w:r>
          </w:p>
        </w:tc>
        <w:tc>
          <w:tcPr>
            <w:tcW w:w="920" w:type="pct"/>
            <w:vAlign w:val="center"/>
            <w:vMerge w:val="continue"/>
          </w:tcPr>
          <w:p w:rsidR="009612B5" w:rsidRPr="007F5F30" w:rsidRDefault="009612B5" w:rsidP="009612B5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9612B5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val="en-US"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9612B5" w:rsidRPr="007F5F30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9612B5" w:rsidRPr="00D872A3" w:rsidTr="001163EF">
        <w:trPr>
          <w:cantSplit/>
        </w:trPr>
        <w:tc>
          <w:tcPr>
            <w:tcW w:w="268" w:type="pct"/>
          </w:tcPr>
          <w:p w:rsidR="009612B5" w:rsidRPr="003527D0" w:rsidRDefault="009612B5" w:rsidP="009612B5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9612B5" w:rsidRPr="0072798B" w:rsidRDefault="009612B5" w:rsidP="009612B5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rPr>
                <w:sz w:val="24"/>
              </w:rPr>
              <w:t xml:space="preserve">Деревья решений и ансамблевые методы</w:t>
            </w:r>
          </w:p>
        </w:tc>
        <w:tc>
          <w:tcPr>
            <w:tcW w:w="920" w:type="pct"/>
            <w:vAlign w:val="center"/>
            <w:vMerge w:val="continue"/>
          </w:tcPr>
          <w:p w:rsidR="009612B5" w:rsidRPr="007F5F30" w:rsidRDefault="009612B5" w:rsidP="009612B5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9612B5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val="en-US"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9612B5" w:rsidRPr="007F5F30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9612B5" w:rsidRPr="00D872A3" w:rsidTr="001163EF">
        <w:trPr>
          <w:cantSplit/>
        </w:trPr>
        <w:tc>
          <w:tcPr>
            <w:tcW w:w="268" w:type="pct"/>
          </w:tcPr>
          <w:p w:rsidR="009612B5" w:rsidRPr="003527D0" w:rsidRDefault="009612B5" w:rsidP="009612B5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9612B5" w:rsidRPr="0072798B" w:rsidRDefault="009612B5" w:rsidP="009612B5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rPr>
                <w:sz w:val="24"/>
              </w:rPr>
              <w:t xml:space="preserve">Обучение без учителя</w:t>
            </w:r>
          </w:p>
        </w:tc>
        <w:tc>
          <w:tcPr>
            <w:tcW w:w="920" w:type="pct"/>
            <w:vAlign w:val="center"/>
            <w:vMerge w:val="continue"/>
          </w:tcPr>
          <w:p w:rsidR="009612B5" w:rsidRPr="007F5F30" w:rsidRDefault="009612B5" w:rsidP="009612B5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9612B5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val="en-US"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9612B5" w:rsidRPr="007F5F30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9612B5" w:rsidRPr="00D872A3" w:rsidTr="001163EF">
        <w:trPr>
          <w:cantSplit/>
        </w:trPr>
        <w:tc>
          <w:tcPr>
            <w:tcW w:w="268" w:type="pct"/>
          </w:tcPr>
          <w:p w:rsidR="009612B5" w:rsidRPr="003527D0" w:rsidRDefault="009612B5" w:rsidP="009612B5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9612B5" w:rsidRPr="0072798B" w:rsidRDefault="009612B5" w:rsidP="009612B5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rPr>
                <w:sz w:val="24"/>
              </w:rPr>
              <w:t xml:space="preserve">Оценивание и выбор модели</w:t>
            </w:r>
          </w:p>
        </w:tc>
        <w:tc>
          <w:tcPr>
            <w:tcW w:w="920" w:type="pct"/>
            <w:vAlign w:val="center"/>
            <w:vMerge w:val="continue"/>
          </w:tcPr>
          <w:p w:rsidR="009612B5" w:rsidRPr="007F5F30" w:rsidRDefault="009612B5" w:rsidP="009612B5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9612B5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val="en-US"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9612B5" w:rsidRPr="007F5F30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9612B5" w:rsidRPr="00D872A3" w:rsidTr="001163EF">
        <w:trPr>
          <w:cantSplit/>
        </w:trPr>
        <w:tc>
          <w:tcPr>
            <w:tcW w:w="268" w:type="pct"/>
          </w:tcPr>
          <w:p w:rsidR="009612B5" w:rsidRPr="003527D0" w:rsidRDefault="009612B5" w:rsidP="009612B5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9612B5" w:rsidRPr="0072798B" w:rsidRDefault="009612B5" w:rsidP="009612B5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rPr>
                <w:sz w:val="24"/>
              </w:rPr>
              <w:t xml:space="preserve">Основы нейронных моделей</w:t>
            </w:r>
          </w:p>
        </w:tc>
        <w:tc>
          <w:tcPr>
            <w:tcW w:w="920" w:type="pct"/>
            <w:vAlign w:val="center"/>
            <w:vMerge w:val="continue"/>
          </w:tcPr>
          <w:p w:rsidR="009612B5" w:rsidRPr="007F5F30" w:rsidRDefault="009612B5" w:rsidP="009612B5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9612B5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val="en-US"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9612B5" w:rsidRPr="007F5F30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</w:tbl>
    <w:p w:rsidR="00D90045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(ЭКЗАМЕН)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(8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D90045" w:rsidRPr="00842C4A" w:rsidTr="005117CA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</w:t>
            </w:r>
            <w:r>
              <w:rPr>
                <w:bCs/>
                <w:kern w:val="2"/>
                <w:sz w:val="24"/>
                <w:szCs w:val="24"/>
                <w:lang w:eastAsia="zh-CN"/>
              </w:rPr>
              <w:t>*</w:t>
            </w:r>
          </w:p>
        </w:tc>
        <w:tc>
          <w:tcPr>
            <w:tcW w:w="2925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Эмпирический и ожидаемый риск. Их соотношение и роль независимой выборки.</w:t>
            </w:r>
          </w:p>
        </w:tc>
        <w:tc>
          <w:tcPr>
            <w:tcW w:w="2925" w:type="dxa"/>
            <w:vAlign w:val="center"/>
            <w:vMerge w:val="restart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  <w:r>
              <w:t xml:space="preserve">ПК-2.1</w:t>
              <w:br/>
              <w:t xml:space="preserve">ПК-2.2</w:t>
              <w:br/>
              <w:t xml:space="preserve">ПК-2.3</w:t>
            </w: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Смещение и дисперсия предсказательной модели. Связь с ошибкой обобщения.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Утечка целевой информации. Источники и диагностические признаки завышенной оценки.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Обучающая, проверочная и тестовая выборки. Разделение настройки и итоговой оценки.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Классификатор предназначен для нового пациента в момент первого обращения. Признаки: возраст известен при обращении; результат анализа относится к дню 0, но становится доступен в день 2; итоговый код диагноза появляется в день 30; симптоматическая анкета доступна в момент обращения. Предложена проверка на 6 записях r1(P1), r2(P2), r3(P3), r4(P1), r5(P2), r6(P3): train={r1, r2, r3}, test={r4, r5, r6}; записи одной пары относятся к одному пациенту. Выберите допустимые признаки и протокол настройки/оценки для заявленной цели. Обоснуйте, какие сведения должны быть сохранены для воспроизводимого сравнения и какие выводы нельзя надежно подтвердить этой малой выборкой.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Обучаемые преобразования признаков. Причины оценки параметров только по тренировочной части.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Неизвестные категории при применении конвейера. Сохранение схемы и размерности признаков.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Пропуски и выбросы. Влияние на оценку параметров масштабирования.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Дисбаланс классов и стоимость ошибок. Различие долей наблюдений и целевой функции.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Разработайте и обоснуйте числовой конвейер для train(age, group)={(20, A),(40, B),(None, A)} и новых записей {(30, C),(None, B),(100, A)}. Возраст — количественный признак, group — неупорядоченная категория. Требуются фиксированная размерность, различимость неизвестной категории и известной, а также явный признак пропущенного age; параметры оцениваются только по train. Для числового масштаба обучение должно приводить известный возраст train к диапазону [0,1]; поведение вне этого диапазона задайте явно, не переоценивая параметры. Представьте контракт, параметры и результаты новых записей. Оценивать качество предсказательной модели не требуется.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Ridge- и Lasso-регуляризация. Геометрия штрафа и изменение коэффициентов регрессии.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Масштаб признаков и регуляризация линейной модели. Сопоставимость штрафов коэффициентов.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Вероятность логистической регрессии. Связь с логитом и ограничение вероятностной интерпретации.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Выбор коэффициента регуляризации. Перекрестная проверка и сохранение независимого теста.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Для двух коэффициентов w задается квадратичная часть потери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Q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e>
              </m:d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Cambria Math"/>
                </w:rPr>
                <m:t>G w-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Cambria Math"/>
                </w:rPr>
                <m:t>w</m:t>
              </m:r>
            </m:oMath>
            <w:r>
              <w:t xml:space="preserve">, где G=[[2,1],[1,2]], c=(3,1.5). Найдите и обоснуйте минимизаторы двух критериев: Q плюс половина квадрата евклидовой нормы w и Q плюс сумма модулей коэффициентов w. Сравните получившиеся коэффициенты и роль корреляции признаков; алгоритм подбора штрафа по данным здесь не требуется.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Число соседей и масштаб признаков kNN. Локальность и устойчивость границы.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Условная независимость признаков наивного байесовского классификатора. Сглаживание и ограничения.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Мягкий зазор SVM. Компромисс ширины зазора и штрафа за нарушения.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Параметры RBF-SVM. Локальность ядра, сложность границы и стоимость обучения.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Точки train:(0,0) класса A,(2,100) класса B,(0,2) класса A; запрос(1.5,2). Исследователь делит второй признак на 100 и применяет 1-NN с евклидовой метрикой и RBF-ядро. Проанализируйте, какие изменения соседства вызваны новой геометрией, и можно ли для всех пар компенсировать такое неравномерное масштабирование одной заменой gamma в RBF. Предложите корректную организацию выбора масштаба и gamma без использования итогового test; обучения SVM не требуется.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Критерии Джини и энтропии. Выбор разбиения дерева по взвешенной неоднородности.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Глубина дерева и переобучение. Ограничения сложности и проверочная ошибка.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Бэггинг и градиентный бустинг. Независимое усреднение и последовательное исправление ошибок.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Важность признаков. Зависимость от метода оценки, корреляции и данных проверки.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 узле дерева 6 объектов A и 4 объекта B. Кандидат I дает(4A,0B) и(2A,4B), кандидат II — (4A,1B) и(2A,3B). Разрешены листья не меньше 5 объектов и уменьшение взвешенной неоднородности Джини не меньше 0.05. Примите решение о разбиении узла и обоснуйте его, включая применимость всех ограничений. Обсуждать другие ансамблевые алгоритмы не требуется.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Метод k-средних. Влияние масштаба и формы кластеров на результат.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PCA и собственные векторы ковариационной матрицы. Центрирование и максимизация дисперсии.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Сингулярные числа центрированной матрицы. Объясненная дисперсия главных компонент.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Иерархическая и плотностная кластеризация. Выбор метода по форме данных и интерпретация качества разбиения.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Наблюдения(2,1),(1,2),(−2,−1),(−1,−2) нужно сжать линейной ортогональной проекцией и затем восстановить. Выберите минимальную размерность, при которой средний квадрат евклидовой ошибки восстановления не превышает 0.6. Постройте представление и обоснуйте оптимальность выбранного подпространства. Способ нахождения подпространства выберите самостоятельно; исходные точки и правило усреднения заданы полностью.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Precision, recall и F1. Расчет по матрице ошибок и роль положительного класса.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PR- и ROC-кривые. Различия интерпретации при редком положительном классе.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Вложенная валидация. Отделение подбора гиперпараметров от внешней оценки качества.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Порог классификации по стоимости ошибок. Предположение калибровки вероятностей.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На внутренней проверке заданы(вероятность класса 1, метка):(0.1,0),(0.3,1),(0.6,0),(0.8,1). Положительный ответ выдается при вероятности не ниже порога t∈[0,1]. Цена FN=5, FP=1. Найдите все пороги, минимизирующие суммарную стоимость на этих данных, и обоснуйте выбор одного из них. Разграничьте такой эмпирический выбор и решение на основе калиброванной вероятности; предложите независимую оценку выбранной процедуры.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Размерности, нелинейность и число обучаемых параметров MLP. Обоснование сравнения топологий при ограничении памяти.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Проверка производной выбранного параметра сети. Аналитический и численный эталоны.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Нормирование градиента. Изменение длины шага и сохранение направления.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Раздельное сравнение архитектуры и алгоритма обучения. Фиксация остальных факторов.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Для потери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L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9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e>
              </m:d>
            </m:oMath>
            <w:r>
              <w:t xml:space="preserve"> и начального θ=(1,−1) сравните обычный градиентный шаг с η=0.3 и самостоятельно сконструированный вариант, сохраняющий направление спуска, имеющий длину обновления не более 0.3 и корректный при нулевом градиенте. Задайте явное правило, вычислите его действие и изменение потери в этой точке. Обоснуйте, гарантирует ли одно ограничение длины шага убывание произвольной дифференцируемой потери; обучения сети не требуется.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</w:tbl>
    <w:p w:rsidR="00D90045" w:rsidRPr="00D872A3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D872A3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D90045" w:rsidRPr="00D872A3" w:rsidRDefault="00D90045" w:rsidP="00426B34">
      <w:pPr>
        <w:pStyle w:val="a5"/>
        <w:widowControl/>
        <w:ind w:left="0" w:right="-1" w:firstLine="709"/>
        <w:jc w:val="both"/>
        <w:rPr>
          <w:i/>
          <w:kern w:val="2"/>
          <w:sz w:val="28"/>
          <w:szCs w:val="28"/>
          <w:lang w:val="ru-RU"/>
        </w:rPr>
        <w:keepNext/>
        <w:keepLines/>
      </w:pPr>
      <w:r>
        <w:rPr>
          <w:kern w:val="2"/>
          <w:sz w:val="28"/>
          <w:szCs w:val="28"/>
          <w:lang w:val="ru-RU"/>
        </w:rPr>
        <w:t xml:space="preserve">Результаты выполнения обучающимся заданий на экзамене – по пятибалльной шкале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D90045" w:rsidRPr="00D872A3" w:rsidTr="00D90045">
        <w:trPr>
          <w:tblHeader/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отлично (5)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хорошо (4)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удовлетворительно (3)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неудовлетворительно (2)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B05906" w:rsidRPr="00B05906" w:rsidRDefault="00B05906" w:rsidP="00B05906">
      <w:pPr>
        <w:widowControl/>
        <w:autoSpaceDE/>
        <w:autoSpaceDN/>
        <w:adjustRightInd/>
        <w:spacing w:after="200" w:line="276" w:lineRule="auto"/>
        <w:ind w:firstLine="0"/>
        <w:jc w:val="center"/>
        <w:rPr>
          <w:kern w:val="2"/>
          <w:sz w:val="28"/>
          <w:szCs w:val="28"/>
          <w:lang w:eastAsia="en-US"/>
        </w:rPr>
        <w:keepNext/>
        <w:keepLines/>
      </w:pPr>
      <w:r>
        <w:rPr>
          <w:kern w:val="2"/>
          <w:sz w:val="24"/>
          <w:szCs w:val="24"/>
          <w:lang w:eastAsia="zh-CN"/>
        </w:rPr>
        <w:t xml:space="preserve">ОЦЕНОЧНЫЕ МАТЕРИАЛЫ ДЛЯ ПРОВЕДЕНИЯ ТЕКУЩЕГО КОНТРОЛЯ ОБУЧАЮЩИХСЯ ПО ДИСЦИПЛИНЕ</w:t>
      </w:r>
    </w:p>
    <w:p w:rsidR="00B05906" w:rsidRPr="000C5A15" w:rsidRDefault="00B05906" w:rsidP="00B05906">
      <w:pPr>
        <w:spacing w:line="240" w:lineRule="auto"/>
        <w:ind w:right="-1"/>
        <w:jc w:val="center"/>
        <w:rPr>
          <w:b/>
          <w:bCs/>
          <w:i/>
          <w:sz w:val="28"/>
          <w:szCs w:val="28"/>
        </w:rPr>
        <w:keepNext/>
        <w:keepLines/>
      </w:pPr>
      <w:r w:rsidRPr="000C5A15">
        <w:rPr>
          <w:b/>
          <w:bCs/>
          <w:i/>
          <w:sz w:val="28"/>
          <w:szCs w:val="28"/>
        </w:rPr>
        <w:t>Оформление отчета о лабораторной работе</w:t>
      </w:r>
    </w:p>
    <w:p w:rsidR="00B05906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  <w:keepLines/>
      </w:pPr>
      <w:r w:rsidRPr="00B663C4">
        <w:rPr>
          <w:sz w:val="28"/>
          <w:szCs w:val="28"/>
          <w:lang w:eastAsia="ko-KR"/>
        </w:rPr>
        <w:t>Оформление отч</w:t>
      </w:r>
      <w:r>
        <w:rPr>
          <w:sz w:val="28"/>
          <w:szCs w:val="28"/>
          <w:lang w:eastAsia="ko-KR"/>
        </w:rPr>
        <w:t>е</w:t>
      </w:r>
      <w:r w:rsidRPr="00B663C4">
        <w:rPr>
          <w:sz w:val="28"/>
          <w:szCs w:val="28"/>
          <w:lang w:eastAsia="ko-KR"/>
        </w:rPr>
        <w:t>та производится в соответствии с принятыми правилами оформления научных документов. Отч</w:t>
      </w:r>
      <w:r>
        <w:rPr>
          <w:sz w:val="28"/>
          <w:szCs w:val="28"/>
          <w:lang w:eastAsia="ko-KR"/>
        </w:rPr>
        <w:t>е</w:t>
      </w:r>
      <w:r w:rsidRPr="00B663C4">
        <w:rPr>
          <w:sz w:val="28"/>
          <w:szCs w:val="28"/>
          <w:lang w:eastAsia="ko-KR"/>
        </w:rPr>
        <w:t xml:space="preserve">т составляется в виде электронного документа. </w:t>
      </w:r>
    </w:p>
    <w:p w:rsidR="00B05906" w:rsidRPr="00DA739A" w:rsidRDefault="00B05906" w:rsidP="00B05906">
      <w:pPr>
        <w:tabs>
          <w:tab w:val="left" w:pos="500"/>
        </w:tabs>
        <w:spacing w:line="360" w:lineRule="auto"/>
        <w:ind w:firstLine="0"/>
        <w:jc w:val="both"/>
        <w:rPr>
          <w:b/>
          <w:bCs/>
          <w:sz w:val="28"/>
          <w:szCs w:val="28"/>
          <w:lang w:eastAsia="ko-KR"/>
        </w:rPr>
        <w:keepNext/>
        <w:keepLines/>
      </w:pPr>
      <w:r>
        <w:rPr>
          <w:b/>
          <w:bCs/>
          <w:sz w:val="28"/>
          <w:szCs w:val="28"/>
          <w:lang w:eastAsia="ko-KR"/>
        </w:rPr>
        <w:tab/>
      </w:r>
      <w:r w:rsidRPr="00DA739A">
        <w:rPr>
          <w:b/>
          <w:bCs/>
          <w:sz w:val="28"/>
          <w:szCs w:val="28"/>
          <w:lang w:eastAsia="ko-KR"/>
        </w:rPr>
        <w:t>Структура отч</w:t>
      </w:r>
      <w:r>
        <w:rPr>
          <w:b/>
          <w:bCs/>
          <w:sz w:val="28"/>
          <w:szCs w:val="28"/>
          <w:lang w:eastAsia="ko-KR"/>
        </w:rPr>
        <w:t>е</w:t>
      </w:r>
      <w:r w:rsidRPr="00DA739A">
        <w:rPr>
          <w:b/>
          <w:bCs/>
          <w:sz w:val="28"/>
          <w:szCs w:val="28"/>
          <w:lang w:eastAsia="ko-KR"/>
        </w:rPr>
        <w:t>та</w:t>
      </w:r>
      <w:r w:rsidRPr="002521E3">
        <w:rPr>
          <w:b/>
          <w:bCs/>
          <w:sz w:val="28"/>
          <w:szCs w:val="28"/>
          <w:lang w:eastAsia="ko-KR"/>
        </w:rPr>
        <w:t xml:space="preserve"> по лабораторной работе.</w:t>
      </w:r>
    </w:p>
    <w:p w:rsidR="00B05906" w:rsidRPr="001B137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eastAsia="ko-KR"/>
        </w:rPr>
      </w:pPr>
      <w:r w:rsidRPr="001B1376">
        <w:rPr>
          <w:sz w:val="28"/>
          <w:szCs w:val="28"/>
          <w:lang w:eastAsia="ko-KR"/>
        </w:rPr>
        <w:t>Титульный лист</w:t>
      </w:r>
      <w:r>
        <w:rPr>
          <w:sz w:val="28"/>
          <w:szCs w:val="28"/>
          <w:lang w:eastAsia="ko-KR"/>
        </w:rPr>
        <w:t xml:space="preserve"> (Приложение 1)</w:t>
      </w:r>
      <w:r w:rsidRPr="001B1376">
        <w:rPr>
          <w:sz w:val="28"/>
          <w:szCs w:val="28"/>
          <w:lang w:eastAsia="ko-KR"/>
        </w:rPr>
        <w:t>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Цель работы: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четкое изложение задач, которые необходимо решить </w:t>
      </w:r>
      <w:r w:rsidRPr="00B05906">
        <w:rPr>
          <w:sz w:val="28"/>
          <w:szCs w:val="28"/>
          <w:lang w:val="ru-RU" w:eastAsia="ko-KR"/>
        </w:rPr>
        <w:br/>
        <w:t>в ходе лабораторной работы.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Теоретические сведения: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краткий обзор основных понятий, формул </w:t>
      </w:r>
      <w:r w:rsidRPr="00B05906">
        <w:rPr>
          <w:sz w:val="28"/>
          <w:szCs w:val="28"/>
          <w:lang w:val="ru-RU" w:eastAsia="ko-KR"/>
        </w:rPr>
        <w:br/>
        <w:t>и алгоритмов, связанных с темой работы.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Описание оборудования: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перечень используемых в работе приборов </w:t>
      </w:r>
      <w:r w:rsidRPr="00B05906">
        <w:rPr>
          <w:sz w:val="28"/>
          <w:szCs w:val="28"/>
          <w:lang w:val="ru-RU" w:eastAsia="ko-KR"/>
        </w:rPr>
        <w:br/>
        <w:t>и программного обеспечения.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Результаты работы: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представление полученных данных, графиков, таблиц и расчетов.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Выводы: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обобщение результатов, анализ того, была ли достигнута цель работы, и формулировка выводов о проделанной работе.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Список литературы: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перечень использованных источников.</w:t>
      </w:r>
      <w:r w:rsidRPr="001B1376">
        <w:rPr>
          <w:sz w:val="28"/>
          <w:szCs w:val="28"/>
          <w:lang w:eastAsia="ko-KR"/>
        </w:rPr>
        <w:t> </w:t>
      </w:r>
    </w:p>
    <w:p w:rsidR="00B05906" w:rsidRPr="002521E3" w:rsidRDefault="00B05906" w:rsidP="00B05906">
      <w:pPr>
        <w:tabs>
          <w:tab w:val="left" w:pos="500"/>
        </w:tabs>
        <w:spacing w:line="360" w:lineRule="auto"/>
        <w:jc w:val="both"/>
        <w:rPr>
          <w:b/>
          <w:bCs/>
          <w:sz w:val="28"/>
          <w:szCs w:val="28"/>
          <w:lang w:eastAsia="ko-KR"/>
        </w:rPr>
        <w:keepNext/>
        <w:keepLines/>
      </w:pPr>
      <w:r w:rsidRPr="002521E3">
        <w:rPr>
          <w:b/>
          <w:bCs/>
          <w:sz w:val="28"/>
          <w:szCs w:val="28"/>
          <w:lang w:eastAsia="ko-KR"/>
        </w:rPr>
        <w:t>Правила оформления текста отчета по лабораторной работе</w:t>
      </w:r>
      <w:r>
        <w:rPr>
          <w:b/>
          <w:bCs/>
          <w:sz w:val="28"/>
          <w:szCs w:val="28"/>
          <w:lang w:eastAsia="ko-KR"/>
        </w:rPr>
        <w:t>.</w:t>
      </w:r>
    </w:p>
    <w:p w:rsidR="00B05906" w:rsidRPr="000C5A15" w:rsidRDefault="00B05906" w:rsidP="0072798B">
      <w:pPr>
        <w:pStyle w:val="a5"/>
        <w:widowControl/>
        <w:numPr>
          <w:ilvl w:val="0"/>
          <w:numId w:val="28"/>
        </w:numPr>
        <w:autoSpaceDE/>
        <w:autoSpaceDN/>
        <w:spacing w:line="360" w:lineRule="auto"/>
        <w:ind w:left="993" w:hanging="288"/>
        <w:contextualSpacing/>
        <w:jc w:val="both"/>
        <w:rPr>
          <w:i/>
          <w:iCs/>
          <w:sz w:val="28"/>
          <w:szCs w:val="28"/>
          <w:lang w:eastAsia="ko-KR"/>
        </w:rPr>
      </w:pPr>
      <w:r w:rsidRPr="000C5A15">
        <w:rPr>
          <w:i/>
          <w:iCs/>
          <w:sz w:val="28"/>
          <w:szCs w:val="28"/>
          <w:lang w:eastAsia="ko-KR"/>
        </w:rPr>
        <w:t>Оформление текста отчета.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Текст работы выполняется в текстовом редакторе.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Параметры страницы: верхнее поле 2 см, нижнее 2 см, левое 3 см, правое 1,5 см; межстрочный интервал полуторный; расстояние от края до колонтитула (верхнего и нижнего) 1,25 см.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Шрифт: размер 14 пт; гарнитура Times New Roman.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 xml:space="preserve">Выравнивание текста по ширине страницы (за исключением </w:t>
      </w:r>
      <w:r w:rsidRPr="0029521A">
        <w:rPr>
          <w:sz w:val="28"/>
          <w:szCs w:val="28"/>
          <w:lang w:eastAsia="ko-KR"/>
        </w:rPr>
        <w:t xml:space="preserve">титульного листа и заголовков основных разделов). </w:t>
      </w:r>
    </w:p>
    <w:p w:rsidR="00B05906" w:rsidRPr="0072798B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Отступ первой строки каждого абзаца 1,25 см</w:t>
      </w:r>
      <w:r w:rsidRPr="0072798B">
        <w:rPr>
          <w:sz w:val="28"/>
          <w:szCs w:val="28"/>
          <w:lang w:eastAsia="ko-KR"/>
        </w:rPr>
        <w:t xml:space="preserve">. </w:t>
      </w:r>
    </w:p>
    <w:p w:rsidR="00B05906" w:rsidRPr="0072798B" w:rsidRDefault="00B05906" w:rsidP="0072798B">
      <w:pPr>
        <w:pStyle w:val="a5"/>
        <w:widowControl/>
        <w:numPr>
          <w:ilvl w:val="0"/>
          <w:numId w:val="28"/>
        </w:numPr>
        <w:autoSpaceDE/>
        <w:autoSpaceDN/>
        <w:spacing w:line="360" w:lineRule="auto"/>
        <w:ind w:left="993" w:hanging="288"/>
        <w:contextualSpacing/>
        <w:jc w:val="both"/>
        <w:rPr>
          <w:b/>
          <w:bCs/>
          <w:i/>
          <w:iCs/>
          <w:sz w:val="28"/>
          <w:szCs w:val="28"/>
          <w:lang w:eastAsia="ko-KR"/>
        </w:rPr>
      </w:pPr>
      <w:r w:rsidRPr="0072798B">
        <w:rPr>
          <w:i/>
          <w:iCs/>
          <w:sz w:val="28"/>
          <w:szCs w:val="28"/>
          <w:lang w:eastAsia="ko-KR"/>
        </w:rPr>
        <w:t>Оформление</w:t>
      </w:r>
      <w:r w:rsidRPr="0072798B">
        <w:rPr>
          <w:b/>
          <w:bCs/>
          <w:i/>
          <w:iCs/>
          <w:sz w:val="28"/>
          <w:szCs w:val="28"/>
          <w:lang w:eastAsia="ko-KR"/>
        </w:rPr>
        <w:t xml:space="preserve"> </w:t>
      </w:r>
      <w:r w:rsidRPr="0072798B">
        <w:rPr>
          <w:i/>
          <w:iCs/>
          <w:sz w:val="28"/>
          <w:szCs w:val="28"/>
          <w:lang w:eastAsia="ko-KR"/>
        </w:rPr>
        <w:t>таблиц.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Все таблицы в тексте должны быть пронумерованы и иметь заголовок. Номер таблицы помещают над таблицей, выравнивая по правому краю, без выделения шрифтом. Нумерация таблиц </w:t>
      </w:r>
      <w:r>
        <w:rPr>
          <w:sz w:val="28"/>
          <w:szCs w:val="28"/>
          <w:lang w:eastAsia="ko-KR"/>
        </w:rPr>
        <w:t>должна</w:t>
      </w:r>
      <w:r w:rsidRPr="002521E3">
        <w:rPr>
          <w:sz w:val="28"/>
          <w:szCs w:val="28"/>
          <w:lang w:eastAsia="ko-KR"/>
        </w:rPr>
        <w:t xml:space="preserve"> быть сквозной по всему тексту работы.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>Заголовок таблицы должен отражать ее содержание, быть точным и кратким. Его помещают над таблицей после номера, печатают обычным шрифтом без изменения размера.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Таблицы располагают непосредственно после текста, в котором они упоминаются впервые, или на следующей странице. На все таблицы должны быть ссылки в тексте. </w:t>
      </w:r>
    </w:p>
    <w:p w:rsidR="00B05906" w:rsidRPr="0072798B" w:rsidRDefault="00B05906" w:rsidP="0072798B">
      <w:pPr>
        <w:pStyle w:val="a5"/>
        <w:widowControl/>
        <w:numPr>
          <w:ilvl w:val="0"/>
          <w:numId w:val="28"/>
        </w:numPr>
        <w:autoSpaceDE/>
        <w:autoSpaceDN/>
        <w:spacing w:line="360" w:lineRule="auto"/>
        <w:ind w:left="993" w:hanging="288"/>
        <w:contextualSpacing/>
        <w:jc w:val="both"/>
        <w:rPr>
          <w:i/>
          <w:iCs/>
          <w:sz w:val="28"/>
          <w:szCs w:val="28"/>
          <w:lang w:eastAsia="ko-KR"/>
        </w:rPr>
      </w:pPr>
      <w:r w:rsidRPr="0072798B">
        <w:rPr>
          <w:i/>
          <w:iCs/>
          <w:sz w:val="28"/>
          <w:szCs w:val="28"/>
          <w:lang w:eastAsia="ko-KR"/>
        </w:rPr>
        <w:t>Оформление рисунков.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Рисунки (чертежи, карты, графики, схемы, диаграммы, фотоснимки и т.п.) следует располагать непосредственно после текста, в котором они упоминаются впервые, или на следующей странице. 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Все рисунки должны быть пронумерованы. Рисунки следует нумеровать арабскими цифрами сквозной нумерацией. 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>Название рисунка (при наличии) размещают под рисунком и выравнивают по центру строки, точка в конце названия не ставится.</w:t>
      </w:r>
    </w:p>
    <w:p w:rsidR="00B05906" w:rsidRPr="001B1376" w:rsidRDefault="00B05906" w:rsidP="00B05906">
      <w:pPr>
        <w:tabs>
          <w:tab w:val="left" w:pos="500"/>
        </w:tabs>
        <w:spacing w:line="360" w:lineRule="auto"/>
        <w:ind w:firstLine="0"/>
        <w:jc w:val="both"/>
        <w:rPr>
          <w:sz w:val="28"/>
          <w:szCs w:val="28"/>
          <w:lang w:eastAsia="ko-KR"/>
        </w:rPr>
      </w:pPr>
    </w:p>
    <w:p w:rsidR="00B05906" w:rsidRPr="00B663C4" w:rsidRDefault="00B05906" w:rsidP="00B05906">
      <w:pPr>
        <w:spacing w:line="240" w:lineRule="auto"/>
        <w:jc w:val="center"/>
        <w:rPr>
          <w:sz w:val="28"/>
          <w:szCs w:val="28"/>
        </w:rPr>
        <w:keepNext/>
        <w:keepLines/>
      </w:pPr>
      <w:r w:rsidRPr="00B663C4">
        <w:rPr>
          <w:sz w:val="28"/>
          <w:szCs w:val="28"/>
        </w:rPr>
        <w:t>Критерии оценки:</w:t>
      </w:r>
    </w:p>
    <w:tbl>
      <w:tblPr>
        <w:tblW w:w="9498" w:type="dxa"/>
        <w:tblInd w:w="-1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78"/>
        <w:gridCol w:w="6820"/>
      </w:tblGrid>
      <w:tr w:rsidR="00B05906" w:rsidRPr="00B663C4" w:rsidTr="00CD09BE">
        <w:trPr>
          <w:trHeight w:val="270"/>
          <w:tblHeader/>
          <w:cantSplit/>
        </w:trPr>
        <w:tc>
          <w:tcPr>
            <w:tcW w:w="2678" w:type="dxa"/>
            <w:vAlign w:val="center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  <w:keepNext/>
            </w:pPr>
            <w:r w:rsidRPr="00B663C4">
              <w:rPr>
                <w:rFonts w:eastAsia="Calibri"/>
                <w:sz w:val="28"/>
                <w:szCs w:val="28"/>
              </w:rPr>
              <w:t>оценка</w:t>
            </w:r>
          </w:p>
        </w:tc>
        <w:tc>
          <w:tcPr>
            <w:tcW w:w="6820" w:type="dxa"/>
            <w:vAlign w:val="center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  <w:keepNext/>
            </w:pPr>
            <w:r w:rsidRPr="00B663C4">
              <w:rPr>
                <w:rFonts w:eastAsia="Calibri"/>
                <w:sz w:val="28"/>
                <w:szCs w:val="28"/>
              </w:rPr>
              <w:t>критерии</w:t>
            </w:r>
          </w:p>
        </w:tc>
      </w:tr>
      <w:tr w:rsidR="00B05906" w:rsidRPr="00B663C4" w:rsidTr="00CD09BE">
        <w:trPr>
          <w:trHeight w:val="270"/>
          <w:cantSplit/>
        </w:trPr>
        <w:tc>
          <w:tcPr>
            <w:tcW w:w="2678" w:type="dxa"/>
            <w:vAlign w:val="center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</w:pPr>
            <w:r w:rsidRPr="00B663C4">
              <w:rPr>
                <w:rFonts w:eastAsia="Calibri"/>
                <w:sz w:val="28"/>
                <w:szCs w:val="28"/>
              </w:rPr>
              <w:t>зачтено</w:t>
            </w:r>
          </w:p>
        </w:tc>
        <w:tc>
          <w:tcPr>
            <w:tcW w:w="6820" w:type="dxa"/>
            <w:vAlign w:val="center"/>
          </w:tcPr>
          <w:p w:rsidR="00B05906" w:rsidRPr="00B05906" w:rsidRDefault="00B05906" w:rsidP="00B05906">
            <w:pPr>
              <w:pStyle w:val="a5"/>
              <w:numPr>
                <w:ilvl w:val="0"/>
                <w:numId w:val="29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работа выполнена в полном объеме с соблюдением необходимой последовательности и требований к проведению опытов;</w:t>
            </w:r>
          </w:p>
          <w:p w:rsidR="00B05906" w:rsidRPr="00B05906" w:rsidRDefault="00B05906" w:rsidP="00B05906">
            <w:pPr>
              <w:pStyle w:val="a5"/>
              <w:numPr>
                <w:ilvl w:val="0"/>
                <w:numId w:val="29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опыты проведены в условиях и режимах, обеспечивающих получение результатов и выводов с наибольшей точностью; </w:t>
            </w:r>
          </w:p>
          <w:p w:rsidR="00B05906" w:rsidRPr="00B05906" w:rsidRDefault="00B05906" w:rsidP="00B05906">
            <w:pPr>
              <w:pStyle w:val="a5"/>
              <w:numPr>
                <w:ilvl w:val="0"/>
                <w:numId w:val="29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научно грамотно, логично описаны наблюдения и сформированы выводы из опыта. В представленном отчете правильно и аккуратно выполнены все записи, </w:t>
            </w:r>
            <w:r w:rsidRPr="00B05906">
              <w:rPr>
                <w:sz w:val="28"/>
                <w:szCs w:val="28"/>
                <w:lang w:val="ru-RU"/>
              </w:rPr>
              <w:t xml:space="preserve">таблицы, рисунки, графики, чертежи, вычисления и сделаны выводы; </w:t>
            </w:r>
          </w:p>
          <w:p w:rsidR="00B05906" w:rsidRPr="00B05906" w:rsidRDefault="00B05906" w:rsidP="00B05906">
            <w:pPr>
              <w:pStyle w:val="a5"/>
              <w:numPr>
                <w:ilvl w:val="0"/>
                <w:numId w:val="29"/>
              </w:numPr>
              <w:tabs>
                <w:tab w:val="left" w:pos="584"/>
              </w:tabs>
              <w:ind w:left="159" w:right="132" w:firstLine="141"/>
              <w:jc w:val="both"/>
              <w:rPr>
                <w:rFonts w:eastAsia="Calibri"/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эксперимент осуществляется по плану с учетом техники безопасности и правил работы с материалами и оборудованием.</w:t>
            </w:r>
          </w:p>
        </w:tc>
      </w:tr>
      <w:tr w:rsidR="00B05906" w:rsidRPr="00B663C4" w:rsidTr="00CD09BE">
        <w:trPr>
          <w:trHeight w:val="1376"/>
          <w:cantSplit/>
        </w:trPr>
        <w:tc>
          <w:tcPr>
            <w:tcW w:w="2678" w:type="dxa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</w:pPr>
            <w:r w:rsidRPr="00B663C4">
              <w:rPr>
                <w:rFonts w:eastAsia="Calibri"/>
                <w:sz w:val="28"/>
                <w:szCs w:val="28"/>
              </w:rPr>
              <w:t>не зачтено</w:t>
            </w:r>
          </w:p>
        </w:tc>
        <w:tc>
          <w:tcPr>
            <w:tcW w:w="6820" w:type="dxa"/>
          </w:tcPr>
          <w:p w:rsidR="00B05906" w:rsidRPr="00B05906" w:rsidRDefault="00B05906" w:rsidP="00B05906">
            <w:pPr>
              <w:pStyle w:val="a5"/>
              <w:widowControl/>
              <w:numPr>
                <w:ilvl w:val="0"/>
                <w:numId w:val="30"/>
              </w:numPr>
              <w:tabs>
                <w:tab w:val="left" w:pos="442"/>
              </w:tabs>
              <w:ind w:left="159" w:right="141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работа выполнена не полностью и объем выполненной работы не позволяет сделать правильных выводов; </w:t>
            </w:r>
          </w:p>
          <w:p w:rsidR="00B05906" w:rsidRPr="00B05906" w:rsidRDefault="00B05906" w:rsidP="00B05906">
            <w:pPr>
              <w:pStyle w:val="a5"/>
              <w:widowControl/>
              <w:numPr>
                <w:ilvl w:val="0"/>
                <w:numId w:val="30"/>
              </w:numPr>
              <w:tabs>
                <w:tab w:val="left" w:pos="442"/>
              </w:tabs>
              <w:ind w:left="159" w:right="141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опыты, измерения, вычисления, наблюдения произведены неправильно;</w:t>
            </w:r>
          </w:p>
          <w:p w:rsidR="00B05906" w:rsidRPr="00B05906" w:rsidRDefault="00B05906" w:rsidP="00B05906">
            <w:pPr>
              <w:pStyle w:val="a5"/>
              <w:widowControl/>
              <w:numPr>
                <w:ilvl w:val="0"/>
                <w:numId w:val="30"/>
              </w:numPr>
              <w:tabs>
                <w:tab w:val="left" w:pos="442"/>
              </w:tabs>
              <w:ind w:left="159" w:right="141" w:firstLine="141"/>
              <w:jc w:val="both"/>
              <w:rPr>
                <w:rFonts w:eastAsia="Calibri"/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допущены грубые ошибки в ходе эксперимента.</w:t>
            </w:r>
          </w:p>
        </w:tc>
      </w:tr>
    </w:tbl>
    <w:p w:rsidR="00552795" w:rsidRPr="009A28A6" w:rsidRDefault="00D7503E" w:rsidP="0055279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Вопросы для защиты лабораторных работ</w:t>
      </w:r>
    </w:p>
    <w:p w:rsidR="00552795" w:rsidRPr="009A28A6" w:rsidRDefault="00552795" w:rsidP="00552795">
      <w:pPr>
        <w:widowControl/>
        <w:tabs>
          <w:tab w:val="left" w:pos="500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vertAlign w:val="superscript"/>
          <w:lang w:eastAsia="ko-KR"/>
        </w:rPr>
        <w:keepNext/>
        <w:keepLines/>
      </w:pPr>
      <w:r>
        <w:rPr>
          <w:b/>
          <w:sz w:val="28"/>
          <w:szCs w:val="28"/>
          <w:bdr w:val="none" w:sz="0" w:space="0" w:color="auto" w:frame="1"/>
        </w:rPr>
        <w:t xml:space="preserve">по дисциплине «Машинное обучение»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(8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№1. Построение протокола классификации табличных данных и обнаружение утечки целевого признака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6"/>
        </w:numPr>
        <w:keepNext w:val="1"/>
        <w:keepLines w:val="1"/>
      </w:pPr>
      <w:r>
        <w:rPr>
          <w:sz w:val="24"/>
          <w:szCs w:val="24"/>
          <w:lang w:val="ru-RU"/>
        </w:rPr>
        <w:t xml:space="preserve">Ложный целевой признак и завышение качества. Недопустимость использования при прогнозе.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6"/>
        </w:numPr>
        <w:keepNext w:val="0"/>
        <w:keepLines w:val="1"/>
      </w:pPr>
      <w:r>
        <w:rPr>
          <w:sz w:val="24"/>
          <w:szCs w:val="24"/>
          <w:lang w:val="ru-RU"/>
        </w:rPr>
        <w:t xml:space="preserve">Разделение train, validation и test до обучения преобразований. Предотвращение утечки.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№2. Подготовка смешанных признаков в конвейере и проверка обработки неизвестных категорий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7"/>
        </w:numPr>
        <w:keepNext w:val="1"/>
        <w:keepLines w:val="1"/>
      </w:pPr>
      <w:r>
        <w:rPr>
          <w:sz w:val="24"/>
          <w:szCs w:val="24"/>
          <w:lang w:val="ru-RU"/>
        </w:rPr>
        <w:t xml:space="preserve">Обработка пропуска и неизвестной категории реализованным конвейером.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7"/>
        </w:numPr>
        <w:keepNext w:val="0"/>
        <w:keepLines w:val="1"/>
      </w:pPr>
      <w:r>
        <w:rPr>
          <w:sz w:val="24"/>
          <w:szCs w:val="24"/>
          <w:lang w:val="ru-RU"/>
        </w:rPr>
        <w:t xml:space="preserve">Параметры заполнения и масштабирования. Оценивание только по train и применение к новым данным.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№3. Выбор коэффициента Ridge-регуляризации для прогноза по коррелированным признакам без утечки данных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8"/>
        </w:numPr>
        <w:keepNext w:val="1"/>
        <w:keepLines w:val="1"/>
      </w:pPr>
      <w:r>
        <w:rPr>
          <w:sz w:val="24"/>
          <w:szCs w:val="24"/>
          <w:lang w:val="ru-RU"/>
        </w:rPr>
        <w:t xml:space="preserve">Корреляция признаков и коэффициенты Ridge. Стабилизация решения регуляризацией.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8"/>
        </w:numPr>
        <w:keepNext w:val="0"/>
        <w:keepLines w:val="1"/>
      </w:pPr>
      <w:r>
        <w:rPr>
          <w:sz w:val="24"/>
          <w:szCs w:val="24"/>
          <w:lang w:val="ru-RU"/>
        </w:rPr>
        <w:t xml:space="preserve">Выбор регуляризации по тренировочной проверке. Независимость тестовой оценки.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№4. Исследование влияния масштаба признаков и параметров RBF-ядра на границу классификации SVM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9"/>
        </w:numPr>
        <w:keepNext w:val="1"/>
        <w:keepLines w:val="1"/>
      </w:pPr>
      <w:r>
        <w:rPr>
          <w:sz w:val="24"/>
          <w:szCs w:val="24"/>
          <w:lang w:val="ru-RU"/>
        </w:rPr>
        <w:t xml:space="preserve">Масштабирование признаков и расстояния RBF-ядра в исследованной SVM.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9"/>
        </w:numPr>
        <w:keepNext w:val="0"/>
        <w:keepLines w:val="1"/>
      </w:pPr>
      <w:r>
        <w:rPr>
          <w:sz w:val="24"/>
          <w:szCs w:val="24"/>
          <w:lang w:val="ru-RU"/>
        </w:rPr>
        <w:t xml:space="preserve">Совместный подбор C и gamma. Внутренняя проверка без использования итогового теста.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№5. Исследование влияния глубины деревьев и числа оценщиков на качество случайного леса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0"/>
        </w:numPr>
        <w:keepNext w:val="1"/>
        <w:keepLines w:val="1"/>
      </w:pPr>
      <w:r>
        <w:rPr>
          <w:sz w:val="24"/>
          <w:szCs w:val="24"/>
          <w:lang w:val="ru-RU"/>
        </w:rPr>
        <w:t xml:space="preserve">Глубина и число деревьев леса. Изменение качества и вычислительной стоимости.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0"/>
        </w:numPr>
        <w:keepNext w:val="0"/>
        <w:keepLines w:val="1"/>
      </w:pPr>
      <w:r>
        <w:rPr>
          <w:sz w:val="24"/>
          <w:szCs w:val="24"/>
          <w:lang w:val="ru-RU"/>
        </w:rPr>
        <w:t xml:space="preserve">Единый протокол леса. Предотвращение выбора параметров по тестовой ошибке.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№6. Сжатие многомерных измерений методом PCA с выбором числа компонент по ошибке восстановления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1"/>
        </w:numPr>
        <w:keepNext w:val="1"/>
        <w:keepLines w:val="1"/>
      </w:pPr>
      <w:r>
        <w:rPr>
          <w:sz w:val="24"/>
          <w:szCs w:val="24"/>
          <w:lang w:val="ru-RU"/>
        </w:rPr>
        <w:t xml:space="preserve">PCA через ковариацию и SVD. Совпадение подпространства с учетом неоднозначности базиса.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1"/>
        </w:numPr>
        <w:keepNext w:val="0"/>
        <w:keepLines w:val="1"/>
      </w:pPr>
      <w:r>
        <w:rPr>
          <w:sz w:val="24"/>
          <w:szCs w:val="24"/>
          <w:lang w:val="ru-RU"/>
        </w:rPr>
        <w:t xml:space="preserve">Ошибка восстановления и число сохраненных компонент на независимых данных.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№7. Выбор классификатора вложенной перекрестной проверкой с учетом стоимости ошибок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2"/>
        </w:numPr>
        <w:keepNext w:val="1"/>
        <w:keepLines w:val="1"/>
      </w:pPr>
      <w:r>
        <w:rPr>
          <w:sz w:val="24"/>
          <w:szCs w:val="24"/>
          <w:lang w:val="ru-RU"/>
        </w:rPr>
        <w:t xml:space="preserve">Внутренние и внешние разбиения вложенной проверки. Настройка и итоговая оценка.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2"/>
        </w:numPr>
        <w:keepNext w:val="0"/>
        <w:keepLines w:val="1"/>
      </w:pPr>
      <w:r>
        <w:rPr>
          <w:sz w:val="24"/>
          <w:szCs w:val="24"/>
          <w:lang w:val="ru-RU"/>
        </w:rPr>
        <w:t xml:space="preserve">Выбор порога по стоимости ошибок только на внутренних проверочных данных.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№8. Разработка малых MLP и варианта нормированного градиентного шага с сопоставлением с линейной моделью и деревьями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3"/>
        </w:numPr>
        <w:keepNext w:val="1"/>
        <w:keepLines w:val="1"/>
      </w:pPr>
      <w:r>
        <w:rPr>
          <w:sz w:val="24"/>
          <w:szCs w:val="24"/>
          <w:lang w:val="ru-RU"/>
        </w:rPr>
        <w:t xml:space="preserve">Графы вычислений двух MLP. Формы параметров и число обучаемых весов.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3"/>
        </w:numPr>
        <w:keepNext w:val="1"/>
        <w:keepLines w:val="1"/>
      </w:pPr>
      <w:r>
        <w:rPr>
          <w:sz w:val="24"/>
          <w:szCs w:val="24"/>
          <w:lang w:val="ru-RU"/>
        </w:rPr>
        <w:t xml:space="preserve">Математическое правило собственного шага. Проверка отдельно от изменения топологии.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1"/>
        <w:keepLines w:val="1"/>
      </w:pPr>
      <w:r>
        <w:rPr>
          <w:sz w:val="24"/>
          <w:szCs w:val="24"/>
          <w:lang w:val="ru-RU"/>
        </w:rPr>
        <w:t xml:space="preserve">К защите представляются: Паспорт данных, конвейер и итоговая таблица моделей. Отсутствуют утечки, воспроизводимы разбиения и метрики.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1"/>
        <w:keepLines w:val="1"/>
      </w:pPr>
      <w:r>
        <w:rPr>
          <w:sz w:val="24"/>
          <w:szCs w:val="24"/>
          <w:lang w:val="ru-RU"/>
        </w:rPr>
        <w:t xml:space="preserve">К защите представляются: Формула, реализация и контролируемый эксперимент собственного учебного шага. Изменение имеет математическое объяснение; базовый и измененный алгоритмы сравниваются при одной топологии.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  <w:keepLines w:val="1"/>
      </w:pPr>
      <w:r>
        <w:rPr>
          <w:sz w:val="24"/>
          <w:szCs w:val="24"/>
          <w:lang w:val="ru-RU"/>
        </w:rPr>
        <w:t xml:space="preserve">К защите представляются: Две обоснованные и реализованные конфигурации MLP. Представлены графы, формы параметров, их число и результаты при общем протоколе.</w:t>
      </w:r>
    </w:p>
    <w:p w:rsidR="00B05906" w:rsidRPr="000C5A15" w:rsidRDefault="00B05906" w:rsidP="00B05906">
      <w:pPr>
        <w:spacing w:line="240" w:lineRule="auto"/>
        <w:ind w:right="-1"/>
        <w:jc w:val="center"/>
        <w:rPr>
          <w:b/>
          <w:bCs/>
          <w:i/>
          <w:sz w:val="28"/>
          <w:szCs w:val="28"/>
        </w:rPr>
        <w:keepNext/>
        <w:keepLines/>
      </w:pPr>
      <w:r>
        <w:rPr>
          <w:b/>
          <w:bCs/>
          <w:i/>
          <w:sz w:val="28"/>
          <w:szCs w:val="28"/>
        </w:rPr>
        <w:t xml:space="preserve">Тематика и защита курсового проекта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1. Регуляризованная регрессия стоимости недвижимости. Сравнение двух штрафов на одном наборе с анализом ошибок по ценовым группам.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2. Прогнозирование энергопотребления по календарным и метеорологическим признакам. Сравнение двух моделей на последовательных временных срезах.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3. Классификация растительности по числовым признакам. Сравнение двух классификаторов с проверкой переноса между группами мест наблюдения.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4. Оценка кредитного риска при дисбалансе классов. Выбор весов ошибок и порога одной модели на одном наборе данных.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5. Прогнозирование отказа оборудования на фиксированном горизонте. Конструирование доступных во времени признаков и сравнение с базой частоты отказов.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6. Классификация режимов механической системы. Проверка двух моделей на отложенных экспериментальных сериях.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7. Выявление аномалий в показаниях сенсоров. Сравнение расстояния до центра k-средних и ошибки восстановления PCA с проверкой устойчивости к порогу на одном наборе.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8. Кластеризация территорий по социально-экономическим показателям. Влияние двух вариантов масштабирования на устойчивость групп.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9. Кластеризация материалов по физическим характеристикам. Сопоставление иерархического метода и k-средних с предметной интерпретацией групп.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10. PCA спектральных измерений. Выбор числа компонент по ошибке восстановления на отложенных сериях и анализ сохранения значимых спектральных особенностей.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11. Сравнение Ridge, Lasso и Elastic Net на одном наборе коррелированных признаков. Устойчивость коэффициентов и независимая ошибка прогноза.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12. Влияние выбросов на регрессию. Контролируемое внесение двух уровней загрязнения и сопоставление обычной и регуляризованной модели.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13. Обработка пропусков табличных данных. Сравнение двух способов заполнения при фиксированном механизме пропусков и общей модели.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14. Кодирование категорий. Сравнение двух допустимых способов при редких и неизвестных значениях с проверкой утечки.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15. Отбор признаков. Сравнение устойчивости выбранного набора и прогноза при повторных разбиениях одной таблицы.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16. Метрическая классификация. Сравнение двух мер расстояния при фиксированной подготовке данных и внутреннем выборе числа соседей.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17. Линейное и RBF-ядра SVM на одном нелинейном наборе. Сравнение сложности границы и устойчивости качества по повторным разбиениям.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18. Наивный байесовский и логистический классификаторы. Контролируемое изменение зависимости признаков и анализ ошибок.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19. Глубина дерева решений. Устойчивость выбранной сложности к объему обучающих данных на одном наборе.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20. Случайный лес и градиентный бустинг. Сравнение качества и времени при одинаковом бюджете настройки на одном наборе.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21. Ансамбль для многоклассовой классификации. Настройка двух параметров и анализ ошибок между редкими классами.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22. Дисбаланс классов. Сравнение взвешивания потерь и повторной выборки при одной модели и неизменном тесте.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23. Порог классификации по стоимости ошибок. Анализ устойчивости порога при двух заданных отношениях стоимости ошибок.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24. Калибровка вероятностей бинарного классификатора. Сравнение исходной и откалиброванной модели по надежности и стоимости решений.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25. Неопределенность качества одной модели. Бутстреп оценок и анализ влияния размера тестовой выборки.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26. Перекрестная проверка группированных наблюдений. Сравнение случайного и группового разбиений с анализом завышения оценки.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27. Утечка в конвейере обработки. Воспроизведение двух источников утечки, их устранение и оценка изменения качества на независимом тесте.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28. Устойчивость классификатора к шуму двух уровней. Сравнение ошибок по подгруппам при фиксированной модели.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29. MLP и две классические модели на одном табличном наборе. Сравнение при фиксированном бюджете и изменении объема обучения.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30. Аппроксимация отклика заданной математической модели. Сравнение двух методов на общей сетке и отдельная проверка вне обучающего диапазона.</w:t>
      </w:r>
    </w:p>
    <w:p w:rsidR="00B05906" w:rsidRPr="00DA739A" w:rsidRDefault="00B05906" w:rsidP="00B05906">
      <w:pPr>
        <w:tabs>
          <w:tab w:val="left" w:pos="500"/>
        </w:tabs>
        <w:spacing w:line="360" w:lineRule="auto"/>
        <w:ind w:firstLine="0"/>
        <w:jc w:val="both"/>
        <w:rPr>
          <w:b/>
          <w:bCs/>
          <w:sz w:val="28"/>
          <w:szCs w:val="28"/>
          <w:lang w:eastAsia="ko-KR"/>
        </w:rPr>
        <w:keepNext/>
        <w:keepLines/>
      </w:pPr>
      <w:r>
        <w:rPr>
          <w:b/>
          <w:bCs/>
          <w:sz w:val="28"/>
          <w:szCs w:val="28"/>
          <w:lang w:eastAsia="ko-KR"/>
        </w:rPr>
        <w:t xml:space="preserve">Структура курсового проекта</w:t>
      </w:r>
    </w:p>
    <w:p w:rsidR="00B05906" w:rsidRPr="001B1376" w:rsidRDefault="00B05906" w:rsidP="0072798B">
      <w:pPr>
        <w:pStyle w:val="a5"/>
        <w:widowControl/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eastAsia="ko-KR"/>
        </w:rPr>
        <w:numPr>
          <w:ilvl w:val="0"/>
          <w:numId w:val="54"/>
        </w:numPr>
        <w:keepNext w:val="0"/>
      </w:pPr>
      <w:r>
        <w:rPr>
          <w:sz w:val="28"/>
          <w:szCs w:val="28"/>
          <w:lang w:eastAsia="ko-KR"/>
        </w:rPr>
        <w:t xml:space="preserve">Тема из утвержденного перечня 30 тем; постановка предметной задачи, цель исследования, ограничения и ожидаемый проверяемый результат.</w:t>
      </w:r>
    </w:p>
    <w:p w:rsidR="00B05906" w:rsidRPr="001B1376" w:rsidRDefault="00B05906" w:rsidP="0072798B">
      <w:pPr>
        <w:pStyle w:val="a5"/>
        <w:widowControl/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eastAsia="ko-KR"/>
        </w:rPr>
        <w:numPr>
          <w:ilvl w:val="0"/>
          <w:numId w:val="54"/>
        </w:numPr>
        <w:keepNext w:val="0"/>
      </w:pPr>
      <w:r>
        <w:rPr>
          <w:sz w:val="28"/>
          <w:szCs w:val="28"/>
          <w:lang w:eastAsia="ko-KR"/>
        </w:rPr>
        <w:t xml:space="preserve">Паспорт данных: происхождение или точный генератор, единица наблюдения, признаки и целевая величина при ее наличии, качество данных, правила исключения утечки.</w:t>
      </w:r>
    </w:p>
    <w:p w:rsidR="00B05906" w:rsidRPr="001B1376" w:rsidRDefault="00B05906" w:rsidP="0072798B">
      <w:pPr>
        <w:pStyle w:val="a5"/>
        <w:widowControl/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eastAsia="ko-KR"/>
        </w:rPr>
        <w:numPr>
          <w:ilvl w:val="0"/>
          <w:numId w:val="54"/>
        </w:numPr>
        <w:keepNext w:val="0"/>
      </w:pPr>
      <w:r>
        <w:rPr>
          <w:sz w:val="28"/>
          <w:szCs w:val="28"/>
          <w:lang w:eastAsia="ko-KR"/>
        </w:rPr>
        <w:t xml:space="preserve">Протокол эксперимента: разбиения с учетом групп или времени, выбранные метрики, базовый метод, конвейер подготовки и способ подбора параметров.</w:t>
      </w:r>
    </w:p>
    <w:p w:rsidR="00B05906" w:rsidRPr="001B1376" w:rsidRDefault="00B05906" w:rsidP="0072798B">
      <w:pPr>
        <w:pStyle w:val="a5"/>
        <w:widowControl/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eastAsia="ko-KR"/>
        </w:rPr>
        <w:numPr>
          <w:ilvl w:val="0"/>
          <w:numId w:val="54"/>
        </w:numPr>
        <w:keepNext w:val="0"/>
      </w:pPr>
      <w:r>
        <w:rPr>
          <w:sz w:val="28"/>
          <w:szCs w:val="28"/>
          <w:lang w:eastAsia="ko-KR"/>
        </w:rPr>
        <w:t xml:space="preserve">Обоснование методов и программная реализация по выбранной теме. Для кластеризации и PCA нейронную модель не вводят как обязательное условие; для темы о MLP описывают исследуемые топологии, формы и число параметров.</w:t>
      </w:r>
    </w:p>
    <w:p w:rsidR="00B05906" w:rsidRPr="001B1376" w:rsidRDefault="00B05906" w:rsidP="0072798B">
      <w:pPr>
        <w:pStyle w:val="a5"/>
        <w:widowControl/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eastAsia="ko-KR"/>
        </w:rPr>
        <w:numPr>
          <w:ilvl w:val="0"/>
          <w:numId w:val="54"/>
        </w:numPr>
        <w:keepNext w:val="0"/>
      </w:pPr>
      <w:r>
        <w:rPr>
          <w:sz w:val="28"/>
          <w:szCs w:val="28"/>
          <w:lang w:eastAsia="ko-KR"/>
        </w:rPr>
        <w:t xml:space="preserve">Контролируемое сравнение методов или вариантов, итоговые таблицы и графики, анализ ошибок, устойчивости и ограничений выводов. При исследовании собственного нейросетевого шага приводят формулу, реализацию и сравнение при фиксированной топологии.</w:t>
      </w:r>
    </w:p>
    <w:p w:rsidR="00B05906" w:rsidRPr="001B1376" w:rsidRDefault="00B05906" w:rsidP="0072798B">
      <w:pPr>
        <w:pStyle w:val="a5"/>
        <w:widowControl/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eastAsia="ko-KR"/>
        </w:rPr>
        <w:numPr>
          <w:ilvl w:val="0"/>
          <w:numId w:val="54"/>
        </w:numPr>
        <w:keepNext w:val="0"/>
      </w:pPr>
      <w:r>
        <w:rPr>
          <w:sz w:val="28"/>
          <w:szCs w:val="28"/>
          <w:lang w:eastAsia="ko-KR"/>
        </w:rPr>
        <w:t xml:space="preserve">Заключение о достижении цели и границах применимости результата; перечень источников.</w:t>
      </w:r>
    </w:p>
    <w:p w:rsidR="00B05906" w:rsidRPr="001B1376" w:rsidRDefault="00B05906" w:rsidP="0072798B">
      <w:pPr>
        <w:pStyle w:val="a5"/>
        <w:widowControl/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eastAsia="ko-KR"/>
        </w:rPr>
        <w:numPr>
          <w:ilvl w:val="0"/>
          <w:numId w:val="54"/>
        </w:numPr>
        <w:keepNext w:val="0"/>
      </w:pPr>
      <w:r>
        <w:rPr>
          <w:sz w:val="28"/>
          <w:szCs w:val="28"/>
          <w:lang w:eastAsia="ko-KR"/>
        </w:rPr>
        <w:t xml:space="preserve">Приложения: код или тетрадь, данные или генератор, конфигурация и версии, инструкция повторения, журнал запусков. Требования ПК-2.2 и ПК-2.3 независимо обеспечиваются лабораторной работой №8.</w:t>
      </w:r>
    </w:p>
    <w:p w:rsidR="00B05906" w:rsidRPr="001B1376" w:rsidRDefault="00B05906" w:rsidP="0072798B">
      <w:pPr>
        <w:pStyle w:val="a5"/>
        <w:widowControl/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eastAsia="ko-KR"/>
        </w:rPr>
        <w:numPr>
          <w:ilvl w:val="0"/>
          <w:numId w:val="54"/>
        </w:numPr>
        <w:keepNext w:val="0"/>
      </w:pPr>
      <w:r>
        <w:rPr>
          <w:sz w:val="28"/>
          <w:szCs w:val="28"/>
          <w:lang w:eastAsia="ko-KR"/>
        </w:rPr>
        <w:t xml:space="preserve">Отчет представляют вместе с работающим результатом; на защите демонстрируют контрольный запуск и объясняют самостоятельные решения по данным, методу и достоверности сравнения.</w:t>
      </w:r>
    </w:p>
    <w:p w:rsidR="00B05906" w:rsidRPr="00DA739A" w:rsidRDefault="00B05906" w:rsidP="00B05906">
      <w:pPr>
        <w:tabs>
          <w:tab w:val="left" w:pos="500"/>
        </w:tabs>
        <w:spacing w:line="360" w:lineRule="auto"/>
        <w:ind w:firstLine="0"/>
        <w:jc w:val="both"/>
        <w:rPr>
          <w:b/>
          <w:bCs/>
          <w:sz w:val="28"/>
          <w:szCs w:val="28"/>
          <w:lang w:eastAsia="ko-KR"/>
        </w:rPr>
        <w:keepNext/>
        <w:keepLines/>
      </w:pPr>
      <w:r>
        <w:rPr>
          <w:b/>
          <w:bCs/>
          <w:sz w:val="28"/>
          <w:szCs w:val="28"/>
          <w:lang w:eastAsia="ko-KR"/>
        </w:rPr>
        <w:t xml:space="preserve">Вопросы для защиты курсового проекта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5"/>
        </w:numPr>
        <w:keepNext w:val="0"/>
      </w:pPr>
      <w:r>
        <w:rPr>
          <w:sz w:val="24"/>
          <w:szCs w:val="24"/>
          <w:lang w:val="ru-RU"/>
        </w:rPr>
        <w:t xml:space="preserve">Постановка курсового проекта. Соответствие выбранной теме и проверяемый результат.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5"/>
        </w:numPr>
        <w:keepNext w:val="0"/>
      </w:pPr>
      <w:r>
        <w:rPr>
          <w:sz w:val="24"/>
          <w:szCs w:val="24"/>
          <w:lang w:val="ru-RU"/>
        </w:rPr>
        <w:t xml:space="preserve">Единица наблюдения и ограничения источника данных курсового проекта.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5"/>
        </w:numPr>
        <w:keepNext w:val="0"/>
      </w:pPr>
      <w:r>
        <w:rPr>
          <w:sz w:val="24"/>
          <w:szCs w:val="24"/>
          <w:lang w:val="ru-RU"/>
        </w:rPr>
        <w:t xml:space="preserve">Проверки качества исходных данных. Обоснование принятых решений об очистке.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5"/>
        </w:numPr>
        <w:keepNext w:val="0"/>
      </w:pPr>
      <w:r>
        <w:rPr>
          <w:sz w:val="24"/>
          <w:szCs w:val="24"/>
          <w:lang w:val="ru-RU"/>
        </w:rPr>
        <w:t xml:space="preserve">Предотвращение целевой утечки и включения будущих наблюдений в признаки.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5"/>
        </w:numPr>
        <w:keepNext w:val="0"/>
      </w:pPr>
      <w:r>
        <w:rPr>
          <w:sz w:val="24"/>
          <w:szCs w:val="24"/>
          <w:lang w:val="ru-RU"/>
        </w:rPr>
        <w:t xml:space="preserve">Групповая и временная зависимость данных. Допустимость выбранного разбиения.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5"/>
        </w:numPr>
        <w:keepNext w:val="0"/>
      </w:pPr>
      <w:r>
        <w:rPr>
          <w:sz w:val="24"/>
          <w:szCs w:val="24"/>
          <w:lang w:val="ru-RU"/>
        </w:rPr>
        <w:t xml:space="preserve">Обучаемые преобразования тренировочной части. Контракт обработки нового входа.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5"/>
        </w:numPr>
        <w:keepNext w:val="0"/>
      </w:pPr>
      <w:r>
        <w:rPr>
          <w:sz w:val="24"/>
          <w:szCs w:val="24"/>
          <w:lang w:val="ru-RU"/>
        </w:rPr>
        <w:t xml:space="preserve">Метрика проекта. Соответствие предметной цели и стоимости ошибки.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5"/>
        </w:numPr>
        <w:keepNext w:val="0"/>
      </w:pPr>
      <w:r>
        <w:rPr>
          <w:sz w:val="24"/>
          <w:szCs w:val="24"/>
          <w:lang w:val="ru-RU"/>
        </w:rPr>
        <w:t xml:space="preserve">Базовый метод проекта. Проверка полезности более сложного решения.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5"/>
        </w:numPr>
        <w:keepNext w:val="0"/>
      </w:pPr>
      <w:r>
        <w:rPr>
          <w:sz w:val="24"/>
          <w:szCs w:val="24"/>
          <w:lang w:val="ru-RU"/>
        </w:rPr>
        <w:t xml:space="preserve">Подбираемые параметры и данные их выбора. Сохранение независимой итоговой оценки.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5"/>
        </w:numPr>
        <w:keepNext w:val="0"/>
      </w:pPr>
      <w:r>
        <w:rPr>
          <w:sz w:val="24"/>
          <w:szCs w:val="24"/>
          <w:lang w:val="ru-RU"/>
        </w:rPr>
        <w:t xml:space="preserve">Раздельно изменяемые факторы сравнения. Обоснование контролируемого эксперимента.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5"/>
        </w:numPr>
        <w:keepNext w:val="0"/>
      </w:pPr>
      <w:r>
        <w:rPr>
          <w:sz w:val="24"/>
          <w:szCs w:val="24"/>
          <w:lang w:val="ru-RU"/>
        </w:rPr>
        <w:t xml:space="preserve">Устойчивость результата проекта. Разброс оценки и ограничения интерпретации.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5"/>
        </w:numPr>
        <w:keepNext w:val="0"/>
      </w:pPr>
      <w:r>
        <w:rPr>
          <w:sz w:val="24"/>
          <w:szCs w:val="24"/>
          <w:lang w:val="ru-RU"/>
        </w:rPr>
        <w:t xml:space="preserve">Входы, версии и настройки для независимого повторения эксперимента.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5"/>
        </w:numPr>
        <w:keepNext w:val="0"/>
      </w:pPr>
      <w:r>
        <w:rPr>
          <w:sz w:val="24"/>
          <w:szCs w:val="24"/>
          <w:lang w:val="ru-RU"/>
        </w:rPr>
        <w:t xml:space="preserve">Ошибки и подгруппы наблюдений, ограничивающие применимость модели.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5"/>
        </w:numPr>
        <w:keepNext w:val="0"/>
      </w:pPr>
      <w:r>
        <w:rPr>
          <w:sz w:val="24"/>
          <w:szCs w:val="24"/>
          <w:lang w:val="ru-RU"/>
        </w:rPr>
        <w:t xml:space="preserve">Топологии и число параметров MLP, если нейронная модель входит в выбранную тему.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5"/>
        </w:numPr>
        <w:keepNext w:val="0"/>
      </w:pPr>
      <w:r>
        <w:rPr>
          <w:sz w:val="24"/>
          <w:szCs w:val="24"/>
          <w:lang w:val="ru-RU"/>
        </w:rPr>
        <w:t xml:space="preserve">Правило собственного нейросетевого шага, если оно исследуется в проекте. Сравнение с базовым при одной архитектуре.</w:t>
      </w:r>
    </w:p>
    <w:p w:rsidR="00B05906" w:rsidRPr="00B663C4" w:rsidRDefault="00B05906" w:rsidP="00B05906">
      <w:pPr>
        <w:spacing w:line="240" w:lineRule="auto"/>
        <w:jc w:val="center"/>
        <w:rPr>
          <w:sz w:val="28"/>
          <w:szCs w:val="28"/>
        </w:rPr>
        <w:keepNext/>
        <w:keepLines/>
      </w:pPr>
      <w:r>
        <w:rPr>
          <w:sz w:val="28"/>
          <w:szCs w:val="28"/>
        </w:rPr>
        <w:t xml:space="preserve">Критерии оценки курсового проекта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D90045" w:rsidRPr="00D872A3" w:rsidTr="00D90045">
        <w:trPr>
          <w:tblHeader/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отлично (5)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Работа выполнена самостоятельно и полностью; постановка задачи и выбор метода обоснованы, результат корректен и проверен, выводы следуют из решения; обучающийся объясняет все этапы и уверенно отвечает на вопросы защиты.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хорошо (4)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Основной результат корректен и проверен, цель работы достигнута; имеются отдельные неточности в изложении, проверке или оформлении, не изменяющие выводов; ответы на защите в основном полные.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удовлетворительно (3)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bCs/>
                <w:kern w:val="2"/>
                <w:sz w:val="24"/>
                <w:szCs w:val="24"/>
                <w:lang w:eastAsia="en-US"/>
              </w:rPr>
              <w:t xml:space="preserve">Получен минимально достаточный результат; обоснование и проверка неполны, отдельные этапы выполнены с помощью преподавателя; обучающийся способен объяснить основной метод и выводы.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неудовлетворительно (2)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bCs/>
                <w:kern w:val="2"/>
                <w:sz w:val="24"/>
                <w:szCs w:val="24"/>
                <w:lang w:eastAsia="en-US"/>
              </w:rPr>
              <w:t xml:space="preserve">Основной результат не получен либо содержит существенные ошибки; выбранный метод не обоснован, проверка отсутствует или неверна; обучающийся не может объяснить ключевые этапы решения.</w:t>
            </w:r>
          </w:p>
        </w:tc>
      </w:tr>
    </w:tbl>
    <w:p w:rsidR="00B05906" w:rsidRPr="0029521A" w:rsidRDefault="00B05906" w:rsidP="00B05906">
      <w:pPr>
        <w:keepNext/>
        <w:keepLines/>
        <w:spacing w:before="40" w:line="240" w:lineRule="auto"/>
        <w:jc w:val="right"/>
        <w:outlineLvl w:val="2"/>
        <w:rPr>
          <w:b/>
          <w:sz w:val="24"/>
          <w:szCs w:val="24"/>
        </w:rPr>
        <w:pageBreakBefore/>
      </w:pPr>
      <w:bookmarkStart w:id="4" w:name="_Toc164943001"/>
      <w:r w:rsidRPr="0029521A">
        <w:rPr>
          <w:b/>
          <w:sz w:val="24"/>
          <w:szCs w:val="24"/>
        </w:rPr>
        <w:t xml:space="preserve">Приложение </w:t>
      </w:r>
      <w:bookmarkEnd w:id="4"/>
      <w:r>
        <w:rPr>
          <w:b/>
          <w:sz w:val="24"/>
          <w:szCs w:val="24"/>
        </w:rPr>
        <w:t>1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0"/>
        <w:gridCol w:w="236"/>
        <w:gridCol w:w="793"/>
        <w:gridCol w:w="284"/>
        <w:gridCol w:w="2392"/>
        <w:gridCol w:w="236"/>
        <w:gridCol w:w="632"/>
        <w:gridCol w:w="1808"/>
      </w:tblGrid>
      <w:tr w:rsidR="00000E1E" w:rsidTr="006E2DCC">
        <w:tc>
          <w:tcPr>
            <w:tcW w:w="9571" w:type="dxa"/>
            <w:gridSpan w:val="8"/>
          </w:tcPr>
          <w:p w:rsidR="00000E1E" w:rsidRDefault="00000E1E" w:rsidP="006E2DCC">
            <w:pPr>
              <w:suppressAutoHyphens/>
              <w:spacing w:line="240" w:lineRule="auto"/>
              <w:ind w:firstLine="0"/>
              <w:jc w:val="center"/>
              <w:rPr>
                <w:sz w:val="28"/>
                <w:szCs w:val="28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Институт физико-математических и компьютерных наук</w:t>
            </w:r>
          </w:p>
        </w:tc>
      </w:tr>
      <w:tr w:rsidR="006E2DCC" w:rsidTr="006E2DCC">
        <w:tc>
          <w:tcPr>
            <w:tcW w:w="9571" w:type="dxa"/>
            <w:gridSpan w:val="8"/>
          </w:tcPr>
          <w:p w:rsidR="006E2DCC" w:rsidRPr="0029521A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4219" w:type="dxa"/>
            <w:gridSpan w:val="3"/>
          </w:tcPr>
          <w:p w:rsidR="006E2DCC" w:rsidRDefault="006E2DCC" w:rsidP="00000E1E">
            <w:pPr>
              <w:suppressAutoHyphens/>
              <w:spacing w:line="240" w:lineRule="auto"/>
              <w:jc w:val="right"/>
              <w:rPr>
                <w:sz w:val="28"/>
                <w:szCs w:val="28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 xml:space="preserve">Кафедра </w:t>
            </w:r>
          </w:p>
        </w:tc>
        <w:tc>
          <w:tcPr>
            <w:tcW w:w="284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392" w:type="dxa"/>
            <w:tcBorders>
              <w:bottom w:val="single" w:sz="4" w:space="0" w:color="auto"/>
            </w:tcBorders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36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440" w:type="dxa"/>
            <w:gridSpan w:val="2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9571" w:type="dxa"/>
            <w:gridSpan w:val="8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3190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bCs/>
                <w:sz w:val="28"/>
                <w:szCs w:val="28"/>
                <w:lang w:eastAsia="zh-CN"/>
              </w:rPr>
              <w:t xml:space="preserve">Дисциплина </w:t>
            </w:r>
          </w:p>
        </w:tc>
        <w:tc>
          <w:tcPr>
            <w:tcW w:w="236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4337" w:type="dxa"/>
            <w:gridSpan w:val="5"/>
            <w:tcBorders>
              <w:bottom w:val="single" w:sz="4" w:space="0" w:color="auto"/>
            </w:tcBorders>
          </w:tcPr>
          <w:p w:rsidR="006E2DCC" w:rsidRDefault="006E2DCC" w:rsidP="006E2DCC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 w:rsidRPr="0029521A">
              <w:rPr>
                <w:bCs/>
                <w:sz w:val="28"/>
                <w:szCs w:val="28"/>
                <w:lang w:eastAsia="zh-CN"/>
              </w:rPr>
              <w:t>«</w:t>
            </w:r>
            <w:r w:rsidRPr="006E2DCC">
              <w:rPr>
                <w:bCs/>
                <w:sz w:val="28"/>
                <w:szCs w:val="28"/>
                <w:lang w:eastAsia="zh-CN"/>
              </w:rPr>
              <w:t>Машинное обучение</w:t>
            </w:r>
            <w:r w:rsidRPr="0029521A">
              <w:rPr>
                <w:bCs/>
                <w:sz w:val="28"/>
                <w:szCs w:val="28"/>
                <w:lang w:eastAsia="zh-CN"/>
              </w:rPr>
              <w:t>»</w:t>
            </w:r>
          </w:p>
        </w:tc>
        <w:tc>
          <w:tcPr>
            <w:tcW w:w="1808" w:type="dxa"/>
          </w:tcPr>
          <w:p w:rsidR="006E2DCC" w:rsidRDefault="006E2DCC" w:rsidP="006E2DCC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</w:p>
        </w:tc>
      </w:tr>
    </w:tbl>
    <w:p w:rsidR="00B05906" w:rsidRPr="0029521A" w:rsidRDefault="00B05906" w:rsidP="00B05906">
      <w:pPr>
        <w:suppressAutoHyphens/>
        <w:spacing w:line="240" w:lineRule="auto"/>
        <w:ind w:right="20"/>
        <w:jc w:val="center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jc w:val="center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71"/>
      </w:tblGrid>
      <w:tr w:rsidR="006E2DCC" w:rsidTr="006E2DCC">
        <w:tc>
          <w:tcPr>
            <w:tcW w:w="9571" w:type="dxa"/>
          </w:tcPr>
          <w:p w:rsidR="006E2DCC" w:rsidRPr="006E2DCC" w:rsidRDefault="006E2DCC" w:rsidP="006E2DCC">
            <w:pPr>
              <w:suppressAutoHyphens/>
              <w:spacing w:line="240" w:lineRule="auto"/>
              <w:ind w:firstLine="0"/>
              <w:jc w:val="center"/>
              <w:rPr>
                <w:bCs/>
                <w:sz w:val="28"/>
                <w:szCs w:val="28"/>
                <w:lang w:eastAsia="zh-CN"/>
              </w:rPr>
            </w:pPr>
            <w:r>
              <w:rPr>
                <w:bCs/>
                <w:sz w:val="28"/>
                <w:szCs w:val="28"/>
                <w:lang w:eastAsia="zh-CN"/>
              </w:rPr>
              <w:t>Отчет по лабораторной работе №_____</w:t>
            </w:r>
          </w:p>
        </w:tc>
      </w:tr>
      <w:tr w:rsidR="006E2DCC" w:rsidTr="006E2DCC">
        <w:tc>
          <w:tcPr>
            <w:tcW w:w="9571" w:type="dxa"/>
          </w:tcPr>
          <w:p w:rsidR="006E2DCC" w:rsidRPr="006E2DCC" w:rsidRDefault="006E2DCC" w:rsidP="006E2DCC">
            <w:pPr>
              <w:suppressAutoHyphens/>
              <w:spacing w:line="240" w:lineRule="auto"/>
              <w:ind w:firstLine="0"/>
              <w:jc w:val="center"/>
              <w:rPr>
                <w:bCs/>
                <w:i/>
                <w:iCs/>
                <w:sz w:val="28"/>
                <w:szCs w:val="28"/>
                <w:lang w:eastAsia="zh-CN"/>
              </w:rPr>
            </w:pPr>
            <w:r w:rsidRPr="000C5A15">
              <w:rPr>
                <w:bCs/>
                <w:i/>
                <w:iCs/>
                <w:sz w:val="28"/>
                <w:szCs w:val="28"/>
                <w:lang w:eastAsia="zh-CN"/>
              </w:rPr>
              <w:t>«</w:t>
            </w:r>
            <w:r w:rsidRPr="000C5A15">
              <w:rPr>
                <w:bCs/>
                <w:i/>
                <w:iCs/>
                <w:sz w:val="28"/>
                <w:szCs w:val="28"/>
                <w:u w:val="single"/>
                <w:lang w:eastAsia="zh-CN"/>
              </w:rPr>
              <w:t>Название лабораторной работы</w:t>
            </w:r>
            <w:r w:rsidRPr="000C5A15">
              <w:rPr>
                <w:bCs/>
                <w:i/>
                <w:iCs/>
                <w:sz w:val="28"/>
                <w:szCs w:val="28"/>
                <w:lang w:eastAsia="zh-CN"/>
              </w:rPr>
              <w:t>»</w:t>
            </w:r>
          </w:p>
        </w:tc>
      </w:tr>
    </w:tbl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1134"/>
        <w:gridCol w:w="1842"/>
        <w:gridCol w:w="496"/>
        <w:gridCol w:w="1596"/>
      </w:tblGrid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2976" w:type="dxa"/>
            <w:gridSpan w:val="2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b/>
                <w:sz w:val="28"/>
                <w:szCs w:val="28"/>
                <w:lang w:eastAsia="zh-CN"/>
              </w:rPr>
              <w:t>Выполнил</w:t>
            </w:r>
            <w:r w:rsidRPr="0029521A">
              <w:rPr>
                <w:sz w:val="28"/>
                <w:szCs w:val="28"/>
                <w:lang w:eastAsia="zh-CN"/>
              </w:rPr>
              <w:t xml:space="preserve"> студент</w:t>
            </w:r>
          </w:p>
        </w:tc>
        <w:tc>
          <w:tcPr>
            <w:tcW w:w="496" w:type="dxa"/>
            <w:tcBorders>
              <w:bottom w:val="single" w:sz="4" w:space="0" w:color="auto"/>
            </w:tcBorders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1596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курса</w:t>
            </w:r>
          </w:p>
        </w:tc>
      </w:tr>
      <w:tr w:rsidR="006E2DCC" w:rsidTr="006E2DCC">
        <w:tc>
          <w:tcPr>
            <w:tcW w:w="4503" w:type="dxa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1134" w:type="dxa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группы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2092" w:type="dxa"/>
            <w:gridSpan w:val="2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с</w:t>
            </w:r>
            <w:r w:rsidRPr="002521E3">
              <w:rPr>
                <w:sz w:val="28"/>
                <w:szCs w:val="28"/>
                <w:lang w:eastAsia="zh-CN"/>
              </w:rPr>
              <w:t>пециальност</w:t>
            </w:r>
            <w:r>
              <w:rPr>
                <w:sz w:val="28"/>
                <w:szCs w:val="28"/>
                <w:lang w:eastAsia="zh-CN"/>
              </w:rPr>
              <w:t xml:space="preserve">и </w:t>
            </w:r>
            <w:r w:rsidRPr="002521E3">
              <w:rPr>
                <w:sz w:val="28"/>
                <w:szCs w:val="28"/>
                <w:lang w:eastAsia="zh-CN"/>
              </w:rPr>
              <w:t>01.05.01 Фундаментальные математика и механика</w:t>
            </w:r>
            <w:r>
              <w:rPr>
                <w:sz w:val="28"/>
                <w:szCs w:val="28"/>
                <w:lang w:eastAsia="zh-CN"/>
              </w:rPr>
              <w:t>,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Pr="00000E1E" w:rsidRDefault="00000E1E" w:rsidP="00B05906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 xml:space="preserve">направленность (профиль) «Математическое моделирование и искусственный интеллект»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bottom w:val="single" w:sz="4" w:space="0" w:color="auto"/>
            </w:tcBorders>
          </w:tcPr>
          <w:p w:rsidR="00000E1E" w:rsidRPr="006E2DCC" w:rsidRDefault="00000E1E" w:rsidP="00000E1E">
            <w:pPr>
              <w:suppressAutoHyphens/>
              <w:spacing w:line="240" w:lineRule="auto"/>
              <w:ind w:firstLine="0"/>
              <w:rPr>
                <w:i/>
                <w:iCs/>
                <w:sz w:val="28"/>
                <w:szCs w:val="28"/>
                <w:lang w:eastAsia="zh-CN"/>
              </w:rPr>
            </w:pPr>
            <w:r w:rsidRPr="006E2DCC">
              <w:rPr>
                <w:i/>
                <w:iCs/>
                <w:sz w:val="28"/>
                <w:szCs w:val="28"/>
                <w:lang w:eastAsia="zh-CN"/>
              </w:rPr>
              <w:t>ФИО студента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top w:val="single" w:sz="4" w:space="0" w:color="auto"/>
            </w:tcBorders>
          </w:tcPr>
          <w:p w:rsidR="00000E1E" w:rsidRPr="00000E1E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>
              <w:rPr>
                <w:b/>
                <w:sz w:val="28"/>
                <w:szCs w:val="28"/>
                <w:lang w:eastAsia="zh-CN"/>
              </w:rPr>
              <w:t>Проверил</w:t>
            </w:r>
            <w:r w:rsidRPr="0029521A">
              <w:rPr>
                <w:b/>
                <w:sz w:val="28"/>
                <w:szCs w:val="28"/>
                <w:lang w:eastAsia="zh-CN"/>
              </w:rPr>
              <w:t>:</w:t>
            </w:r>
            <w:r w:rsidRPr="0029521A">
              <w:rPr>
                <w:sz w:val="28"/>
                <w:szCs w:val="28"/>
                <w:lang w:eastAsia="zh-CN"/>
              </w:rPr>
              <w:t xml:space="preserve"> 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Pr="00000E1E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 w:rsidRPr="000C5A15">
              <w:rPr>
                <w:sz w:val="28"/>
                <w:szCs w:val="28"/>
                <w:lang w:eastAsia="zh-CN"/>
              </w:rPr>
              <w:t>ученое звание, ученая должность, должность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bottom w:val="single" w:sz="4" w:space="0" w:color="auto"/>
            </w:tcBorders>
          </w:tcPr>
          <w:p w:rsidR="00000E1E" w:rsidRPr="006E2DCC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i/>
                <w:iCs/>
                <w:sz w:val="28"/>
                <w:szCs w:val="28"/>
                <w:lang w:eastAsia="zh-CN"/>
              </w:rPr>
            </w:pPr>
            <w:r w:rsidRPr="006E2DCC">
              <w:rPr>
                <w:i/>
                <w:iCs/>
                <w:sz w:val="28"/>
                <w:szCs w:val="28"/>
                <w:lang w:eastAsia="zh-CN"/>
              </w:rPr>
              <w:t>ФИО преподавателя</w:t>
            </w:r>
          </w:p>
        </w:tc>
      </w:tr>
    </w:tbl>
    <w:p w:rsidR="00000E1E" w:rsidRDefault="00000E1E" w:rsidP="00000E1E">
      <w:pPr>
        <w:suppressAutoHyphens/>
        <w:spacing w:line="240" w:lineRule="auto"/>
        <w:ind w:left="4536" w:firstLine="0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tabs>
          <w:tab w:val="left" w:pos="220"/>
        </w:tabs>
        <w:suppressAutoHyphens/>
        <w:spacing w:line="240" w:lineRule="auto"/>
        <w:jc w:val="center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2"/>
        <w:gridCol w:w="278"/>
        <w:gridCol w:w="1200"/>
        <w:gridCol w:w="294"/>
        <w:gridCol w:w="234"/>
        <w:gridCol w:w="280"/>
        <w:gridCol w:w="636"/>
        <w:gridCol w:w="603"/>
        <w:gridCol w:w="401"/>
        <w:gridCol w:w="4703"/>
      </w:tblGrid>
      <w:tr w:rsidR="006E2DCC" w:rsidTr="006E2DCC">
        <w:tc>
          <w:tcPr>
            <w:tcW w:w="1222" w:type="dxa"/>
            <w:gridSpan w:val="2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 xml:space="preserve">Оценка </w:t>
            </w:r>
          </w:p>
        </w:tc>
        <w:tc>
          <w:tcPr>
            <w:tcW w:w="3564" w:type="dxa"/>
            <w:gridSpan w:val="7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«</w:t>
            </w:r>
            <w:r>
              <w:rPr>
                <w:rFonts w:eastAsia="Calibri"/>
                <w:sz w:val="28"/>
                <w:szCs w:val="28"/>
              </w:rPr>
              <w:t xml:space="preserve">                                          </w:t>
            </w:r>
            <w:r w:rsidRPr="0029521A">
              <w:rPr>
                <w:rFonts w:eastAsia="Calibri"/>
                <w:sz w:val="28"/>
                <w:szCs w:val="28"/>
              </w:rPr>
              <w:t>»</w:t>
            </w:r>
          </w:p>
        </w:tc>
        <w:tc>
          <w:tcPr>
            <w:tcW w:w="4785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  <w:tr w:rsidR="006E2DCC" w:rsidTr="006E2DCC">
        <w:tc>
          <w:tcPr>
            <w:tcW w:w="944" w:type="dxa"/>
            <w:tcBorders>
              <w:bottom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«</w:t>
            </w:r>
            <w:r>
              <w:rPr>
                <w:rFonts w:eastAsia="Calibri"/>
                <w:sz w:val="28"/>
                <w:szCs w:val="28"/>
              </w:rPr>
              <w:t xml:space="preserve">      </w:t>
            </w:r>
            <w:r w:rsidRPr="0029521A">
              <w:rPr>
                <w:rFonts w:eastAsia="Calibri"/>
                <w:sz w:val="28"/>
                <w:szCs w:val="28"/>
              </w:rPr>
              <w:t>»</w:t>
            </w:r>
          </w:p>
        </w:tc>
        <w:tc>
          <w:tcPr>
            <w:tcW w:w="278" w:type="dxa"/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1754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81" w:type="dxa"/>
            <w:tcBorders>
              <w:top w:val="single" w:sz="4" w:space="0" w:color="auto"/>
            </w:tcBorders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636" w:type="dxa"/>
            <w:tcBorders>
              <w:top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202</w:t>
            </w: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83" w:type="dxa"/>
            <w:tcBorders>
              <w:top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г.</w:t>
            </w:r>
          </w:p>
        </w:tc>
        <w:tc>
          <w:tcPr>
            <w:tcW w:w="4785" w:type="dxa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  <w:tr w:rsidR="00000E1E" w:rsidTr="006E2DCC">
        <w:trPr>
          <w:trHeight w:val="177"/>
        </w:trPr>
        <w:tc>
          <w:tcPr>
            <w:tcW w:w="2444" w:type="dxa"/>
            <w:gridSpan w:val="3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94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>/</w:t>
            </w:r>
          </w:p>
        </w:tc>
        <w:tc>
          <w:tcPr>
            <w:tcW w:w="2048" w:type="dxa"/>
            <w:gridSpan w:val="5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785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</w:tbl>
    <w:p w:rsidR="00B05906" w:rsidRPr="0029521A" w:rsidRDefault="00B05906" w:rsidP="00B05906">
      <w:pPr>
        <w:tabs>
          <w:tab w:val="left" w:pos="220"/>
        </w:tabs>
        <w:suppressAutoHyphens/>
        <w:spacing w:line="240" w:lineRule="auto"/>
        <w:jc w:val="center"/>
        <w:rPr>
          <w:sz w:val="24"/>
          <w:szCs w:val="24"/>
          <w:lang w:eastAsia="zh-CN"/>
        </w:rPr>
      </w:pPr>
      <w:r w:rsidRPr="0029521A">
        <w:rPr>
          <w:sz w:val="28"/>
          <w:szCs w:val="28"/>
          <w:lang w:eastAsia="zh-CN"/>
        </w:rPr>
        <w:t xml:space="preserve">Рязань 20__ </w:t>
      </w:r>
    </w:p>
    <w:p w:rsidR="00A23A0B" w:rsidRDefault="00A23A0B" w:rsidP="00D9004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8"/>
          <w:szCs w:val="28"/>
          <w:lang w:eastAsia="en-US"/>
        </w:rPr>
      </w:pPr>
    </w:p>
    <w:sectPr w:rsidR="00A23A0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,Italic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37" w15:restartNumberingAfterBreak="0">
    <w:nsid w:val="A55D6C3F"/>
    <w:multiLevelType w:val="hybridMultilevel"/>
    <w:tmpl w:val="1DD00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D52D2E25"/>
    <w:multiLevelType w:val="hybridMultilevel"/>
    <w:tmpl w:val="3C0264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AB62C4B0"/>
    <w:multiLevelType w:val="hybridMultilevel"/>
    <w:tmpl w:val="13F03B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A633C090"/>
    <w:multiLevelType w:val="hybridMultilevel"/>
    <w:tmpl w:val="F920F3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8BF99F1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43448BCC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1" w15:restartNumberingAfterBreak="0">
    <w:nsid w:val="972BB691"/>
    <w:multiLevelType w:val="hybridMultilevel"/>
    <w:tmpl w:val="5630E0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1B46A73"/>
    <w:multiLevelType w:val="hybridMultilevel"/>
    <w:tmpl w:val="758E54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F030F2D3"/>
    <w:multiLevelType w:val="hybridMultilevel"/>
    <w:tmpl w:val="F192FE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409C216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5CB8AF03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D55A963C"/>
    <w:multiLevelType w:val="hybridMultilevel"/>
    <w:tmpl w:val="81D8BA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D38D0A8B"/>
    <w:multiLevelType w:val="hybridMultilevel"/>
    <w:tmpl w:val="B2641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C125B7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23" w15:restartNumberingAfterBreak="0">
    <w:nsid w:val="F7DE7BCD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0" w15:restartNumberingAfterBreak="0">
    <w:nsid w:val="07225464"/>
    <w:multiLevelType w:val="multilevel"/>
    <w:tmpl w:val="0CE87A14"/>
    <w:lvl w:ilvl="0">
      <w:start w:val="1"/>
      <w:numFmt w:val="decimal"/>
      <w:lvlText w:val="%1."/>
      <w:lvlJc w:val="left"/>
      <w:pPr>
        <w:ind w:left="1579" w:hanging="706"/>
      </w:pPr>
      <w:rPr>
        <w:spacing w:val="0"/>
        <w:w w:val="100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307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027" w:hanging="360"/>
      </w:pPr>
      <w:rPr>
        <w:spacing w:val="0"/>
        <w:w w:val="100"/>
        <w:lang w:val="ru-RU" w:eastAsia="en-US" w:bidi="ar-SA"/>
      </w:rPr>
    </w:lvl>
    <w:lvl w:ilvl="3">
      <w:numFmt w:val="bullet"/>
      <w:lvlText w:val="•"/>
      <w:lvlJc w:val="left"/>
      <w:pPr>
        <w:ind w:left="2658" w:hanging="360"/>
      </w:pPr>
      <w:rPr>
        <w:lang w:val="ru-RU" w:eastAsia="en-US" w:bidi="ar-SA"/>
      </w:rPr>
    </w:lvl>
    <w:lvl w:ilvl="4">
      <w:numFmt w:val="bullet"/>
      <w:lvlText w:val="•"/>
      <w:lvlJc w:val="left"/>
      <w:pPr>
        <w:ind w:left="3737" w:hanging="360"/>
      </w:pPr>
      <w:rPr>
        <w:lang w:val="ru-RU" w:eastAsia="en-US" w:bidi="ar-SA"/>
      </w:rPr>
    </w:lvl>
    <w:lvl w:ilvl="5">
      <w:numFmt w:val="bullet"/>
      <w:lvlText w:val="•"/>
      <w:lvlJc w:val="left"/>
      <w:pPr>
        <w:ind w:left="4816" w:hanging="360"/>
      </w:pPr>
      <w:rPr>
        <w:lang w:val="ru-RU" w:eastAsia="en-US" w:bidi="ar-SA"/>
      </w:rPr>
    </w:lvl>
    <w:lvl w:ilvl="6">
      <w:numFmt w:val="bullet"/>
      <w:lvlText w:val="•"/>
      <w:lvlJc w:val="left"/>
      <w:pPr>
        <w:ind w:left="5894" w:hanging="360"/>
      </w:pPr>
      <w:rPr>
        <w:lang w:val="ru-RU" w:eastAsia="en-US" w:bidi="ar-SA"/>
      </w:rPr>
    </w:lvl>
    <w:lvl w:ilvl="7">
      <w:numFmt w:val="bullet"/>
      <w:lvlText w:val="•"/>
      <w:lvlJc w:val="left"/>
      <w:pPr>
        <w:ind w:left="6973" w:hanging="360"/>
      </w:pPr>
      <w:rPr>
        <w:lang w:val="ru-RU" w:eastAsia="en-US" w:bidi="ar-SA"/>
      </w:rPr>
    </w:lvl>
    <w:lvl w:ilvl="8">
      <w:numFmt w:val="bullet"/>
      <w:lvlText w:val="•"/>
      <w:lvlJc w:val="left"/>
      <w:pPr>
        <w:ind w:left="8052" w:hanging="360"/>
      </w:pPr>
      <w:rPr>
        <w:lang w:val="ru-RU" w:eastAsia="en-US" w:bidi="ar-SA"/>
      </w:rPr>
    </w:lvl>
  </w:abstractNum>
  <w:abstractNum w:abstractNumId="1" w15:restartNumberingAfterBreak="0">
    <w:nsid w:val="16FC6CC9"/>
    <w:multiLevelType w:val="multilevel"/>
    <w:tmpl w:val="5950E89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4C054F"/>
    <w:multiLevelType w:val="multilevel"/>
    <w:tmpl w:val="896ECD9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2D1737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D0467A9"/>
    <w:multiLevelType w:val="hybridMultilevel"/>
    <w:tmpl w:val="9DA8AE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F15D2B"/>
    <w:multiLevelType w:val="hybridMultilevel"/>
    <w:tmpl w:val="6FE880D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EC4289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6D57B1C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8" w15:restartNumberingAfterBreak="0">
    <w:nsid w:val="27F77A78"/>
    <w:multiLevelType w:val="hybridMultilevel"/>
    <w:tmpl w:val="4BF2CF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AD09AE"/>
    <w:multiLevelType w:val="multilevel"/>
    <w:tmpl w:val="EC5AB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60347F9"/>
    <w:multiLevelType w:val="hybridMultilevel"/>
    <w:tmpl w:val="5E2AE858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EE2857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D7C0471"/>
    <w:multiLevelType w:val="multilevel"/>
    <w:tmpl w:val="2B467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44F3E24"/>
    <w:multiLevelType w:val="multilevel"/>
    <w:tmpl w:val="4D505E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C6B58B0"/>
    <w:multiLevelType w:val="hybridMultilevel"/>
    <w:tmpl w:val="97B6BC6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EE1BC5"/>
    <w:multiLevelType w:val="multilevel"/>
    <w:tmpl w:val="F43E88D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1135D5A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7" w15:restartNumberingAfterBreak="0">
    <w:nsid w:val="62371D59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69B63023"/>
    <w:multiLevelType w:val="multilevel"/>
    <w:tmpl w:val="F02A3C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CFA01CB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E5622D3"/>
    <w:multiLevelType w:val="multilevel"/>
    <w:tmpl w:val="3DE4A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728148F"/>
    <w:multiLevelType w:val="hybridMultilevel"/>
    <w:tmpl w:val="5AB6704A"/>
    <w:lvl w:ilvl="0" w:tplc="614E65B2">
      <w:start w:val="1"/>
      <w:numFmt w:val="decimal"/>
      <w:lvlText w:val="%1."/>
      <w:lvlJc w:val="left"/>
      <w:pPr>
        <w:ind w:left="855" w:hanging="360"/>
      </w:pPr>
      <w:rPr>
        <w:rFonts w:hint="default"/>
        <w:b w:val="0"/>
        <w:bCs/>
        <w:i w:val="0"/>
      </w:rPr>
    </w:lvl>
    <w:lvl w:ilvl="1" w:tplc="04190019" w:tentative="1">
      <w:start w:val="1"/>
      <w:numFmt w:val="lowerLetter"/>
      <w:lvlText w:val="%2."/>
      <w:lvlJc w:val="left"/>
      <w:pPr>
        <w:ind w:left="1575" w:hanging="360"/>
      </w:pPr>
    </w:lvl>
    <w:lvl w:ilvl="2" w:tplc="0419001B" w:tentative="1">
      <w:start w:val="1"/>
      <w:numFmt w:val="lowerRoman"/>
      <w:lvlText w:val="%3."/>
      <w:lvlJc w:val="right"/>
      <w:pPr>
        <w:ind w:left="2295" w:hanging="180"/>
      </w:pPr>
    </w:lvl>
    <w:lvl w:ilvl="3" w:tplc="0419000F" w:tentative="1">
      <w:start w:val="1"/>
      <w:numFmt w:val="decimal"/>
      <w:lvlText w:val="%4."/>
      <w:lvlJc w:val="left"/>
      <w:pPr>
        <w:ind w:left="3015" w:hanging="360"/>
      </w:pPr>
    </w:lvl>
    <w:lvl w:ilvl="4" w:tplc="04190019" w:tentative="1">
      <w:start w:val="1"/>
      <w:numFmt w:val="lowerLetter"/>
      <w:lvlText w:val="%5."/>
      <w:lvlJc w:val="left"/>
      <w:pPr>
        <w:ind w:left="3735" w:hanging="360"/>
      </w:pPr>
    </w:lvl>
    <w:lvl w:ilvl="5" w:tplc="0419001B" w:tentative="1">
      <w:start w:val="1"/>
      <w:numFmt w:val="lowerRoman"/>
      <w:lvlText w:val="%6."/>
      <w:lvlJc w:val="right"/>
      <w:pPr>
        <w:ind w:left="4455" w:hanging="180"/>
      </w:pPr>
    </w:lvl>
    <w:lvl w:ilvl="6" w:tplc="0419000F" w:tentative="1">
      <w:start w:val="1"/>
      <w:numFmt w:val="decimal"/>
      <w:lvlText w:val="%7."/>
      <w:lvlJc w:val="left"/>
      <w:pPr>
        <w:ind w:left="5175" w:hanging="360"/>
      </w:pPr>
    </w:lvl>
    <w:lvl w:ilvl="7" w:tplc="04190019" w:tentative="1">
      <w:start w:val="1"/>
      <w:numFmt w:val="lowerLetter"/>
      <w:lvlText w:val="%8."/>
      <w:lvlJc w:val="left"/>
      <w:pPr>
        <w:ind w:left="5895" w:hanging="360"/>
      </w:pPr>
    </w:lvl>
    <w:lvl w:ilvl="8" w:tplc="0419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22" w15:restartNumberingAfterBreak="0">
    <w:nsid w:val="7EEB470A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7"/>
  </w:num>
  <w:num w:numId="2">
    <w:abstractNumId w:val="14"/>
  </w:num>
  <w:num w:numId="3">
    <w:abstractNumId w:val="10"/>
  </w:num>
  <w:num w:numId="4">
    <w:abstractNumId w:val="5"/>
  </w:num>
  <w:num w:numId="5">
    <w:abstractNumId w:val="7"/>
  </w:num>
  <w:num w:numId="6">
    <w:abstractNumId w:val="16"/>
  </w:num>
  <w:num w:numId="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8">
    <w:abstractNumId w:val="6"/>
  </w:num>
  <w:num w:numId="9">
    <w:abstractNumId w:val="11"/>
  </w:num>
  <w:num w:numId="10">
    <w:abstractNumId w:val="9"/>
  </w:num>
  <w:num w:numId="11">
    <w:abstractNumId w:val="18"/>
  </w:num>
  <w:num w:numId="12">
    <w:abstractNumId w:val="12"/>
  </w:num>
  <w:num w:numId="13">
    <w:abstractNumId w:val="13"/>
  </w:num>
  <w:num w:numId="14">
    <w:abstractNumId w:val="1"/>
  </w:num>
  <w:num w:numId="15">
    <w:abstractNumId w:val="20"/>
  </w:num>
  <w:num w:numId="16">
    <w:abstractNumId w:val="2"/>
  </w:num>
  <w:num w:numId="17">
    <w:abstractNumId w:val="15"/>
  </w:num>
  <w:num w:numId="18">
    <w:abstractNumId w:val="4"/>
  </w:num>
  <w:num w:numId="19">
    <w:abstractNumId w:val="21"/>
  </w:num>
  <w:num w:numId="20">
    <w:abstractNumId w:val="8"/>
  </w:num>
  <w:num w:numId="21">
    <w:abstractNumId w:val="3"/>
  </w:num>
  <w:num w:numId="22">
    <w:abstractNumId w:val="22"/>
  </w:num>
  <w:num w:numId="23">
    <w:abstractNumId w:val="19"/>
  </w:num>
  <w:num w:numId="24">
    <w:abstractNumId w:val="17"/>
    <w:lvlOverride w:ilvl="0">
      <w:startOverride w:val="1"/>
    </w:lvlOverride>
  </w:num>
  <w:num w:numId="25">
    <w:abstractNumId w:val="11"/>
    <w:lvlOverride w:ilvl="0">
      <w:startOverride w:val="1"/>
    </w:lvlOverride>
  </w:num>
  <w:num w:numId="26">
    <w:abstractNumId w:val="6"/>
    <w:lvlOverride w:ilvl="0">
      <w:startOverride w:val="1"/>
    </w:lvlOverride>
  </w:num>
  <w:num w:numId="27">
    <w:abstractNumId w:val="4"/>
    <w:lvlOverride w:ilvl="0">
      <w:startOverride w:val="1"/>
    </w:lvlOverride>
  </w:num>
  <w:num w:numId="28">
    <w:abstractNumId w:val="21"/>
    <w:lvlOverride w:ilvl="0">
      <w:startOverride w:val="1"/>
    </w:lvlOverride>
  </w:num>
  <w:num w:numId="29">
    <w:abstractNumId w:val="7"/>
    <w:lvlOverride w:ilvl="0">
      <w:startOverride w:val="1"/>
    </w:lvlOverride>
  </w:num>
  <w:num w:numId="30">
    <w:abstractNumId w:val="16"/>
    <w:lvlOverride w:ilvl="0">
      <w:startOverride w:val="1"/>
    </w:lvlOverride>
  </w:num>
  <w:num w:numId="31" w16cid:durableId="655188443">
    <w:abstractNumId w:val="33"/>
  </w:num>
  <w:num w:numId="32" w16cid:durableId="707146475">
    <w:abstractNumId w:val="24"/>
  </w:num>
  <w:num w:numId="33" w16cid:durableId="1233153632">
    <w:abstractNumId w:val="32"/>
  </w:num>
  <w:num w:numId="34" w16cid:durableId="369064973">
    <w:abstractNumId w:val="23"/>
  </w:num>
  <w:num w:numId="35" w16cid:durableId="1170289772">
    <w:abstractNumId w:val="27"/>
  </w:num>
  <w:num w:numId="36" w16cid:durableId="1076170425">
    <w:abstractNumId w:val="30"/>
  </w:num>
  <w:num w:numId="37" w16cid:durableId="1521315988">
    <w:abstractNumId w:val="28"/>
  </w:num>
  <w:num w:numId="38" w16cid:durableId="534197492">
    <w:abstractNumId w:val="26"/>
  </w:num>
  <w:num w:numId="39" w16cid:durableId="1194687589">
    <w:abstractNumId w:val="34"/>
  </w:num>
  <w:num w:numId="40" w16cid:durableId="79106060">
    <w:abstractNumId w:val="37"/>
  </w:num>
  <w:num w:numId="41" w16cid:durableId="1765029226">
    <w:abstractNumId w:val="25"/>
  </w:num>
  <w:num w:numId="42" w16cid:durableId="411701885">
    <w:abstractNumId w:val="35"/>
  </w:num>
  <w:num w:numId="43" w16cid:durableId="5905042">
    <w:abstractNumId w:val="29"/>
  </w:num>
  <w:num w:numId="44" w16cid:durableId="2138329609">
    <w:abstractNumId w:val="36"/>
  </w:num>
  <w:num w:numId="45" w16cid:durableId="1494879221">
    <w:abstractNumId w:val="31"/>
  </w:num>
  <w:num w:numId="46" w16cid:durableId="1076170425">
    <w:abstractNumId w:val="30"/>
    <w:lvlOverride w:ilvl="0">
      <w:startOverride w:val="1"/>
    </w:lvlOverride>
  </w:num>
  <w:num w:numId="47" w16cid:durableId="1076170425">
    <w:abstractNumId w:val="30"/>
    <w:lvlOverride w:ilvl="0">
      <w:startOverride w:val="1"/>
    </w:lvlOverride>
  </w:num>
  <w:num w:numId="48" w16cid:durableId="1076170425">
    <w:abstractNumId w:val="30"/>
    <w:lvlOverride w:ilvl="0">
      <w:startOverride w:val="1"/>
    </w:lvlOverride>
  </w:num>
  <w:num w:numId="49" w16cid:durableId="1076170425">
    <w:abstractNumId w:val="30"/>
    <w:lvlOverride w:ilvl="0">
      <w:startOverride w:val="1"/>
    </w:lvlOverride>
  </w:num>
  <w:num w:numId="50" w16cid:durableId="1076170425">
    <w:abstractNumId w:val="30"/>
    <w:lvlOverride w:ilvl="0">
      <w:startOverride w:val="1"/>
    </w:lvlOverride>
  </w:num>
  <w:num w:numId="51" w16cid:durableId="1076170425">
    <w:abstractNumId w:val="30"/>
    <w:lvlOverride w:ilvl="0">
      <w:startOverride w:val="1"/>
    </w:lvlOverride>
  </w:num>
  <w:num w:numId="52" w16cid:durableId="1076170425">
    <w:abstractNumId w:val="30"/>
    <w:lvlOverride w:ilvl="0">
      <w:startOverride w:val="1"/>
    </w:lvlOverride>
  </w:num>
  <w:num w:numId="53" w16cid:durableId="1076170425">
    <w:abstractNumId w:val="30"/>
    <w:lvlOverride w:ilvl="0">
      <w:startOverride w:val="1"/>
    </w:lvlOverride>
  </w:num>
  <w:num w:numId="54">
    <w:abstractNumId w:val="4"/>
    <w:lvlOverride w:ilvl="0">
      <w:startOverride w:val="1"/>
    </w:lvlOverride>
  </w:num>
  <w:num w:numId="55" w16cid:durableId="1076170425">
    <w:abstractNumId w:val="3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90045"/>
    <w:rsid w:val="00000E1E"/>
    <w:rsid w:val="00007EB1"/>
    <w:rsid w:val="00212F2C"/>
    <w:rsid w:val="002343FC"/>
    <w:rsid w:val="003527D0"/>
    <w:rsid w:val="00395A32"/>
    <w:rsid w:val="00426B34"/>
    <w:rsid w:val="00495395"/>
    <w:rsid w:val="004A1ACD"/>
    <w:rsid w:val="004B2177"/>
    <w:rsid w:val="004B2778"/>
    <w:rsid w:val="005117CA"/>
    <w:rsid w:val="005F1E0D"/>
    <w:rsid w:val="006E2DCC"/>
    <w:rsid w:val="0072798B"/>
    <w:rsid w:val="00772F06"/>
    <w:rsid w:val="007926CF"/>
    <w:rsid w:val="007F5F30"/>
    <w:rsid w:val="00830BCE"/>
    <w:rsid w:val="008A7D11"/>
    <w:rsid w:val="008C1186"/>
    <w:rsid w:val="008E3667"/>
    <w:rsid w:val="009612B5"/>
    <w:rsid w:val="00973F9B"/>
    <w:rsid w:val="00997FB1"/>
    <w:rsid w:val="009B673E"/>
    <w:rsid w:val="00A23A0B"/>
    <w:rsid w:val="00B05906"/>
    <w:rsid w:val="00BE02E6"/>
    <w:rsid w:val="00D475A7"/>
    <w:rsid w:val="00D6785F"/>
    <w:rsid w:val="00D90045"/>
    <w:rsid w:val="00E36657"/>
    <w:rsid w:val="00F51FE0"/>
    <w:rsid w:val="00F746AC"/>
    <w:rsid w:val="00F87437"/>
    <w:rsid w:val="00FA762C"/>
    <w:rsid w:val="00FE1C02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753B1"/>
  <w15:docId w15:val="{17B2360A-AA09-4B4A-BF8B-EADA464353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2">
    <w:name w:val="heading 2"/>
    <w:basedOn w:val="a"/>
    <w:next w:val="a"/>
    <w:link w:val="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a3">
    <w:name w:val="Body Text"/>
    <w:basedOn w:val="a"/>
    <w:link w:val="a4"/>
    <w:qFormat/>
    <w:rsid w:val="00D90045"/>
    <w:pPr>
      <w:spacing w:after="120"/>
    </w:pPr>
  </w:style>
  <w:style w:type="character" w:customStyle="1" w:styleId="a4">
    <w:name w:val="Основной текст Знак"/>
    <w:basedOn w:val="a0"/>
    <w:link w:val="a3"/>
    <w:rsid w:val="00D90045"/>
    <w:rPr>
      <w:rFonts w:ascii="Times New Roman" w:eastAsia="Times New Roman" w:hAnsi="Times New Roman" w:cs="Times New Roman"/>
      <w:lang w:eastAsia="ru-RU"/>
    </w:rPr>
  </w:style>
  <w:style w:type="paragraph" w:styleId="a5">
    <w:name w:val="List Paragraph"/>
    <w:basedOn w:val="a"/>
    <w:link w:val="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6">
    <w:name w:val="Абзац списка Знак"/>
    <w:link w:val="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a7">
    <w:name w:val="Table Grid"/>
    <w:basedOn w:val="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mord">
    <w:name w:val="mord"/>
    <w:basedOn w:val="a0"/>
    <w:rsid w:val="00FE3379"/>
  </w:style>
  <w:style w:type="character" w:customStyle="1" w:styleId="label">
    <w:name w:val="label"/>
    <w:basedOn w:val="a0"/>
    <w:rsid w:val="00FE3379"/>
  </w:style>
  <w:style w:type="character" w:customStyle="1" w:styleId="vlist-s">
    <w:name w:val="vlist-s"/>
    <w:basedOn w:val="a0"/>
    <w:rsid w:val="00FE3379"/>
  </w:style>
  <w:style w:type="character" w:customStyle="1" w:styleId="mopen">
    <w:name w:val="mopen"/>
    <w:basedOn w:val="a0"/>
    <w:rsid w:val="00FE3379"/>
  </w:style>
  <w:style w:type="character" w:customStyle="1" w:styleId="mclose">
    <w:name w:val="mclose"/>
    <w:basedOn w:val="a0"/>
    <w:rsid w:val="00FE3379"/>
  </w:style>
  <w:style w:type="character" w:customStyle="1" w:styleId="mrel">
    <w:name w:val="mrel"/>
    <w:basedOn w:val="a0"/>
    <w:rsid w:val="00FE3379"/>
  </w:style>
  <w:style w:type="character" w:customStyle="1" w:styleId="mbin">
    <w:name w:val="mbin"/>
    <w:basedOn w:val="a0"/>
    <w:rsid w:val="00FE3379"/>
  </w:style>
  <w:style w:type="character" w:customStyle="1" w:styleId="mpunct">
    <w:name w:val="mpunct"/>
    <w:basedOn w:val="a0"/>
    <w:rsid w:val="00FE3379"/>
  </w:style>
  <w:style w:type="paragraph" w:styleId="a9">
    <w:name w:val="Balloon Text"/>
    <w:basedOn w:val="a"/>
    <w:link w:val="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styleId="S1_a">
    <w:name w:val="S1_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S1_2">
    <w:name w:val="S1_heading 2"/>
    <w:basedOn w:val="S1_a"/>
    <w:next w:val="S1_a"/>
    <w:link w:val="S1_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S1_4">
    <w:name w:val="S1_heading 4"/>
    <w:basedOn w:val="S1_a"/>
    <w:next w:val="S1_a"/>
    <w:link w:val="S1_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styleId="S1_a0">
    <w:name w:val="S1_Default Paragraph Font"/>
    <w:uiPriority w:val="1"/>
    <w:semiHidden/>
    <w:unhideWhenUsed/>
  </w:style>
  <w:style w:type="table" w:styleId="S1_a1">
    <w:name w:val="S1_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1_a2">
    <w:name w:val="S1_No List"/>
    <w:uiPriority w:val="99"/>
    <w:semiHidden/>
    <w:unhideWhenUsed/>
  </w:style>
  <w:style w:type="character" w:customStyle="1" w:styleId="S1_20">
    <w:name w:val="S1_Заголовок 2 Знак"/>
    <w:basedOn w:val="S1_a0"/>
    <w:link w:val="S1_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S1_a3">
    <w:name w:val="S1_Body Text"/>
    <w:basedOn w:val="S1_a"/>
    <w:link w:val="S1_a4"/>
    <w:qFormat/>
    <w:rsid w:val="00D90045"/>
    <w:pPr>
      <w:spacing w:after="120"/>
    </w:pPr>
  </w:style>
  <w:style w:type="character" w:customStyle="1" w:styleId="S1_a4">
    <w:name w:val="S1_Основной текст Знак"/>
    <w:basedOn w:val="S1_a0"/>
    <w:link w:val="S1_a3"/>
    <w:rsid w:val="00D90045"/>
    <w:rPr>
      <w:rFonts w:ascii="Times New Roman" w:eastAsia="Times New Roman" w:hAnsi="Times New Roman" w:cs="Times New Roman"/>
      <w:lang w:eastAsia="ru-RU"/>
    </w:rPr>
  </w:style>
  <w:style w:type="paragraph" w:styleId="S1_a5">
    <w:name w:val="S1_List Paragraph"/>
    <w:basedOn w:val="S1_a"/>
    <w:link w:val="S1_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S1_a6">
    <w:name w:val="S1_Абзац списка Знак"/>
    <w:link w:val="S1_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S1_a7">
    <w:name w:val="S1_Table Grid"/>
    <w:basedOn w:val="S1_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1_a8">
    <w:name w:val="S1_Normal (Web)"/>
    <w:basedOn w:val="S1_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S1_mord">
    <w:name w:val="S1_mord"/>
    <w:basedOn w:val="S1_a0"/>
    <w:rsid w:val="00FE3379"/>
  </w:style>
  <w:style w:type="character" w:customStyle="1" w:styleId="S1_label">
    <w:name w:val="S1_label"/>
    <w:basedOn w:val="S1_a0"/>
    <w:rsid w:val="00FE3379"/>
  </w:style>
  <w:style w:type="character" w:customStyle="1" w:styleId="S1_vlist-s">
    <w:name w:val="S1_vlist-s"/>
    <w:basedOn w:val="S1_a0"/>
    <w:rsid w:val="00FE3379"/>
  </w:style>
  <w:style w:type="character" w:customStyle="1" w:styleId="S1_mopen">
    <w:name w:val="S1_mopen"/>
    <w:basedOn w:val="S1_a0"/>
    <w:rsid w:val="00FE3379"/>
  </w:style>
  <w:style w:type="character" w:customStyle="1" w:styleId="S1_mclose">
    <w:name w:val="S1_mclose"/>
    <w:basedOn w:val="S1_a0"/>
    <w:rsid w:val="00FE3379"/>
  </w:style>
  <w:style w:type="character" w:customStyle="1" w:styleId="S1_mrel">
    <w:name w:val="S1_mrel"/>
    <w:basedOn w:val="S1_a0"/>
    <w:rsid w:val="00FE3379"/>
  </w:style>
  <w:style w:type="character" w:customStyle="1" w:styleId="S1_mbin">
    <w:name w:val="S1_mbin"/>
    <w:basedOn w:val="S1_a0"/>
    <w:rsid w:val="00FE3379"/>
  </w:style>
  <w:style w:type="character" w:customStyle="1" w:styleId="S1_mpunct">
    <w:name w:val="S1_mpunct"/>
    <w:basedOn w:val="S1_a0"/>
    <w:rsid w:val="00FE3379"/>
  </w:style>
  <w:style w:type="paragraph" w:styleId="S1_a9">
    <w:name w:val="S1_Balloon Text"/>
    <w:basedOn w:val="S1_a"/>
    <w:link w:val="S1_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1_aa">
    <w:name w:val="S1_Текст выноски Знак"/>
    <w:basedOn w:val="S1_a0"/>
    <w:link w:val="S1_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S1_40">
    <w:name w:val="S1_Заголовок 4 Знак"/>
    <w:basedOn w:val="S1_a0"/>
    <w:link w:val="S1_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customStyle="1" w:styleId="S1_Standard">
    <w:name w:val="S1_Standard"/>
    <w:rsid w:val="006B70B1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color w:val="000000"/>
      <w:kern w:val="1"/>
      <w:sz w:val="24"/>
      <w:szCs w:val="24"/>
      <w:lang w:eastAsia="zh-CN"/>
    </w:rPr>
  </w:style>
  <w:style w:type="character" w:styleId="S1_ab">
    <w:name w:val="S1_Placeholder Text"/>
    <w:basedOn w:val="S1_a0"/>
    <w:uiPriority w:val="99"/>
    <w:semiHidden/>
    <w:rsid w:val="008432C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34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5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2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50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273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58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509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1D199B-EF9A-4DCE-9EE8-9C53F24E77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11</Pages>
  <Words>2114</Words>
  <Characters>12054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Ирина В. Ионова</dc:creator>
  <cp:lastModifiedBy>Даниил Зацепин</cp:lastModifiedBy>
  <cp:revision>21</cp:revision>
  <dcterms:created xsi:type="dcterms:W3CDTF">2025-11-25T15:40:00Z</dcterms:created>
  <dcterms:modified xsi:type="dcterms:W3CDTF">2025-12-04T15:38:00Z</dcterms:modified>
</cp:coreProperties>
</file>