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«ЧИСЛЕННЫЕ МЕТОДЫ»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«Численные методы»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«Численные методы»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Погрешность и устойчивость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ОПК-5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Линейная алгебра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Нелинейные уравнения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Интерполяция и аппроксимация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Численное интегрирование и дифференцирование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Численное решение ОДУ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Краевые задачи и проверка алгоритмов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Обусловленность задачи и устойчивость алгоритма. Различие свойств входных данных и способа вычисления.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Прямая и обратная ошибки вычисления. Определения относительно точного решения и возмущенных исходных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Вычитание близких чисел. Потеря значащих цифр и алгебраическое преобразование неустойчивой формулы.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Абсолютный и относительный критерии остановки. Выбор допуска с учетом масштаба задачи.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Модель округления арифметической операции. Единичная погрешность и оценка накопления ошибок.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Источники вычислительной ошибки. Разделение возмущения исходных данных, дискретизации и округления.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Невязка и ошибка решения. Роль обусловленности и причины недостаточности одной малой невязки.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Исследуйте точность вычисления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1+x</m:t>
                  </m:r>
                </m:e>
              </m:rad>
              <m:r>
                <w:rPr>
                  <w:rFonts w:ascii="Cambria Math" w:hAnsi="Cambria Math"/>
                  <w:sz w:val="24"/>
                  <w:szCs w:val="24"/>
                </w:rPr>
                <m:t>-1</m:t>
              </m:r>
            </m:oMath>
            <w:r>
              <w:rPr>
                <w:sz w:val="24"/>
                <w:szCs w:val="24"/>
              </w:rPr>
              <w:t xml:space="preserve"> по исходной формуле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-8</m:t>
                  </m:r>
                </m:sup>
              </m:sSup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-16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в арифметике двойной точности. Предложите математически эквивалентную формулу с меньшей потерей точности и сравните относительные ошибки. В выбранной вычислительной среде получите опорные значения с точностью не менее 40 десятичных знаков; полный программный модуль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Гаусса с выбором главного элемента. Перестановки строк, малые ведущие элементы и устойчивость исключения.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Разложение Холецкого. Симметричная положительно определенная матрица, существование и вычислительная стоимость.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Стационарная линейная итерация. Спектральный критерий сходимости и оценка скорости.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Апостериорная оценка ошибки решения линейной системы. Невязка, согласованные нормы и число обусловленности.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QR</m:t>
              </m:r>
            </m:oMath>
            <w:r>
              <w:rPr>
                <w:sz w:val="24"/>
                <w:szCs w:val="24"/>
              </w:rPr>
              <w:t xml:space="preserve">-разложение в решении линейной системы. Ортогональные преобразования и устойчивость вычислений.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Методы Якоби и Зейделя. Итерационные формулы и использование обновленных компонент.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Степенной метод. Спектральное отделение доминирующего собственного значения, условия на начальный вектор и контроль невязки.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Решите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Ax=b</m:t>
              </m:r>
            </m:oMath>
            <w:r>
              <w:rPr>
                <w:sz w:val="24"/>
                <w:szCs w:val="24"/>
              </w:rPr>
              <w:t xml:space="preserve">, где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b=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1,2,3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oMath>
            <w:r>
              <w:rPr>
                <w:sz w:val="24"/>
                <w:szCs w:val="24"/>
              </w:rPr>
              <w:t xml:space="preserve">, встроенным методом Гаусса и итерациями Якоби с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. Запишите формулу шага Якоби и обоснуйте сходимость; в одной вычислительной среде сравните невязки при критерии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k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-b</m:t>
                      </m:r>
                    </m:e>
                  </m:d>
                  <m:ctrlPr>
                    <w:rPr>
                      <w:rFonts w:ascii="Cambria Math" w:hAnsi="Cambria Math" w:cs="Aptos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 w:cs="Aptos"/>
                      <w:sz w:val="24"/>
                      <w:szCs w:val="24"/>
                    </w:rPr>
                    <m:t>∞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&lt;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-8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и ограничении 100 итераций.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бисекции. Априорная оценка числа шагов по длине отрезка и требуемой точности корня.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простой итерации. Самовложение отрезка, условие сжатия и единственность неподвижной точки.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Ньютона для простого и кратного корней. Изменение порядка сходимости и модификация при известной кратности.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остановки нелинейного решателя. Невязка и изменение приближения, причины ложной остановки.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Апостериорная оценка ошибки простой итерации. Коэффициент сжатия и разность соседних приближений.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Квадратичная локальная сходимость Ньютона около простого корня. Гладкость, ненулевая производная и близость начального приближения.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Шаг Ньютона для нелинейной системы. Решение линейной системы с якобианом и отказ от явного обращения матрицы.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-x-2</m:t>
              </m:r>
            </m:oMath>
            <w:r>
              <w:rPr>
                <w:sz w:val="24"/>
                <w:szCs w:val="24"/>
              </w:rPr>
              <w:t xml:space="preserve">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1,2</m:t>
                  </m:r>
                </m:e>
              </m:d>
            </m:oMath>
            <w:r>
              <w:rPr>
                <w:sz w:val="24"/>
                <w:szCs w:val="24"/>
              </w:rPr>
              <w:t xml:space="preserve"> вычислите корень бисекцией и методом Ньютона с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=1,5</m:t>
              </m:r>
            </m:oMath>
            <w:r>
              <w:rPr>
                <w:sz w:val="24"/>
                <w:szCs w:val="24"/>
              </w:rPr>
              <w:t xml:space="preserve"> в одной среде. Проверьте существование и единственность корня; сравните число вычислений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до невязки менее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-8</m:t>
                  </m:r>
                </m:sup>
              </m:sSup>
            </m:oMath>
            <w:r>
              <w:rPr>
                <w:sz w:val="24"/>
                <w:szCs w:val="24"/>
              </w:rPr>
              <w:t xml:space="preserve">. Ограничьте каждый метод 100 шагами. Укажите принятую политику подсчета повторно используемых значений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Интерполяционный многочлен Ньютона. Разделенные разности и добавление нового узла.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Остаточный член полиномиальной интерполяции. Условия гладкости и влияние расположения узлов.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Эффект Рунге. Равномерные и чебышевские узлы и поведение ошибки у концов интервала.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Интерполяция и дискретный метод наименьших квадратов. Различие целей и реакции на шум исходных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Кубический сплайн. Условия сшивки, гладкость и роль граничных условий.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Решение задачи дискретных наименьших квадратов через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QR</m:t>
              </m:r>
            </m:oMath>
            <w:r>
              <w:rPr>
                <w:sz w:val="24"/>
                <w:szCs w:val="24"/>
              </w:rPr>
              <w:t xml:space="preserve">-разложение. Условие полного столбцового ранга.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Полиномиальная интерполяция и экстраполяция. Различие контроля ошибки внутри и вне промежутка узлов и ограничения прогноза.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Используя готовую функцию полиномиальной интерполяции, приблизьте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1+25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oMath>
            <w:r>
              <w:rPr>
                <w:sz w:val="24"/>
                <w:szCs w:val="24"/>
              </w:rPr>
              <w:t xml:space="preserve">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-1,1</m:t>
                  </m:r>
                </m:e>
              </m:d>
            </m:oMath>
            <w:r>
              <w:rPr>
                <w:sz w:val="24"/>
                <w:szCs w:val="24"/>
              </w:rPr>
              <w:t xml:space="preserve"> многочленами степени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10</m:t>
              </m:r>
            </m:oMath>
            <w:r>
              <w:rPr>
                <w:sz w:val="24"/>
                <w:szCs w:val="24"/>
              </w:rPr>
              <w:t xml:space="preserve"> по равноотстоящим узлам и узлам Чебышева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2k+1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22</m:t>
                          </m:r>
                        </m:den>
                      </m:f>
                    </m:e>
                  </m:d>
                </m:e>
              </m:func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k=0,…,10</m:t>
              </m:r>
            </m:oMath>
            <w:r>
              <w:rPr>
                <w:sz w:val="24"/>
                <w:szCs w:val="24"/>
              </w:rPr>
              <w:t xml:space="preserve">. В одной вычислительной среде сравните максимальные ошибки на сетке из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1001</m:t>
              </m:r>
            </m:oMath>
            <w:r>
              <w:rPr>
                <w:sz w:val="24"/>
                <w:szCs w:val="24"/>
              </w:rPr>
              <w:t xml:space="preserve"> точки и постройте графики ошибок; реализация интерполятора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</w:rPr>
              <w:br w:type="page"/>
            </w:r>
            <w:r w:rsidRPr="009A28A6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Составная формула Симпсона. Вывод, четность числа подынтервалов и порядок погрешности для гладкой функции.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Оценка Рунге по вложенным сеткам. Использование известного порядка и условия асимптотического режима.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Квадратура Гаусса. Выбор узлов, ортогональные многочлены и максимальная степень алгебраической точности.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Численное дифференцирование и выбор шага. Баланс ошибки усечения и округления.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Составные формулы средних прямоугольников и трапеций. Вывод и сравнение главных членов погрешности.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Экстраполяция Ричардсона. Устранение ведущего члена ошибки и предпосылка разложения по шагу.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Адаптивное интегрирование. Распределение допуска по подынтервалам и контроль суммарной оценки ошибки.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Центральная разностная формула первой производной. Вывод, условия гладкости и порядок ошибки усечения.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Потеря гладкости подынтегральной функции. Изменение наблюдаемого порядка квадратуры и ограничения стандартной оценки.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w</m:t>
                          </m:r>
                        </m:sup>
                      </m:sSup>
                    </m:e>
                  </m:d>
                </m:e>
              </m:func>
            </m:oMath>
            <w:r>
              <w:rPr>
                <w:sz w:val="24"/>
                <w:szCs w:val="24"/>
              </w:rPr>
              <w:t xml:space="preserve"> в точке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w=1</m:t>
              </m:r>
            </m:oMath>
            <w:r>
              <w:rPr>
                <w:sz w:val="24"/>
                <w:szCs w:val="24"/>
              </w:rPr>
              <w:t xml:space="preserve"> вычислите центральную разностную производную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-k</m:t>
                  </m:r>
                </m:sup>
              </m:sSup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k=1,…,12</m:t>
              </m:r>
            </m:oMath>
            <w:r>
              <w:rPr>
                <w:sz w:val="24"/>
                <w:szCs w:val="24"/>
              </w:rPr>
              <w:t xml:space="preserve">. Сравните с аналитической производной, постройте зависимость ошибки от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oMath>
            <w:r>
              <w:rPr>
                <w:sz w:val="24"/>
                <w:szCs w:val="24"/>
              </w:rPr>
              <w:t xml:space="preserve"> и объясните положение минимума.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Локальная и глобальная погрешности метода решения ОДУ. Согласованность, устойчивость и накопление ошибок на фиксированном интервале.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Область абсолютной устойчивости явного метода Эйлера. Вывод на линейном тестовом уравнении.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Жесткая задача Коши. Ограничение шага явной схемы затухающими компонентами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глобального порядка метода ОДУ измельчением сетки. Общие моменты времени и асимптотический режим.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Неявный метод Эйлера для линейного тестового уравнения. Функция устойчивости и сравнение с явной схемой.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Условия первого и второго порядков метода Рунге — Кутты с согласованными внутренними стадиями. Связь с локальной погрешностью.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Вложенные формулы Рунге — Кутты. Оценка локальной ошибки и выбор нового шага.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Устойчивость и точность численного решения ОДУ. Различие ограничений на шаг и проверка обоих условий.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Явный и неявный методы для жесткой задачи. Число шагов, стоимость одного шага и сравнение при общей точности.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Решите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=-20y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rPr>
                <w:sz w:val="24"/>
                <w:szCs w:val="24"/>
              </w:rPr>
              <w:t xml:space="preserve">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явным и неявным методами Эйлера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h=0,2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h=0,1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h=0,05</m:t>
              </m:r>
            </m:oMath>
            <w:r>
              <w:rPr>
                <w:sz w:val="24"/>
                <w:szCs w:val="24"/>
              </w:rPr>
              <w:t xml:space="preserve">. Сравните с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-20t</m:t>
                  </m:r>
                </m:sup>
              </m:sSup>
            </m:oMath>
            <w:r>
              <w:rPr>
                <w:sz w:val="24"/>
                <w:szCs w:val="24"/>
              </w:rPr>
              <w:t xml:space="preserve">, оцените ошибки и объясните режимы устойчивости каждой схемы.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Граничные условия в разностной краевой задаче. Исключение известных узлов и изменение правой части системы.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прогонки. Ненулевые знаменатели прямого хода и достаточные условия диагонального преобладания.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Невязка дискретной системы и ошибка дискретизации краевой задачи. Разные эталоны и способы проверки.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изготовленного решения. Построение правой части и граничных данных для проверки порядка алгоритма.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стрельбы для двухточечной краевой задачи. Подбор начального условия и чувствительность к нему.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Центральная аппроксимация второй производной. Вывод коэффициентов, условия гладкости и порядок погрешности.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Дискретные нормы сеточной ошибки. Максимальная и взвешенная квадратичная нормы и сравнение на общей сетке.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Допуск линейного решателя и ошибка дискретизации. Выбор баланса, при котором ошибка решения системы не искажает проверку сеточного порядка.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Устойчивость разностной краевой задачи к возмущению граничных данных. Постановка сравнения на одной сетке.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Составьте центральную разностную систему 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πx</m:t>
                      </m:r>
                    </m:e>
                  </m:d>
                </m:e>
              </m:func>
            </m:oMath>
            <w:r>
              <w:rPr>
                <w:sz w:val="24"/>
                <w:szCs w:val="24"/>
              </w:rPr>
              <w:t xml:space="preserve">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. Решите ее встроенным решателем линейных систем на сетках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den>
              </m:f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20</m:t>
                  </m:r>
                </m:den>
              </m:f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40</m:t>
                  </m:r>
                </m:den>
              </m:f>
            </m:oMath>
            <w:r>
              <w:rPr>
                <w:sz w:val="24"/>
                <w:szCs w:val="24"/>
              </w:rPr>
              <w:t xml:space="preserve">. Вычислите максимальные ошибки относительно точного решения непрерывной задачи и наблюдаемый порядок; обоснуйте применимость прогонки, не реализуя отдельный решатель.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«Численные методы»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Исследование потери значащих цифр и обусловленности расчетной задачи при возмущении входа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Операция, вызывающая потерю значащих цифр в исследованной формуле, и способ ее устранения.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Разделение возмущения исходного аргумента и ошибки выбранного алгоритма в проведенном сравнении.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Сравнение LU-разложения с выбором главного элемента и без него на плохо обусловленной системе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главного элемента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LU</m:t>
        </m:r>
      </m:oMath>
      <w:r>
        <w:rPr>
          <w:sz w:val="24"/>
          <w:szCs w:val="24"/>
          <w:lang w:val="ru-RU"/>
        </w:rPr>
        <w:t xml:space="preserve">-разложении. Снижение риска малых ведущих элементов и пределы влияния на обусловленность.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Малая невязка и число обусловленности в оценке надежности найденного решения.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Исследование сходимости Якоби и Зейделя по спектральному радиусу и невязке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Спектральный радиус итерационной матрицы и наблюдаемая сходимость Якоби и Зейделя.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Общий критерий остановки по невязке при сопоставлении итерационных методов.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Сравнение бисекции и простой итерации по условиям сходимости и критериям остановки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Предпосылки сохранения корня в отрезке на каждом шаге исследованной бисекции.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Самовложение промежутка и коэффициент сжатия использованного отображения простой итерации.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Исследование скорости сходимости Ньютона для простого и кратного корня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Кратность исследованного корня и наблюдаемый порядок сходимости Ньютона.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Разделение влияния начального приближения и асимптотической скорости метода в выполненном сравнении.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Сравнение полиномиальной интерполяции на равномерных и чебышевских узлах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Расположение чебышевских узлов и уменьшение краевых колебаний в проведенном сравнении интерполяций.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интерполяционной ошибки между узлами на независимой контрольной сетке.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Построение кубического сплайна с проверкой граничных условий и гладкости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Непрерывность функции и первых двух производных в узлах построенного кубического сплайна.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Использованные граничные условия сплайна и их влияние на крайние участки.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Аппроксимация табличной расчетной зависимости полиномами разных степеней с оценкой ошибки между узлами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Зависимость ошибки в узлах и между ними от степени построенного аппроксимирующего полинома.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0"/>
        <w:keepLines w:val="1"/>
      </w:pPr>
      <w:r>
        <w:rPr>
          <w:sz w:val="24"/>
          <w:szCs w:val="24"/>
          <w:lang w:val="ru-RU"/>
        </w:rPr>
        <w:t xml:space="preserve">Контрольные точки, не использованные при построении, и обнаружение ухудшения приближения.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Сравнение порядков точности квадратурных формул на гладких и негладких функциях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8"/>
        </w:numPr>
        <w:keepNext w:val="1"/>
        <w:keepLines w:val="1"/>
      </w:pPr>
      <w:r>
        <w:rPr>
          <w:sz w:val="24"/>
          <w:szCs w:val="24"/>
          <w:lang w:val="ru-RU"/>
        </w:rPr>
        <w:t xml:space="preserve">Оценка наблюдаемого порядка квадратуры по ошибкам на последовательных сетках.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8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гладкости исследованной функции на применимость теоретической оценки квадратуры.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Разработка адаптивного интегрирования с оценкой Рунге и контролем числа вызовов функции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9"/>
        </w:numPr>
        <w:keepNext w:val="1"/>
        <w:keepLines w:val="1"/>
      </w:pPr>
      <w:r>
        <w:rPr>
          <w:sz w:val="24"/>
          <w:szCs w:val="24"/>
          <w:lang w:val="ru-RU"/>
        </w:rPr>
        <w:t xml:space="preserve">Локальная оценка Рунге по двум вложенным квадратурам в построенном алгоритме.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9"/>
        </w:numPr>
        <w:keepNext w:val="0"/>
        <w:keepLines w:val="1"/>
      </w:pPr>
      <w:r>
        <w:rPr>
          <w:sz w:val="24"/>
          <w:szCs w:val="24"/>
          <w:lang w:val="ru-RU"/>
        </w:rPr>
        <w:t xml:space="preserve">Суммарная оценка ошибки и число вызовов функции в исследованном адаптивном интегрировании.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Исследование ошибки численной производной функции потерь по параметрам при изменении шага и масштаба вычислений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Потеря точности разности значений функции потерь при слишком малом шаге дифференцирования.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0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Масштаб параметра в выборе шага и сравнении абсолютной и относительной ошибок численной производной.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Сравнение Эйлера и Рунге - Кутты по глобальной ошибке и устойчивости на тестовой задаче Коши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Сопоставление глобальных ошибок Эйлера и Рунге — Кутты на одной тестовой задаче Коши.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Произведение шага на параметр тестового уравнения и устойчивость исследованных методов.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Исследование явного и неявного интегрирования жесткой системы при изменении шага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2"/>
        </w:numPr>
        <w:keepNext w:val="1"/>
        <w:keepLines w:val="1"/>
      </w:pPr>
      <w:r>
        <w:rPr>
          <w:sz w:val="24"/>
          <w:szCs w:val="24"/>
          <w:lang w:val="ru-RU"/>
        </w:rPr>
        <w:t xml:space="preserve">Ограничение шага явного метода жесткими затухающими компонентами после затухания точного решения.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2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Дополнительные затраты неявного шага и их сопоставление с допустимым размером шага в выполненном эксперименте.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Решение линейной краевой задачи разностной схемой и методом прогонки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3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Учет заданных граничных значений в правой части построенной трехдиагональной системы.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3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ненулевых знаменателей прямого хода использованной прогонки.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Проверка сеточной сходимости и устойчивости разностного решения краевой задачи на точном решении и возмущенных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4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Разделение сходимости к точному решению и точности решения построенной дискретной системы.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4"/>
        </w:numPr>
        <w:keepNext w:val="0"/>
        <w:keepLines w:val="1"/>
      </w:pPr>
      <w:r>
        <w:rPr>
          <w:sz w:val="24"/>
          <w:szCs w:val="24"/>
          <w:lang w:val="ru-RU"/>
        </w:rPr>
        <w:t xml:space="preserve">Возмущение исходных данных для проверки устойчивости и измельчение сетки для проверки порядка в выполненном эксперименте.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369064973">
    <w:abstractNumId w:val="0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  <w:num w:numId="27" w16cid:durableId="1076170425">
    <w:abstractNumId w:val="7"/>
    <w:lvlOverride w:ilvl="0">
      <w:startOverride w:val="1"/>
    </w:lvlOverride>
  </w:num>
  <w:num w:numId="28" w16cid:durableId="1076170425">
    <w:abstractNumId w:val="7"/>
    <w:lvlOverride w:ilvl="0">
      <w:startOverride w:val="1"/>
    </w:lvlOverride>
  </w:num>
  <w:num w:numId="29" w16cid:durableId="1076170425">
    <w:abstractNumId w:val="7"/>
    <w:lvlOverride w:ilvl="0">
      <w:startOverride w:val="1"/>
    </w:lvlOverride>
  </w:num>
  <w:num w:numId="30" w16cid:durableId="1076170425">
    <w:abstractNumId w:val="7"/>
    <w:lvlOverride w:ilvl="0">
      <w:startOverride w:val="1"/>
    </w:lvlOverride>
  </w:num>
  <w:num w:numId="31" w16cid:durableId="1076170425">
    <w:abstractNumId w:val="7"/>
    <w:lvlOverride w:ilvl="0">
      <w:startOverride w:val="1"/>
    </w:lvlOverride>
  </w:num>
  <w:num w:numId="32" w16cid:durableId="1076170425">
    <w:abstractNumId w:val="7"/>
    <w:lvlOverride w:ilvl="0">
      <w:startOverride w:val="1"/>
    </w:lvlOverride>
  </w:num>
  <w:num w:numId="33" w16cid:durableId="1076170425">
    <w:abstractNumId w:val="7"/>
    <w:lvlOverride w:ilvl="0">
      <w:startOverride w:val="1"/>
    </w:lvlOverride>
  </w:num>
  <w:num w:numId="34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