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«Базы данных»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«Базы данных»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«Базы данных»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Концептуальная и реляционная модели данных</w:t>
            </w:r>
          </w:p>
        </w:tc>
        <w:tc>
          <w:tcPr>
            <w:tcW w:w="920" w:type="pct"/>
            <w:vAlign w:val="center"/>
            <w:vMerge w:val="restart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ОПК-3</w:t>
              <w:br/>
              <w:t xml:space="preserve">ОПК-5</w:t>
            </w:r>
          </w:p>
        </w:tc>
        <w:tc>
          <w:tcPr>
            <w:tcW w:w="751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Функциональные зависимости и нормализация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Определение данных и целостность в SQL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Запросы и сводная обработка данных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Транзакции и конкурентный доступ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экзамену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Индексы и планы выполнения запросов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Интеграция с расчетной программой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Восстановление и сопровождение данных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Концептуальная, логическая и физическая модели данных. Назначение каждого уровня.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Отображение связи многие ко многим в реляционную схему. Ключ таблицы связи.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Первичный и внешний ключи. Уникальность записи и ссылочная целостность.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Полнота ER-модели. Проверка сущностей, связей и ограничений на контрольных сценариях.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Сущность, атрибут и экземпляр. Критерии различения при моделировании предметной области.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Выборка и проекция в реляционной алгебре. Изменение состава строк и атрибутов.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Ограничения мощности связи. Проверка на допустимых и нарушающих ограничение записях.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Спроектируйте ER-модель приборов, серий и измерений: каждая серия относится ровно к одному прибору; у прибора может быть несколько серий; измерение относится ровно к одной серии и содержит время и значение. Постройте реляционную схему с ключами и обязательными связями; приведите допустимую и недопустимую запись.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Замыкание множества атрибутов по функциональным зависимостям. Алгоритм и назначение.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Кандидатные ключи отношения. Полнота и минимальность множества атрибутов.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Декомпозиция без потерь и сохранение зависимостей. Различие свойств и их проверок.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Аномалии вставки, удаления и обновления. Их связь с функциональными зависимостями.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Частичная зависимость неключевого атрибута. Нарушение второй нормальной формы.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Транзитивная зависимость неключевого атрибута. Аномалия изменения и устранение при декомпозиции.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Отсутствие потерь при декомпозиции. Критерий для двух отношений и ложные сочетания строк.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отношения R(series_id,device_id,device_name,operator_id,operator_name) с зависимостями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serie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devic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id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,operato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id</m:t>
                      </m:r>
                    </m:sub>
                  </m:sSub>
                </m:e>
              </m:d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devic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→devic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name</m:t>
                  </m:r>
                </m:sub>
              </m:sSub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operato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→operato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name</m:t>
                  </m:r>
                </m:sub>
              </m:sSub>
            </m:oMath>
            <w:r>
              <w:t xml:space="preserve"> найдите кандидатный ключ и выполните декомпозицию в третью нормальную форму. Обоснуйте отсутствие потерь и сохранение зависимостей.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Типы столбцов и CHECK-ограничения. Согласование с допустимыми предметными значениями.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NOT NULL, UNIQUE и PRIMARY KEY. Область действия и сочетание ограничений.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NULL и трехзначная логика SQL. Результаты сравнений и фильтрация UNKNOWN.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Ссылочная целостность. Проверка вставки измерения с отсутствующей родительской записью.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Ограничения столбца и таблицы. Условия, связывающие несколько атрибутов.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Дубликаты в SQL. Влияние DISTINCT и различий COUNT(*) и COUNT(столбец).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Изменение родительского ключа. Действия внешнего ключа и сохранение целостности.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Напишите DDL таблиц series(id PRIMARY KEY) и measurement(id PRIMARY KEY,series_id,t,value): series_id — обязательный внешний ключ, t — обязательное неотрицательное число, value — обязательное число. Приведите по одной вставке для допустимого случая, отрицательного времени, NULL в value и неизвестной серии; укажите результат проверки каждой вставки.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INNER JOIN и LEFT JOIN. Состав результата при отсутствии соответствующих строк.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Логический порядок WHERE, GROUP BY и HAVING. Отбор строк и групп.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Оконные функции. Сохранение строк и расчет показателя по упорядоченной группе.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Ручная контрольная выборка для запроса. Проверка полноты и отсутствия лишних строк.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Условия ON и WHERE при внешнем соединении. Влияние на строки без соответствия.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Общее табличное выражение. Структурирование многошагового запроса и область видимости.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Оконная и групповая суммы. Различие состава результата и роли оконной рамки.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Сформируйте один SQL-отчет по series(id) со значениями A, B, C, D и measurement(mid, series_id, t, value) со строками (1, A,0,2),(2, A,1,4),(3, A,1,8),(4, B,0,5),(5, D,0,1). В отчете нужна строка каждого измерения с числом измерений и средним по серии, а также накопленной суммой в порядке(t, mid). Серия без измерений представляется одной строкой с count=0 и NULL в полях измерения и агрегатов. Оставьте серии со средним строго выше 3 и серии без измерений. Представьте запрос и точную результирующую таблицу; порядок вывода — series_id, t, mid.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Свойства ACID. Их роль при сохранении связанных результатов расчета.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Неповторяемое и фантомное чтение. Различие аномалий на расписании транзакций.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Границы транзакции и согласованность связанных записей расчетного запуска.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Взаимоблокировки транзакций. Условия возникновения, обнаружение и повтор операции.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Уровни изоляции. Допустимые наблюдения в расписании двух конкурентных транзакций.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Атомарный откат связанных результатов запуска. Последствия частичной фиксации.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Единый порядок захвата блокировок. Уменьшение риска циклического ожидания.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Таблицы run(id PRIMARY KEY, status) и result(run_id REFERENCES run(id), seq, value NOT NULL, PRIMARY KEY(run_id, seq)) изначально пусты. Нужно сохранить запуск 7 со статусом complete и ровно три результата с seq=1,2,3. При любом нарушении ограничений ни запуск, ни его результаты не должны оставаться в базе. Предложите SQL и обработку ошибки приложением для входных значений [2, NULL,4], затем для [2,3,4] после неуспешной попытки. Докажите требуемое состояние таблиц и оцените вариант с отдельной фиксацией заголовка запуска.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Порядок столбцов составного индекса. Согласование с равенствами и диапазоном запроса.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Стоимость индексного и последовательного доступа. Случаи отсутствия ускорения.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План выполнения запроса. Оцененные и фактические показатели выбранного доступа.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Стоимость обновления индекса. Компромисс между чтением и изменением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Селективность фильтра и выгодность индексного доступа на больших таблицах.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Условия сравнения планов и времени. Одинаковые данные, статистика и повторные запуски.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Оцененное и фактическое число строк в плане. Влияние расхождения на выбор доступа.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measurement(series_id, t, value) разрешен один дополнительный B-tree индекс. За типичный период выполняются 30 запросов Q1: series_id=7 AND t BETWEEN 10000 AND 20000, 10 запросов Q2: t BETWEEN 10000 AND 20000 без отбора серии и 100 одинаковых операций вставки. Измеренные времена в миллисекундах(Q1, Q2, одна вставка): без индекса(12,12,1), индекс I(series_id, t):(2,10,3), индекс II(t, series_id):(5,3,2). Выберите вариант для минимального суммарного времени этой нагрузки и обоснуйте роль порядка столбцов. Сформулируйте границы вывода и условия проверки на другой нагрузке.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Параметризованный запрос. Отделение структуры SQL от значений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Метаданные воспроизводимой выгрузки признаков. Версия запроса, схема и дата среза.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Дата среза и доступность наблюдений. Исключение будущей информации из признаков.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Дубликаты после соединения. Нарушение уникальности ключа таблицы признаков.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Жизненный цикл соединения Python с СУБД. Освобождение ресурсов и обработка ошибок.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Массовая и одиночная загрузка. Накладные расходы и границы отказа.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Миграция схемы и контракт расчетной программы. Проверка совместимости входов и выходов.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Напишите параметризованную SQL-выгрузку и краткий вызов Python для objects(id)={1,2,3} и observations(object_id, event_day, received_day, value)={(1,1,1,2),(1,2,5,100),(1,3,3,6),(2,2,2,5),(2,4,4,9)}. На дату среза 3 доступны только события, произошедшие и полученные не позднее среза. Нужны все объекты, число доступных наблюдений, их среднее и дата среза; для объекта без наблюдений count=0, mean=NULL. Представьте результат и проверки контракта таблицы признаков; соединение с реальной БД на аттестации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резервной копии восстановлением. Целостность связей и полнота записей.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Миграция схемы с сохранением данных. Предусловия и контроль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Права на таблицу и представление. Ограничение операций и доступа к столбцам.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Журнал изменений данных. Идентификаторы, время, версия и восстановление истории.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Согласованность резервной копии связанных расчетных данных. Момент среза и проверка восстановления взаимосвязанных таблиц.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Минимальные права приложения. Согласование разрешений с выполняемыми операциями.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Обратимая миграция. Сохранение истории и предметного смысла изменяемых столбцов.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До резервного копирования series(id)={1,2}, measurement(id, series_id, value)={(1,1,2),(2,1,4),(3,2,5)}. После восстановления предъявлены те же series и measurement={(1,1,3),(2,1,3),(3,2,5)}; первичные и внешние ключи соблюдены. Требование — точное восстановление всех исходных записей. Разработайте SQL-проверки приемки и решение о пригодности восстановленной базы. Объясните, какие проверки необходимы помимо количества строк и общей суммы и какие свидетельства следует сохранить для воспроизводимой приемки.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1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1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1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«Базы данных»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ER-модели хранения экспериментальных серий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Сущности экспериментальной серии и их связи в построенной ER-модели.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Полнота ER-модели. Проверка обязательности связей на представительном примере.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Перевод ER-модели измерительного эксперимента в таблицы с проверкой мощности связей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Преобразование связи многие ко многим в отношения. Ключи промежуточной таблицы.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Мощности связей ER-модели. Подтверждение контрольными записями.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Декомпозиция таблицы результатов измерений без потерь и устранение аномалий обновления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Функциональная зависимость, вызывающая аномалию обновления исходной таблицы.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Сохранение связей серии с предметными сущностями после декомпозиции.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Нахождение кандидатных ключей по функциональным зависимостям и проверка сохранения ограничений после декомпозиции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Замыкание атрибутов и минимальность найденного кандидатного ключа.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Отсутствие потерь и сохранение заданных зависимостей в выполненной декомпозиции.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Создание таблиц расчетных серий в PostgreSQL и проверка ограничений на ошибочных входных записях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Ограничение, отклоняющее каждую ошибочную вставку в расчетную таблицу.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Внешний ключ измерения. Предотвращение ссылки на неизвестную серию.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Исследование влияния NULL и трехзначной логики на ограничения целостности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Значения TRUE, FALSE и UNKNOWN в проверках с NULL. Поведение CHECK и NOT NULL.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Контрольные вставки с NULL. Обоснование ограничений для обязательного значения.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Формирование расчетных сводок SQL-запросами с соединениями, группировкой и обработкой NULL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Серия без измерений в результате LEFT JOIN. Отличие от INNER JOIN.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Фильтр WHERE после внешнего соединения. Условия потери строк без измерений.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Расчет порядковых номеров, скользящих средних и изменений показателя оконными функциями SQL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1"/>
        <w:keepLines w:val="1"/>
      </w:pPr>
      <w:r>
        <w:rPr>
          <w:sz w:val="24"/>
          <w:szCs w:val="24"/>
          <w:lang w:val="ru-RU"/>
        </w:rPr>
        <w:t xml:space="preserve">Оконная рамка накопленной и скользящей сводки. Различие состава окна.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0"/>
        <w:keepLines w:val="1"/>
      </w:pPr>
      <w:r>
        <w:rPr>
          <w:sz w:val="24"/>
          <w:szCs w:val="24"/>
          <w:lang w:val="ru-RU"/>
        </w:rPr>
        <w:t xml:space="preserve">Одинаковое время измерений. Дополнительный ключ однозначного упорядочения окна.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Воспроизведение аномалий конкурентных транзакций и проверка их устранения сменой уровня изоляции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Расписание двух сессий, выявляющее исследуемую аномалию чтения.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уровня изоляции. Наблюдения, допустимые в исследованном расписании.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Реализация атомарного сохранения расчетной серии с откатом при нарушении ограничения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1"/>
        <w:keepLines w:val="1"/>
      </w:pPr>
      <w:r>
        <w:rPr>
          <w:sz w:val="24"/>
          <w:szCs w:val="24"/>
          <w:lang w:val="ru-RU"/>
        </w:rPr>
        <w:t xml:space="preserve">Атомарность сохранения запуска и результатов. Откат при ошибке второй записи.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0"/>
        <w:keepLines w:val="1"/>
      </w:pPr>
      <w:r>
        <w:rPr>
          <w:sz w:val="24"/>
          <w:szCs w:val="24"/>
          <w:lang w:val="ru-RU"/>
        </w:rPr>
        <w:t xml:space="preserve">Успешная транзакция. Согласованность статуса запуска и набора результатов.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Выбор составного индекса по плану выполнения и селективности запроса к таблице измерений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Порядок столбцов составного индекса для фильтра по серии и диапазону времени.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0"/>
        <w:keepLines w:val="1"/>
      </w:pPr>
      <w:r>
        <w:rPr>
          <w:sz w:val="24"/>
          <w:szCs w:val="24"/>
          <w:lang w:val="ru-RU"/>
        </w:rPr>
        <w:t xml:space="preserve">Фактические показатели плана, подтверждающие пользу или отсутствие пользы индекса.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Сравнение фактического времени запроса до и после индексирования на наборах разного объема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Объем таблицы и селективность. Изменение выбранного плана доступа.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Повторные измерения запросов. Учет прогрева и разброса времени.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Подключение Python к PostgreSQL и параметризованная выгрузка таблицы признаков с проверкой ключей, агрегатов и заданной даты среза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1"/>
        <w:keepLines w:val="1"/>
      </w:pPr>
      <w:r>
        <w:rPr>
          <w:sz w:val="24"/>
          <w:szCs w:val="24"/>
          <w:lang w:val="ru-RU"/>
        </w:rPr>
        <w:t xml:space="preserve">Дата среза выгрузки признаков. Исключение будущих наблюдений из агрегатов.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Сохраненные идентификаторы объектов. Проверка уникальности и полноты выгрузки.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Массовая загрузка результатов вычисления с контролем типов, повторных записей и ошибок транзакции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Поврежденная запись в массовой загрузке. Границы транзакции и выбор политики отказа.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Согласованность базы после неуспешной загрузки. Проверка отсутствия частично сохраненной серии.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Восстановление базы экспериментальных данных из резервной копии с проверкой согласованности записей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Проверки восстановленной базы. Связи, ключи и контрольные агрегаты.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0"/>
        <w:keepLines w:val="1"/>
      </w:pPr>
      <w:r>
        <w:rPr>
          <w:sz w:val="24"/>
          <w:szCs w:val="24"/>
          <w:lang w:val="ru-RU"/>
        </w:rPr>
        <w:t xml:space="preserve">Число строк, ключи и контрольная сумма. Взаимное дополнение проверок восстановления.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Выполнение миграции схемы расчетных серий с сохранением данных и проверкой обратимости изменения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1"/>
        <w:keepLines w:val="1"/>
      </w:pPr>
      <w:r>
        <w:rPr>
          <w:sz w:val="24"/>
          <w:szCs w:val="24"/>
          <w:lang w:val="ru-RU"/>
        </w:rPr>
        <w:t xml:space="preserve">Миграция столбца единиц. Сохранение предметного смысла существующих записей.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обратимости изменения схемы на контрольном наборе данных.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Базы данных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6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21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16"/>
    <w:lvlOverride w:ilvl="0">
      <w:startOverride w:val="1"/>
    </w:lvlOverride>
  </w:num>
  <w:num w:numId="32" w16cid:durableId="655188443">
    <w:abstractNumId w:val="33"/>
  </w:num>
  <w:num w:numId="33" w16cid:durableId="707146475">
    <w:abstractNumId w:val="24"/>
  </w:num>
  <w:num w:numId="34" w16cid:durableId="1233153632">
    <w:abstractNumId w:val="32"/>
  </w:num>
  <w:num w:numId="35" w16cid:durableId="369064973">
    <w:abstractNumId w:val="23"/>
  </w:num>
  <w:num w:numId="36" w16cid:durableId="1170289772">
    <w:abstractNumId w:val="27"/>
  </w:num>
  <w:num w:numId="37" w16cid:durableId="1076170425">
    <w:abstractNumId w:val="30"/>
  </w:num>
  <w:num w:numId="38" w16cid:durableId="1521315988">
    <w:abstractNumId w:val="28"/>
  </w:num>
  <w:num w:numId="39" w16cid:durableId="534197492">
    <w:abstractNumId w:val="26"/>
  </w:num>
  <w:num w:numId="40" w16cid:durableId="1194687589">
    <w:abstractNumId w:val="34"/>
  </w:num>
  <w:num w:numId="41" w16cid:durableId="79106060">
    <w:abstractNumId w:val="37"/>
  </w:num>
  <w:num w:numId="42" w16cid:durableId="1765029226">
    <w:abstractNumId w:val="25"/>
  </w:num>
  <w:num w:numId="43" w16cid:durableId="411701885">
    <w:abstractNumId w:val="35"/>
  </w:num>
  <w:num w:numId="44" w16cid:durableId="5905042">
    <w:abstractNumId w:val="29"/>
  </w:num>
  <w:num w:numId="45" w16cid:durableId="2138329609">
    <w:abstractNumId w:val="36"/>
  </w:num>
  <w:num w:numId="46" w16cid:durableId="1494879221">
    <w:abstractNumId w:val="31"/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  <w:num w:numId="54" w16cid:durableId="1076170425">
    <w:abstractNumId w:val="30"/>
    <w:lvlOverride w:ilvl="0">
      <w:startOverride w:val="1"/>
    </w:lvlOverride>
  </w:num>
  <w:num w:numId="55" w16cid:durableId="1076170425">
    <w:abstractNumId w:val="30"/>
    <w:lvlOverride w:ilvl="0">
      <w:startOverride w:val="1"/>
    </w:lvlOverride>
  </w:num>
  <w:num w:numId="56" w16cid:durableId="1076170425">
    <w:abstractNumId w:val="30"/>
    <w:lvlOverride w:ilvl="0">
      <w:startOverride w:val="1"/>
    </w:lvlOverride>
  </w:num>
  <w:num w:numId="57" w16cid:durableId="1076170425">
    <w:abstractNumId w:val="30"/>
    <w:lvlOverride w:ilvl="0">
      <w:startOverride w:val="1"/>
    </w:lvlOverride>
  </w:num>
  <w:num w:numId="58" w16cid:durableId="1076170425">
    <w:abstractNumId w:val="30"/>
    <w:lvlOverride w:ilvl="0">
      <w:startOverride w:val="1"/>
    </w:lvlOverride>
  </w:num>
  <w:num w:numId="59" w16cid:durableId="1076170425">
    <w:abstractNumId w:val="30"/>
    <w:lvlOverride w:ilvl="0">
      <w:startOverride w:val="1"/>
    </w:lvlOverride>
  </w:num>
  <w:num w:numId="60" w16cid:durableId="1076170425">
    <w:abstractNumId w:val="30"/>
    <w:lvlOverride w:ilvl="0">
      <w:startOverride w:val="1"/>
    </w:lvlOverride>
  </w:num>
  <w:num w:numId="61" w16cid:durableId="1076170425">
    <w:abstractNumId w:val="30"/>
    <w:lvlOverride w:ilvl="0">
      <w:startOverride w:val="1"/>
    </w:lvlOverride>
  </w:num>
  <w:num w:numId="62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2897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16</cp:revision>
  <dcterms:created xsi:type="dcterms:W3CDTF">2025-11-25T15:40:00Z</dcterms:created>
  <dcterms:modified xsi:type="dcterms:W3CDTF">2025-12-04T14:43:00Z</dcterms:modified>
</cp:coreProperties>
</file>