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Динамические системы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Б1.В.01.05 «Динамические системы»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качественного исследования нелинейных динамических систем и проверки математических гипотез вычислительным экспериментом;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фазовых пространствах, инвариантных множествах и качественном поведении динамических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устойчивости, бифуркаций и хаотических режимов;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отличать свойства математической динамики от численных артефактов при вычислительном исследовании.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Б1.В.01.05 «Динамические системы»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динамические системы, устойчивость и бифуркации.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динамические системы, устойчивость и бифуркации.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динамические системы, устойчивость и бифуркации.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Фазовое пространство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Непрерывные и дискретные динамические системы. Поток нелинейной системы и итерации отображения. Неподвижные точки, циклы, инвариантные множества и предельное поведение орбит. Периодическая орбита потока, поперечное сечение и отображение Пуанкаре. Мультипликаторы орбиты и устойчивость неподвижной точки отображения. Бассейн притяжения и его граница, предельные множества. Различие конечного участка наблюдаемой траектории и глобальной структуры фазового пространства.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и бифуркации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Локальная линеаризация, устойчивые и неустойчивые многообразия. Седло-узловая бифуркация, бифуркация Хопфа и удвоение периода. Зависимость поведения от параметров. Гиперболические равновесия, центральные многообразия и нормальные формы. Локальные и глобальные бифуркации, изменение устойчивости и выбор управляющего параметра.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Хаотическая динамика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Чувствительность к начальным данным и показатели Ляпунова. Аттракторы и ограниченность траекторий. Различение численной неустойчивости и динамического хаоса. Спектр показателей Ляпунова, энтропия и фрактальная размерность аттрактора. Эргодические свойства, бассейны притяжения и контроль точности при длительном интегрировании.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нелинейной динамики и реконструкция состояния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Реконструкция состояния детерминированной системы по задержанным координатам наблюдаемого ряда. Условия применимости метода задержек, выбор наблюдаемой величины и ограничения восстановления по неполному наблюдению. Выбор задержки, размерности вложения и проверка ложных ближайших соседей. Влияние шума, частоты наблюдения и длины ряда на восстановление геометрии аттрактора. Модели Лоренца и Ресслера как эталоны реконструкции. Сопоставление восстановленных инвариантов с известной системой и различение хаоса, шума и численной неустойчивости.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52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Юмагулов М. Г. Введение в теорию динамических систем. Санкт-Петербург: Лань, 2015. 272 с. — Текст: электронный. ЭБС «Лань». URL: https://e.lanbook.com/book/56177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Жабко А. П., Котина Е. Д., Чижова О. Н. Дифференциальные уравнения и устойчивость. Санкт-Петербург: Лань, 2022. 320 с. — Текст: электронный. ЭБС «Лань». URL: https://e.lanbook.com/book/211928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фазовое пространство, устойчивость и бифуркации, хаотическая динамика, модели нелинейной динамики и реконструкция состояния.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