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90045" w:rsidRPr="00FC6F5F" w:rsidRDefault="00D90045" w:rsidP="00D90045">
      <w:pPr>
        <w:spacing w:line="240" w:lineRule="auto"/>
        <w:ind w:left="449" w:right="275"/>
        <w:jc w:val="right"/>
        <w:rPr>
          <w:i/>
          <w:kern w:val="2"/>
          <w:sz w:val="24"/>
          <w:szCs w:val="24"/>
        </w:rPr>
      </w:pPr>
    </w:p>
    <w:p w:rsidR="00D90045" w:rsidRPr="00FC6F5F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FC6F5F">
        <w:rPr>
          <w:kern w:val="2"/>
          <w:sz w:val="28"/>
          <w:szCs w:val="28"/>
          <w:lang w:eastAsia="zh-CN"/>
        </w:rPr>
        <w:t>МИНИСТЕРСТВО НАУКИ И ВЫСШЕГО ОБРАЗОВАНИЯ РОССИЙСКОЙ ФЕДЕРАЦИИ</w:t>
      </w:r>
    </w:p>
    <w:p w:rsidR="00D90045" w:rsidRPr="00FC6F5F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iCs/>
          <w:kern w:val="2"/>
          <w:sz w:val="28"/>
          <w:szCs w:val="28"/>
          <w:lang w:eastAsia="zh-CN"/>
        </w:rPr>
      </w:pPr>
      <w:r w:rsidRPr="00FC6F5F">
        <w:rPr>
          <w:iCs/>
          <w:kern w:val="2"/>
          <w:sz w:val="28"/>
          <w:szCs w:val="28"/>
          <w:lang w:eastAsia="zh-CN"/>
        </w:rPr>
        <w:t>ФЕДЕРАЛЬНОЕ ГОСУДАРСТВЕННОЕ БЮДЖЕТНОЕ ОБРАЗОВАТЕЛЬНОЕ УЧРЕЖДЕНИЕ ВЫСШЕГО ОБРАЗОВАНИЯ</w:t>
      </w:r>
    </w:p>
    <w:p w:rsidR="00D90045" w:rsidRPr="00FC6F5F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FC6F5F">
        <w:rPr>
          <w:kern w:val="2"/>
          <w:sz w:val="28"/>
          <w:szCs w:val="28"/>
          <w:lang w:eastAsia="zh-CN"/>
        </w:rPr>
        <w:t>«РЯЗАНСКИЙ ГОСУДАРСТВЕННЫЙ УНИВЕРСИТЕТ ИМЕНИ С.А. ЕСЕНИНА»</w:t>
      </w:r>
    </w:p>
    <w:p w:rsidR="00D90045" w:rsidRPr="00FC6F5F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FC6F5F">
        <w:rPr>
          <w:kern w:val="2"/>
          <w:sz w:val="28"/>
          <w:szCs w:val="28"/>
          <w:lang w:eastAsia="zh-CN"/>
        </w:rPr>
        <w:t>(РГУ имени С.А. Есенина)</w:t>
      </w:r>
    </w:p>
    <w:p w:rsidR="00D90045" w:rsidRPr="00FC6F5F" w:rsidRDefault="00D90045" w:rsidP="00D90045">
      <w:pPr>
        <w:spacing w:line="240" w:lineRule="auto"/>
        <w:ind w:left="442" w:right="277" w:firstLine="0"/>
        <w:jc w:val="center"/>
        <w:rPr>
          <w:i/>
          <w:kern w:val="2"/>
          <w:sz w:val="28"/>
          <w:szCs w:val="28"/>
        </w:rPr>
      </w:pPr>
    </w:p>
    <w:p w:rsidR="00D90045" w:rsidRPr="00FC6F5F" w:rsidRDefault="00FE1C02" w:rsidP="00D90045">
      <w:pPr>
        <w:spacing w:line="240" w:lineRule="auto"/>
        <w:ind w:left="442" w:right="277" w:firstLine="0"/>
        <w:jc w:val="center"/>
        <w:rPr>
          <w:i/>
          <w:kern w:val="2"/>
          <w:sz w:val="28"/>
          <w:szCs w:val="28"/>
        </w:rPr>
      </w:pPr>
      <w:r w:rsidRPr="00FC6F5F">
        <w:rPr>
          <w:i/>
          <w:kern w:val="2"/>
          <w:sz w:val="28"/>
          <w:szCs w:val="28"/>
        </w:rPr>
        <w:t>Институт физико-математических и компьютерных наук</w:t>
      </w:r>
    </w:p>
    <w:p w:rsidR="00D90045" w:rsidRPr="00FC6F5F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D90045" w:rsidRPr="00FC6F5F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3527D0" w:rsidRPr="00FC6F5F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3527D0" w:rsidRPr="00FC6F5F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3527D0" w:rsidRPr="00FC6F5F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D90045" w:rsidRPr="00FC6F5F" w:rsidRDefault="00FE1C02" w:rsidP="00FE1C02">
      <w:pPr>
        <w:spacing w:line="240" w:lineRule="auto"/>
        <w:ind w:firstLine="0"/>
        <w:jc w:val="center"/>
        <w:rPr>
          <w:i/>
          <w:kern w:val="2"/>
          <w:sz w:val="28"/>
          <w:szCs w:val="28"/>
        </w:rPr>
      </w:pPr>
      <w:r w:rsidRPr="00FC6F5F">
        <w:rPr>
          <w:kern w:val="2"/>
          <w:sz w:val="28"/>
          <w:szCs w:val="28"/>
        </w:rPr>
        <w:t xml:space="preserve"> </w:t>
      </w:r>
    </w:p>
    <w:p w:rsidR="00D90045" w:rsidRPr="00FC6F5F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84"/>
        <w:gridCol w:w="1985"/>
        <w:gridCol w:w="1559"/>
        <w:gridCol w:w="4643"/>
      </w:tblGrid>
      <w:tr w:rsidR="00FE1C02" w:rsidRPr="00FC6F5F" w:rsidTr="002343FC">
        <w:tc>
          <w:tcPr>
            <w:tcW w:w="9571" w:type="dxa"/>
            <w:gridSpan w:val="4"/>
            <w:vAlign w:val="bottom"/>
          </w:tcPr>
          <w:p w:rsidR="00FE1C02" w:rsidRPr="00FC6F5F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FC6F5F">
              <w:rPr>
                <w:kern w:val="2"/>
                <w:sz w:val="28"/>
                <w:szCs w:val="28"/>
              </w:rPr>
              <w:t>ОЦЕНОЧНЫЕ</w:t>
            </w:r>
            <w:r w:rsidRPr="00FC6F5F">
              <w:rPr>
                <w:spacing w:val="-6"/>
                <w:kern w:val="2"/>
                <w:sz w:val="28"/>
                <w:szCs w:val="28"/>
              </w:rPr>
              <w:t xml:space="preserve"> </w:t>
            </w:r>
            <w:r w:rsidRPr="00FC6F5F">
              <w:rPr>
                <w:spacing w:val="-2"/>
                <w:kern w:val="2"/>
                <w:sz w:val="28"/>
                <w:szCs w:val="28"/>
              </w:rPr>
              <w:t>СРЕДСТВА</w:t>
            </w:r>
          </w:p>
          <w:p w:rsidR="00FE1C02" w:rsidRPr="00FC6F5F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FC6F5F">
              <w:rPr>
                <w:kern w:val="2"/>
                <w:sz w:val="28"/>
                <w:szCs w:val="28"/>
              </w:rPr>
              <w:t>по</w:t>
            </w:r>
            <w:r w:rsidRPr="00FC6F5F">
              <w:rPr>
                <w:spacing w:val="-5"/>
                <w:kern w:val="2"/>
                <w:sz w:val="28"/>
                <w:szCs w:val="28"/>
              </w:rPr>
              <w:t xml:space="preserve"> </w:t>
            </w:r>
            <w:r w:rsidRPr="00FC6F5F">
              <w:rPr>
                <w:kern w:val="2"/>
                <w:sz w:val="28"/>
                <w:szCs w:val="28"/>
              </w:rPr>
              <w:t>дисциплине</w:t>
            </w:r>
          </w:p>
        </w:tc>
      </w:tr>
      <w:tr w:rsidR="00FE1C02" w:rsidRPr="00FC6F5F" w:rsidTr="002343FC">
        <w:tc>
          <w:tcPr>
            <w:tcW w:w="9571" w:type="dxa"/>
            <w:gridSpan w:val="4"/>
            <w:tcBorders>
              <w:bottom w:val="single" w:sz="4" w:space="0" w:color="auto"/>
            </w:tcBorders>
            <w:vAlign w:val="center"/>
          </w:tcPr>
          <w:p w:rsidR="00FE1C02" w:rsidRPr="00FC6F5F" w:rsidRDefault="00F66A62" w:rsidP="00F66A62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>
              <w:rPr>
                <w:kern w:val="1"/>
                <w:sz w:val="28"/>
                <w:szCs w:val="28"/>
              </w:rPr>
              <w:t xml:space="preserve">«ДИФФЕРЕНЦИАЛЬНЫЕ УРАВНЕНИЯ»</w:t>
            </w:r>
          </w:p>
        </w:tc>
      </w:tr>
      <w:tr w:rsidR="00FE1C02" w:rsidRPr="00FC6F5F" w:rsidTr="00E36657">
        <w:tc>
          <w:tcPr>
            <w:tcW w:w="1384" w:type="dxa"/>
            <w:vAlign w:val="bottom"/>
          </w:tcPr>
          <w:p w:rsidR="00FE1C02" w:rsidRPr="00FC6F5F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FC6F5F">
              <w:rPr>
                <w:kern w:val="2"/>
                <w:sz w:val="28"/>
                <w:szCs w:val="28"/>
              </w:rPr>
              <w:t>Кафедра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vAlign w:val="bottom"/>
          </w:tcPr>
          <w:p w:rsidR="00FE1C02" w:rsidRPr="00FC6F5F" w:rsidRDefault="00E36657" w:rsidP="008A7D11">
            <w:pPr>
              <w:pStyle w:val="a3"/>
              <w:spacing w:before="120" w:line="240" w:lineRule="auto"/>
              <w:ind w:firstLine="0"/>
              <w:rPr>
                <w:i/>
                <w:iCs/>
                <w:kern w:val="2"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t xml:space="preserve">математики</w:t>
            </w:r>
          </w:p>
        </w:tc>
        <w:tc>
          <w:tcPr>
            <w:tcW w:w="1559" w:type="dxa"/>
            <w:vAlign w:val="bottom"/>
          </w:tcPr>
          <w:p w:rsidR="00FE1C02" w:rsidRPr="00FC6F5F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FC6F5F">
              <w:rPr>
                <w:kern w:val="2"/>
                <w:sz w:val="28"/>
                <w:szCs w:val="28"/>
              </w:rPr>
              <w:t>института</w:t>
            </w:r>
          </w:p>
        </w:tc>
        <w:tc>
          <w:tcPr>
            <w:tcW w:w="4643" w:type="dxa"/>
            <w:tcBorders>
              <w:bottom w:val="single" w:sz="4" w:space="0" w:color="auto"/>
            </w:tcBorders>
          </w:tcPr>
          <w:p w:rsidR="009B673E" w:rsidRPr="00FC6F5F" w:rsidRDefault="009B673E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szCs w:val="28"/>
                <w:highlight w:val="yellow"/>
              </w:rPr>
            </w:pPr>
          </w:p>
          <w:p w:rsidR="00FE1C02" w:rsidRPr="00FC6F5F" w:rsidRDefault="00FA762C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szCs w:val="28"/>
                <w:highlight w:val="yellow"/>
              </w:rPr>
            </w:pPr>
            <w:r w:rsidRPr="00FC6F5F">
              <w:rPr>
                <w:i/>
                <w:kern w:val="2"/>
                <w:sz w:val="28"/>
                <w:szCs w:val="28"/>
              </w:rPr>
              <w:t>физико-математических и компьютерных наук</w:t>
            </w:r>
            <w:r w:rsidR="00FE1C02" w:rsidRPr="00FC6F5F">
              <w:rPr>
                <w:i/>
                <w:kern w:val="2"/>
                <w:sz w:val="28"/>
                <w:szCs w:val="28"/>
              </w:rPr>
              <w:t xml:space="preserve">  </w:t>
            </w:r>
          </w:p>
        </w:tc>
      </w:tr>
      <w:tr w:rsidR="00FE1C02" w:rsidRPr="00FC6F5F" w:rsidTr="002343FC">
        <w:tc>
          <w:tcPr>
            <w:tcW w:w="9571" w:type="dxa"/>
            <w:gridSpan w:val="4"/>
            <w:vAlign w:val="bottom"/>
          </w:tcPr>
          <w:p w:rsidR="00FE1C02" w:rsidRPr="00FC6F5F" w:rsidRDefault="00F66A62" w:rsidP="008A7D11">
            <w:pPr>
              <w:spacing w:before="240" w:after="120" w:line="240" w:lineRule="auto"/>
              <w:ind w:firstLine="0"/>
              <w:jc w:val="center"/>
              <w:rPr>
                <w:bCs/>
                <w:kern w:val="2"/>
                <w:sz w:val="28"/>
                <w:szCs w:val="28"/>
              </w:rPr>
            </w:pPr>
            <w:r>
              <w:rPr>
                <w:bCs/>
                <w:kern w:val="2"/>
                <w:sz w:val="28"/>
                <w:szCs w:val="28"/>
              </w:rPr>
              <w:t xml:space="preserve">Образовательная программа специалитета</w:t>
            </w:r>
          </w:p>
        </w:tc>
      </w:tr>
      <w:tr w:rsidR="00FE1C02" w:rsidRPr="00FC6F5F" w:rsidTr="002343FC">
        <w:tc>
          <w:tcPr>
            <w:tcW w:w="9571" w:type="dxa"/>
            <w:gridSpan w:val="4"/>
            <w:vAlign w:val="bottom"/>
          </w:tcPr>
          <w:p w:rsidR="00FE1C02" w:rsidRPr="00FC6F5F" w:rsidRDefault="00F66A6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/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FE1C02" w:rsidRPr="00FC6F5F" w:rsidTr="002343FC">
        <w:tc>
          <w:tcPr>
            <w:tcW w:w="9571" w:type="dxa"/>
            <w:gridSpan w:val="4"/>
            <w:vAlign w:val="bottom"/>
          </w:tcPr>
          <w:p w:rsidR="00FE1C02" w:rsidRPr="00FC6F5F" w:rsidRDefault="00F66A6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Cs/>
                <w:kern w:val="2"/>
                <w:sz w:val="28"/>
                <w:szCs w:val="28"/>
              </w:rPr>
              <w:t xml:space="preserve">Направленность (профиль)/специализация программы:</w:t>
            </w:r>
          </w:p>
        </w:tc>
      </w:tr>
      <w:tr w:rsidR="00FE1C02" w:rsidRPr="00FC6F5F" w:rsidTr="002343FC">
        <w:tc>
          <w:tcPr>
            <w:tcW w:w="9571" w:type="dxa"/>
            <w:gridSpan w:val="4"/>
            <w:vAlign w:val="bottom"/>
          </w:tcPr>
          <w:p w:rsidR="00FE1C02" w:rsidRPr="00FC6F5F" w:rsidRDefault="00F66A62" w:rsidP="00A23A0B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/>
                <w:kern w:val="2"/>
                <w:sz w:val="28"/>
                <w:szCs w:val="28"/>
              </w:rPr>
              <w:t xml:space="preserve">Математическое моделирование и искусственный интеллект</w:t>
            </w:r>
          </w:p>
        </w:tc>
      </w:tr>
      <w:tr w:rsidR="00FE1C02" w:rsidRPr="00FC6F5F" w:rsidTr="002343FC">
        <w:tc>
          <w:tcPr>
            <w:tcW w:w="9571" w:type="dxa"/>
            <w:gridSpan w:val="4"/>
            <w:vAlign w:val="bottom"/>
          </w:tcPr>
          <w:p w:rsidR="00FE1C02" w:rsidRPr="00FC6F5F" w:rsidRDefault="00FE1C02" w:rsidP="00A23A0B">
            <w:pPr>
              <w:spacing w:before="120" w:after="120" w:line="240" w:lineRule="auto"/>
              <w:jc w:val="center"/>
              <w:rPr>
                <w:kern w:val="2"/>
                <w:sz w:val="28"/>
                <w:szCs w:val="28"/>
              </w:rPr>
            </w:pPr>
          </w:p>
          <w:p w:rsidR="00FE1C02" w:rsidRPr="00FC6F5F" w:rsidRDefault="00FE1C02" w:rsidP="00A23A0B">
            <w:pPr>
              <w:spacing w:before="120" w:after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Статус дисциплины: входит в обязательную часть</w:t>
            </w:r>
          </w:p>
        </w:tc>
      </w:tr>
    </w:tbl>
    <w:p w:rsidR="00D90045" w:rsidRPr="00FC6F5F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D90045" w:rsidRPr="00FC6F5F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3527D0" w:rsidRPr="00FC6F5F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FC6F5F" w:rsidRDefault="003527D0" w:rsidP="00FC6F5F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:rsidR="003527D0" w:rsidRPr="00FC6F5F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FC6F5F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FC6F5F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FC6F5F" w:rsidRDefault="003527D0" w:rsidP="008E3667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:rsidR="00D90045" w:rsidRPr="00FC6F5F" w:rsidRDefault="00D90045" w:rsidP="00D90045">
      <w:pPr>
        <w:pStyle w:val="a3"/>
        <w:spacing w:after="0" w:line="240" w:lineRule="auto"/>
        <w:ind w:right="275" w:firstLine="0"/>
        <w:jc w:val="center"/>
        <w:rPr>
          <w:spacing w:val="-5"/>
          <w:kern w:val="2"/>
          <w:sz w:val="28"/>
          <w:szCs w:val="28"/>
        </w:rPr>
      </w:pPr>
      <w:r w:rsidRPr="00FC6F5F">
        <w:rPr>
          <w:kern w:val="2"/>
          <w:sz w:val="28"/>
          <w:szCs w:val="28"/>
        </w:rPr>
        <w:t xml:space="preserve">Рязань </w:t>
      </w:r>
      <w:r w:rsidR="008A7D11" w:rsidRPr="00FC6F5F">
        <w:rPr>
          <w:spacing w:val="-5"/>
          <w:kern w:val="2"/>
          <w:sz w:val="28"/>
          <w:szCs w:val="28"/>
        </w:rPr>
        <w:t>2026</w:t>
      </w:r>
    </w:p>
    <w:p w:rsidR="00D90045" w:rsidRPr="00FC6F5F" w:rsidRDefault="00D90045" w:rsidP="00D475A7">
      <w:pPr>
        <w:widowControl/>
        <w:autoSpaceDE/>
        <w:autoSpaceDN/>
        <w:adjustRightInd/>
        <w:spacing w:after="160" w:line="259" w:lineRule="auto"/>
        <w:ind w:firstLine="708"/>
        <w:jc w:val="both"/>
        <w:rPr>
          <w:kern w:val="2"/>
          <w:sz w:val="28"/>
          <w:szCs w:val="28"/>
        </w:rPr>
        <w:pageBreakBefore/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b/>
          <w:bCs/>
          <w:sz w:val="28"/>
          <w:szCs w:val="28"/>
        </w:rPr>
        <w:t xml:space="preserve">«Дифференциальные уравнения»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составлены в 2026 году в соответствии с рабочей программой дисциплины и учебным планом образовательной программы специалитета по специальности 01.05.01 Фундаментальные математика и механика, направленность (профиль) «Математическое моделирование и искусственный интеллект».</w:t>
      </w:r>
    </w:p>
    <w:p w:rsidR="00D90045" w:rsidRPr="00FC6F5F" w:rsidRDefault="00D90045" w:rsidP="00D90045">
      <w:pPr>
        <w:pStyle w:val="a3"/>
        <w:spacing w:after="0" w:line="240" w:lineRule="auto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7195"/>
      </w:tblGrid>
      <w:tr w:rsidR="00B05906" w:rsidRPr="00FC6F5F" w:rsidTr="00B05906">
        <w:tc>
          <w:tcPr>
            <w:tcW w:w="2376" w:type="dxa"/>
          </w:tcPr>
          <w:p w:rsidR="00B05906" w:rsidRPr="00FC6F5F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1" w:name="_Hlk215163808"/>
            <w:r w:rsidRPr="00FC6F5F">
              <w:rPr>
                <w:kern w:val="2"/>
                <w:sz w:val="28"/>
                <w:szCs w:val="28"/>
              </w:rPr>
              <w:t>Разработчик(и):</w:t>
            </w:r>
          </w:p>
        </w:tc>
        <w:tc>
          <w:tcPr>
            <w:tcW w:w="7195" w:type="dxa"/>
            <w:tcBorders>
              <w:bottom w:val="single" w:sz="4" w:space="0" w:color="auto"/>
            </w:tcBorders>
          </w:tcPr>
          <w:p w:rsidR="00B05906" w:rsidRPr="00FC6F5F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tr w:rsidR="00B05906" w:rsidRPr="00FC6F5F" w:rsidTr="00B05906">
        <w:tc>
          <w:tcPr>
            <w:tcW w:w="9571" w:type="dxa"/>
            <w:gridSpan w:val="2"/>
            <w:tcBorders>
              <w:bottom w:val="single" w:sz="4" w:space="0" w:color="auto"/>
            </w:tcBorders>
          </w:tcPr>
          <w:p w:rsidR="00B05906" w:rsidRPr="00FC6F5F" w:rsidRDefault="00B05906" w:rsidP="00B05906">
            <w:pPr>
              <w:spacing w:line="240" w:lineRule="auto"/>
              <w:ind w:left="3182" w:firstLine="0"/>
              <w:rPr>
                <w:i/>
                <w:kern w:val="2"/>
                <w:sz w:val="28"/>
                <w:szCs w:val="28"/>
              </w:rPr>
            </w:pPr>
            <w:r w:rsidRPr="00FC6F5F">
              <w:rPr>
                <w:i/>
                <w:kern w:val="2"/>
                <w:sz w:val="28"/>
                <w:szCs w:val="28"/>
              </w:rPr>
              <w:t>(кафедра,</w:t>
            </w:r>
            <w:r w:rsidRPr="00FC6F5F">
              <w:rPr>
                <w:i/>
                <w:spacing w:val="-1"/>
                <w:kern w:val="2"/>
                <w:sz w:val="28"/>
                <w:szCs w:val="28"/>
              </w:rPr>
              <w:t xml:space="preserve"> </w:t>
            </w:r>
            <w:r w:rsidRPr="00FC6F5F">
              <w:rPr>
                <w:i/>
                <w:kern w:val="2"/>
                <w:sz w:val="28"/>
                <w:szCs w:val="28"/>
              </w:rPr>
              <w:t>ФИО,</w:t>
            </w:r>
            <w:r w:rsidRPr="00FC6F5F">
              <w:rPr>
                <w:i/>
                <w:spacing w:val="-2"/>
                <w:kern w:val="2"/>
                <w:sz w:val="28"/>
                <w:szCs w:val="28"/>
              </w:rPr>
              <w:t xml:space="preserve"> </w:t>
            </w:r>
            <w:r w:rsidRPr="00FC6F5F">
              <w:rPr>
                <w:i/>
                <w:kern w:val="2"/>
                <w:sz w:val="28"/>
                <w:szCs w:val="28"/>
              </w:rPr>
              <w:t>ученая</w:t>
            </w:r>
            <w:r w:rsidRPr="00FC6F5F">
              <w:rPr>
                <w:i/>
                <w:spacing w:val="-4"/>
                <w:kern w:val="2"/>
                <w:sz w:val="28"/>
                <w:szCs w:val="28"/>
              </w:rPr>
              <w:t xml:space="preserve"> </w:t>
            </w:r>
            <w:r w:rsidRPr="00FC6F5F">
              <w:rPr>
                <w:i/>
                <w:kern w:val="2"/>
                <w:sz w:val="28"/>
                <w:szCs w:val="28"/>
              </w:rPr>
              <w:t>степень,</w:t>
            </w:r>
            <w:r w:rsidRPr="00FC6F5F">
              <w:rPr>
                <w:i/>
                <w:spacing w:val="-2"/>
                <w:kern w:val="2"/>
                <w:sz w:val="28"/>
                <w:szCs w:val="28"/>
              </w:rPr>
              <w:t xml:space="preserve"> </w:t>
            </w:r>
            <w:r w:rsidRPr="00FC6F5F">
              <w:rPr>
                <w:i/>
                <w:kern w:val="2"/>
                <w:sz w:val="28"/>
                <w:szCs w:val="28"/>
              </w:rPr>
              <w:t>ученое</w:t>
            </w:r>
            <w:r w:rsidRPr="00FC6F5F">
              <w:rPr>
                <w:i/>
                <w:spacing w:val="-2"/>
                <w:kern w:val="2"/>
                <w:sz w:val="28"/>
                <w:szCs w:val="28"/>
              </w:rPr>
              <w:t xml:space="preserve"> звание)</w:t>
            </w:r>
          </w:p>
          <w:p w:rsidR="00B05906" w:rsidRPr="00FC6F5F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tr w:rsidR="00B05906" w:rsidRPr="00FC6F5F" w:rsidTr="00B05906">
        <w:tc>
          <w:tcPr>
            <w:tcW w:w="957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B05906" w:rsidRPr="00FC6F5F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bookmarkEnd w:id="1"/>
    </w:tbl>
    <w:p w:rsidR="00D90045" w:rsidRPr="00FC6F5F" w:rsidRDefault="00D90045" w:rsidP="00D90045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FC6F5F" w:rsidRDefault="00D90045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b/>
          <w:bCs/>
          <w:sz w:val="28"/>
          <w:szCs w:val="28"/>
        </w:rPr>
        <w:t xml:space="preserve">«Дифференциальные уравнения»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одобрены: на заседании кафедры от «___» __________ 20__ г., протокол № ____</w:t>
      </w:r>
    </w:p>
    <w:p w:rsidR="00B05906" w:rsidRPr="00FC6F5F" w:rsidRDefault="00B05906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3"/>
        <w:gridCol w:w="2410"/>
        <w:gridCol w:w="5068"/>
      </w:tblGrid>
      <w:tr w:rsidR="00B05906" w:rsidRPr="00FC6F5F" w:rsidTr="00B05906">
        <w:tc>
          <w:tcPr>
            <w:tcW w:w="2093" w:type="dxa"/>
          </w:tcPr>
          <w:p w:rsidR="00B05906" w:rsidRPr="00FC6F5F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2" w:name="_Hlk215163848"/>
            <w:r w:rsidRPr="00FC6F5F">
              <w:rPr>
                <w:kern w:val="2"/>
                <w:sz w:val="28"/>
                <w:szCs w:val="28"/>
              </w:rPr>
              <w:t>Зав. кафедрой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:rsidR="00B05906" w:rsidRPr="00FC6F5F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5068" w:type="dxa"/>
          </w:tcPr>
          <w:p w:rsidR="00B05906" w:rsidRPr="00FC6F5F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2"/>
    <w:p w:rsidR="00B05906" w:rsidRPr="00FC6F5F" w:rsidRDefault="00B05906" w:rsidP="00B05906">
      <w:pPr>
        <w:spacing w:line="240" w:lineRule="auto"/>
        <w:ind w:left="2822" w:hanging="270"/>
        <w:rPr>
          <w:i/>
          <w:kern w:val="2"/>
          <w:sz w:val="28"/>
          <w:szCs w:val="28"/>
        </w:rPr>
      </w:pPr>
      <w:r w:rsidRPr="00FC6F5F">
        <w:rPr>
          <w:i/>
          <w:spacing w:val="-2"/>
          <w:kern w:val="2"/>
          <w:sz w:val="28"/>
          <w:szCs w:val="28"/>
        </w:rPr>
        <w:t xml:space="preserve">               (подпись)</w:t>
      </w:r>
    </w:p>
    <w:p w:rsidR="00B05906" w:rsidRPr="00FC6F5F" w:rsidRDefault="00B05906" w:rsidP="00BE02E6">
      <w:pPr>
        <w:pStyle w:val="a3"/>
        <w:ind w:firstLine="0"/>
        <w:rPr>
          <w:kern w:val="2"/>
          <w:sz w:val="28"/>
          <w:szCs w:val="28"/>
        </w:rPr>
      </w:pPr>
    </w:p>
    <w:p w:rsidR="00BE02E6" w:rsidRPr="00FC6F5F" w:rsidRDefault="00BE02E6" w:rsidP="00BE02E6">
      <w:pPr>
        <w:pStyle w:val="a3"/>
        <w:ind w:firstLine="0"/>
        <w:rPr>
          <w:kern w:val="2"/>
          <w:sz w:val="28"/>
          <w:szCs w:val="28"/>
        </w:rPr>
      </w:pPr>
      <w:r>
        <w:rPr>
          <w:kern w:val="2"/>
          <w:sz w:val="28"/>
          <w:szCs w:val="28"/>
        </w:rPr>
        <w:t xml:space="preserve">на заседании учебно-методического совета института от «___» __________ 20__ г., протокол № ____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2268"/>
        <w:gridCol w:w="4927"/>
      </w:tblGrid>
      <w:tr w:rsidR="00B05906" w:rsidRPr="00FC6F5F" w:rsidTr="0072798B">
        <w:tc>
          <w:tcPr>
            <w:tcW w:w="2376" w:type="dxa"/>
          </w:tcPr>
          <w:p w:rsidR="00B05906" w:rsidRPr="00FC6F5F" w:rsidRDefault="00B05906" w:rsidP="00BD450F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3" w:name="_Hlk215163865"/>
            <w:r w:rsidRPr="00FC6F5F">
              <w:rPr>
                <w:kern w:val="2"/>
                <w:sz w:val="28"/>
                <w:szCs w:val="28"/>
              </w:rPr>
              <w:t xml:space="preserve">Председатель </w:t>
            </w:r>
          </w:p>
          <w:p w:rsidR="0072798B" w:rsidRPr="00FC6F5F" w:rsidRDefault="0072798B" w:rsidP="00BD450F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 w:rsidRPr="00FC6F5F">
              <w:rPr>
                <w:kern w:val="2"/>
                <w:sz w:val="28"/>
                <w:szCs w:val="28"/>
              </w:rPr>
              <w:t>УМС института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:rsidR="00B05906" w:rsidRPr="00FC6F5F" w:rsidRDefault="00B05906" w:rsidP="00BD450F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4927" w:type="dxa"/>
          </w:tcPr>
          <w:p w:rsidR="00B05906" w:rsidRPr="00FC6F5F" w:rsidRDefault="00B05906" w:rsidP="00BD450F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3"/>
    <w:p w:rsidR="00B05906" w:rsidRPr="00FC6F5F" w:rsidRDefault="00B05906" w:rsidP="00B05906">
      <w:pPr>
        <w:spacing w:line="240" w:lineRule="auto"/>
        <w:ind w:left="2822" w:hanging="270"/>
        <w:rPr>
          <w:i/>
          <w:kern w:val="2"/>
          <w:sz w:val="28"/>
          <w:szCs w:val="28"/>
        </w:rPr>
      </w:pPr>
      <w:r w:rsidRPr="00FC6F5F">
        <w:rPr>
          <w:i/>
          <w:spacing w:val="-2"/>
          <w:kern w:val="2"/>
          <w:sz w:val="28"/>
          <w:szCs w:val="28"/>
        </w:rPr>
        <w:t xml:space="preserve">               (подпись)</w:t>
      </w:r>
    </w:p>
    <w:p w:rsidR="00D90045" w:rsidRPr="00FC6F5F" w:rsidRDefault="00D90045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</w:p>
    <w:p w:rsidR="00D90045" w:rsidRPr="00FC6F5F" w:rsidRDefault="00D90045" w:rsidP="00B05906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FC6F5F" w:rsidRDefault="00D90045" w:rsidP="00D90045">
      <w:pPr>
        <w:widowControl/>
        <w:autoSpaceDE/>
        <w:autoSpaceDN/>
        <w:adjustRightInd/>
        <w:spacing w:line="240" w:lineRule="auto"/>
        <w:ind w:firstLine="0"/>
        <w:rPr>
          <w:kern w:val="2"/>
          <w:sz w:val="28"/>
          <w:szCs w:val="28"/>
          <w:lang w:eastAsia="zh-CN"/>
        </w:rPr>
      </w:pPr>
      <w:r w:rsidRPr="00FC6F5F">
        <w:rPr>
          <w:kern w:val="2"/>
          <w:sz w:val="28"/>
          <w:szCs w:val="28"/>
          <w:lang w:eastAsia="zh-CN"/>
        </w:rPr>
      </w:r>
    </w:p>
    <w:p w:rsidR="00D90045" w:rsidRPr="00FC6F5F" w:rsidRDefault="00D90045" w:rsidP="00D90045">
      <w:pPr>
        <w:pStyle w:val="a5"/>
        <w:suppressAutoHyphens/>
        <w:autoSpaceDN/>
        <w:ind w:left="284" w:right="-1" w:firstLine="0"/>
        <w:jc w:val="center"/>
        <w:rPr>
          <w:kern w:val="2"/>
          <w:sz w:val="24"/>
          <w:szCs w:val="24"/>
          <w:lang w:val="ru-RU" w:eastAsia="zh-CN"/>
        </w:rPr>
        <w:keepNext/>
        <w:keepLines/>
        <w:pageBreakBefore/>
      </w:pPr>
      <w:r>
        <w:rPr>
          <w:kern w:val="2"/>
          <w:sz w:val="24"/>
          <w:szCs w:val="24"/>
          <w:lang w:val="ru-RU" w:eastAsia="zh-CN"/>
        </w:rPr>
        <w:t xml:space="preserve">ОЦЕНОЧНЫЕ МАТЕРИАЛЫ ДЛЯ ПРОМЕЖУТОЧНОЙ АТТЕСТАЦИИ</w:t>
      </w:r>
    </w:p>
    <w:p w:rsidR="00D90045" w:rsidRPr="00FC6F5F" w:rsidRDefault="00D90045" w:rsidP="00D90045">
      <w:pPr>
        <w:pStyle w:val="a5"/>
        <w:suppressAutoHyphens/>
        <w:autoSpaceDN/>
        <w:ind w:left="284" w:right="-1" w:hanging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45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ПАСПОРТ ОЦЕНОЧНЫХ МАТЕРИАЛОВ ПО ДИСЦИПЛИНЕ (МОДУЛЮ) ДЛЯ ПРОМЕЖУТОЧНОЙ АТТЕСТАЦИИ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0"/>
        <w:gridCol w:w="3868"/>
        <w:gridCol w:w="1903"/>
        <w:gridCol w:w="1548"/>
        <w:gridCol w:w="1712"/>
      </w:tblGrid>
      <w:tr w:rsidR="00F66A62" w:rsidRPr="00FC6F5F" w:rsidTr="00BD450F">
        <w:trPr>
          <w:cantSplit/>
          <w:trHeight w:val="20"/>
          <w:tblHeader/>
        </w:trPr>
        <w:tc>
          <w:tcPr>
            <w:tcW w:w="268" w:type="pct"/>
            <w:vAlign w:val="center"/>
          </w:tcPr>
          <w:p w:rsidR="00F66A62" w:rsidRPr="00FC6F5F" w:rsidRDefault="00F66A62" w:rsidP="00BD450F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</w:pPr>
            <w:r w:rsidRPr="00FC6F5F">
              <w:rPr>
                <w:bCs/>
                <w:kern w:val="2"/>
                <w:sz w:val="24"/>
                <w:szCs w:val="24"/>
                <w:lang w:eastAsia="zh-CN"/>
              </w:rPr>
              <w:t>№</w:t>
            </w:r>
          </w:p>
          <w:p w:rsidR="00F66A62" w:rsidRPr="00FC6F5F" w:rsidRDefault="00F66A62" w:rsidP="00BD450F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FC6F5F">
              <w:rPr>
                <w:kern w:val="2"/>
                <w:sz w:val="24"/>
                <w:szCs w:val="24"/>
                <w:lang w:eastAsia="zh-CN"/>
              </w:rPr>
              <w:t>п/п</w:t>
            </w:r>
          </w:p>
        </w:tc>
        <w:tc>
          <w:tcPr>
            <w:tcW w:w="2172" w:type="pct"/>
            <w:vAlign w:val="center"/>
          </w:tcPr>
          <w:p w:rsidR="00F66A62" w:rsidRPr="00FC6F5F" w:rsidRDefault="00F66A62" w:rsidP="00BD450F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FC6F5F">
              <w:rPr>
                <w:kern w:val="2"/>
                <w:sz w:val="24"/>
                <w:szCs w:val="24"/>
                <w:lang w:eastAsia="zh-CN"/>
              </w:rPr>
              <w:t>Контролируемые разделы (темы) дисциплины (результаты по разделам)</w:t>
            </w:r>
          </w:p>
        </w:tc>
        <w:tc>
          <w:tcPr>
            <w:tcW w:w="920" w:type="pct"/>
            <w:vAlign w:val="center"/>
          </w:tcPr>
          <w:p w:rsidR="00F66A62" w:rsidRPr="00FC6F5F" w:rsidRDefault="00F66A62" w:rsidP="00BD450F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FC6F5F">
              <w:rPr>
                <w:kern w:val="2"/>
                <w:sz w:val="24"/>
                <w:szCs w:val="24"/>
                <w:lang w:eastAsia="zh-CN"/>
              </w:rPr>
              <w:t>Код контролируемой компетенции</w:t>
            </w:r>
          </w:p>
        </w:tc>
        <w:tc>
          <w:tcPr>
            <w:tcW w:w="751" w:type="pct"/>
            <w:vAlign w:val="center"/>
          </w:tcPr>
          <w:p w:rsidR="00F66A62" w:rsidRPr="00FC6F5F" w:rsidRDefault="00F66A62" w:rsidP="00BD450F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FC6F5F">
              <w:rPr>
                <w:kern w:val="2"/>
                <w:sz w:val="24"/>
                <w:szCs w:val="24"/>
                <w:lang w:eastAsia="zh-CN"/>
              </w:rPr>
              <w:t>Индикатор достижения компетенции</w:t>
            </w:r>
          </w:p>
        </w:tc>
        <w:tc>
          <w:tcPr>
            <w:tcW w:w="889" w:type="pct"/>
            <w:vAlign w:val="center"/>
          </w:tcPr>
          <w:p w:rsidR="00F66A62" w:rsidRPr="00FC6F5F" w:rsidRDefault="00F66A62" w:rsidP="00BD450F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FC6F5F">
              <w:rPr>
                <w:kern w:val="2"/>
                <w:sz w:val="24"/>
                <w:szCs w:val="24"/>
                <w:lang w:eastAsia="zh-CN"/>
              </w:rPr>
              <w:t>Наименование оценочного средства</w:t>
            </w:r>
          </w:p>
        </w:tc>
      </w:tr>
      <w:tr w:rsidR="00DA2F68" w:rsidRPr="00FC6F5F" w:rsidTr="00BD450F">
        <w:trPr>
          <w:cantSplit/>
        </w:trPr>
        <w:tc>
          <w:tcPr>
            <w:tcW w:w="268" w:type="pct"/>
          </w:tcPr>
          <w:p w:rsidR="00DA2F68" w:rsidRPr="00FC6F5F" w:rsidRDefault="00DA2F68" w:rsidP="00DA2F68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46"/>
              </w:numPr>
            </w:pPr>
          </w:p>
        </w:tc>
        <w:tc>
          <w:tcPr>
            <w:tcW w:w="2172" w:type="pct"/>
            <w:vAlign w:val="center"/>
          </w:tcPr>
          <w:p w:rsidR="00DA2F68" w:rsidRPr="00FC6F5F" w:rsidRDefault="00DA2F68" w:rsidP="00DA2F68">
            <w:pPr>
              <w:spacing w:line="240" w:lineRule="auto"/>
              <w:ind w:firstLine="0"/>
              <w:rPr>
                <w:sz w:val="24"/>
                <w:szCs w:val="24"/>
                <w:highlight w:val="yellow"/>
              </w:rPr>
            </w:pPr>
            <w:r>
              <w:rPr>
                <w:sz w:val="24"/>
                <w:szCs w:val="24"/>
              </w:rPr>
              <w:t xml:space="preserve">Уравнения первого порядка</w:t>
            </w:r>
          </w:p>
        </w:tc>
        <w:tc>
          <w:tcPr>
            <w:tcW w:w="920" w:type="pct"/>
            <w:vAlign w:val="center"/>
            <w:vMerge w:val="restart"/>
          </w:tcPr>
          <w:p w:rsidR="00DA2F68" w:rsidRPr="00FC6F5F" w:rsidRDefault="00DA2F68" w:rsidP="00DA2F68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ОПК-1</w:t>
            </w:r>
          </w:p>
        </w:tc>
        <w:tc>
          <w:tcPr>
            <w:tcW w:w="751" w:type="pct"/>
            <w:vAlign w:val="center"/>
            <w:vMerge w:val="restart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ОПК-1.1</w:t>
              <w:br/>
              <w:t xml:space="preserve">ОПК-1.2</w:t>
              <w:br/>
              <w:t xml:space="preserve">ОПК-1.3</w:t>
            </w:r>
          </w:p>
        </w:tc>
        <w:tc>
          <w:tcPr>
            <w:tcW w:w="889" w:type="pct"/>
            <w:vAlign w:val="center"/>
            <w:vMerge w:val="restart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Вопросы к зачету</w:t>
            </w:r>
          </w:p>
        </w:tc>
      </w:tr>
      <w:tr w:rsidR="00DA2F68" w:rsidRPr="00FC6F5F" w:rsidTr="00BD450F">
        <w:trPr>
          <w:cantSplit/>
        </w:trPr>
        <w:tc>
          <w:tcPr>
            <w:tcW w:w="268" w:type="pct"/>
          </w:tcPr>
          <w:p w:rsidR="00DA2F68" w:rsidRPr="00FC6F5F" w:rsidRDefault="00DA2F68" w:rsidP="00DA2F68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46"/>
              </w:numPr>
            </w:pPr>
          </w:p>
        </w:tc>
        <w:tc>
          <w:tcPr>
            <w:tcW w:w="2172" w:type="pct"/>
            <w:vAlign w:val="center"/>
          </w:tcPr>
          <w:p w:rsidR="00DA2F68" w:rsidRPr="00FC6F5F" w:rsidRDefault="00DA2F68" w:rsidP="00DA2F68">
            <w:pPr>
              <w:spacing w:line="240" w:lineRule="auto"/>
              <w:ind w:firstLine="0"/>
              <w:rPr>
                <w:sz w:val="24"/>
                <w:szCs w:val="24"/>
                <w:highlight w:val="yellow"/>
              </w:rPr>
            </w:pPr>
            <w:r>
              <w:rPr>
                <w:sz w:val="24"/>
                <w:szCs w:val="24"/>
              </w:rPr>
              <w:t xml:space="preserve">Задача Коши</w:t>
            </w:r>
          </w:p>
        </w:tc>
        <w:tc>
          <w:tcPr>
            <w:tcW w:w="920" w:type="pct"/>
            <w:vAlign w:val="center"/>
            <w:vMerge w:val="continue"/>
          </w:tcPr>
          <w:p w:rsidR="00DA2F68" w:rsidRPr="00FC6F5F" w:rsidRDefault="00DA2F68" w:rsidP="00DA2F68">
            <w:pP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DA2F68" w:rsidRPr="00FC6F5F" w:rsidTr="00BD450F">
        <w:trPr>
          <w:cantSplit/>
        </w:trPr>
        <w:tc>
          <w:tcPr>
            <w:tcW w:w="268" w:type="pct"/>
          </w:tcPr>
          <w:p w:rsidR="00DA2F68" w:rsidRPr="00FC6F5F" w:rsidRDefault="00DA2F68" w:rsidP="00DA2F68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46"/>
              </w:numPr>
            </w:pPr>
          </w:p>
        </w:tc>
        <w:tc>
          <w:tcPr>
            <w:tcW w:w="2172" w:type="pct"/>
            <w:vAlign w:val="center"/>
          </w:tcPr>
          <w:p w:rsidR="00DA2F68" w:rsidRPr="00FC6F5F" w:rsidRDefault="00DA2F68" w:rsidP="00DA2F68">
            <w:pPr>
              <w:spacing w:line="240" w:lineRule="auto"/>
              <w:ind w:firstLine="0"/>
              <w:rPr>
                <w:sz w:val="24"/>
                <w:szCs w:val="24"/>
                <w:highlight w:val="yellow"/>
              </w:rPr>
            </w:pPr>
            <w:r>
              <w:rPr>
                <w:sz w:val="24"/>
                <w:szCs w:val="24"/>
              </w:rPr>
              <w:t xml:space="preserve">Уравнения высших порядков</w:t>
            </w:r>
          </w:p>
        </w:tc>
        <w:tc>
          <w:tcPr>
            <w:tcW w:w="920" w:type="pct"/>
            <w:vAlign w:val="center"/>
            <w:vMerge w:val="continue"/>
          </w:tcPr>
          <w:p w:rsidR="00DA2F68" w:rsidRPr="00FC6F5F" w:rsidRDefault="00DA2F68" w:rsidP="00DA2F68">
            <w:pP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DA2F68" w:rsidRPr="00FC6F5F" w:rsidTr="00BD450F">
        <w:trPr>
          <w:cantSplit/>
        </w:trPr>
        <w:tc>
          <w:tcPr>
            <w:tcW w:w="268" w:type="pct"/>
          </w:tcPr>
          <w:p w:rsidR="00DA2F68" w:rsidRPr="00FC6F5F" w:rsidRDefault="00DA2F68" w:rsidP="00DA2F68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46"/>
              </w:numPr>
            </w:pPr>
          </w:p>
        </w:tc>
        <w:tc>
          <w:tcPr>
            <w:tcW w:w="2172" w:type="pct"/>
            <w:vAlign w:val="center"/>
          </w:tcPr>
          <w:p w:rsidR="00DA2F68" w:rsidRPr="00FC6F5F" w:rsidRDefault="00DA2F68" w:rsidP="00DA2F68">
            <w:pPr>
              <w:spacing w:line="240" w:lineRule="auto"/>
              <w:ind w:firstLine="0"/>
              <w:rPr>
                <w:sz w:val="24"/>
                <w:szCs w:val="24"/>
                <w:highlight w:val="yellow"/>
              </w:rPr>
            </w:pPr>
            <w:r>
              <w:rPr>
                <w:sz w:val="24"/>
                <w:szCs w:val="24"/>
              </w:rPr>
              <w:t xml:space="preserve">Моделирование с помощью ОДУ</w:t>
            </w:r>
          </w:p>
        </w:tc>
        <w:tc>
          <w:tcPr>
            <w:tcW w:w="920" w:type="pct"/>
            <w:vAlign w:val="center"/>
            <w:vMerge w:val="continue"/>
          </w:tcPr>
          <w:p w:rsidR="00DA2F68" w:rsidRPr="00FC6F5F" w:rsidRDefault="00DA2F68" w:rsidP="00DA2F68">
            <w:pP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DA2F68" w:rsidRPr="00FC6F5F" w:rsidTr="00BD450F">
        <w:trPr>
          <w:cantSplit/>
        </w:trPr>
        <w:tc>
          <w:tcPr>
            <w:tcW w:w="268" w:type="pct"/>
          </w:tcPr>
          <w:p w:rsidR="00DA2F68" w:rsidRPr="00FC6F5F" w:rsidRDefault="00DA2F68" w:rsidP="00DA2F68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46"/>
              </w:numPr>
            </w:pPr>
          </w:p>
        </w:tc>
        <w:tc>
          <w:tcPr>
            <w:tcW w:w="2172" w:type="pct"/>
            <w:vAlign w:val="center"/>
          </w:tcPr>
          <w:p w:rsidR="00DA2F68" w:rsidRPr="00FC6F5F" w:rsidRDefault="00DA2F68" w:rsidP="00DA2F68">
            <w:pPr>
              <w:spacing w:line="240" w:lineRule="auto"/>
              <w:ind w:firstLine="0"/>
              <w:rPr>
                <w:sz w:val="24"/>
                <w:szCs w:val="24"/>
                <w:highlight w:val="yellow"/>
              </w:rPr>
            </w:pPr>
            <w:r>
              <w:rPr>
                <w:sz w:val="24"/>
                <w:szCs w:val="24"/>
              </w:rPr>
              <w:t xml:space="preserve">Линейные системы</w:t>
            </w:r>
          </w:p>
        </w:tc>
        <w:tc>
          <w:tcPr>
            <w:tcW w:w="920" w:type="pct"/>
            <w:vAlign w:val="center"/>
            <w:vMerge w:val="continue"/>
          </w:tcPr>
          <w:p w:rsidR="00DA2F68" w:rsidRPr="00FC6F5F" w:rsidRDefault="00DA2F68" w:rsidP="00DA2F68">
            <w:pP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89" w:type="pct"/>
            <w:vAlign w:val="center"/>
            <w:vMerge w:val="restart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Вопросы к экзамену</w:t>
            </w:r>
          </w:p>
        </w:tc>
      </w:tr>
      <w:tr w:rsidR="00DA2F68" w:rsidRPr="00FC6F5F" w:rsidTr="00BD450F">
        <w:trPr>
          <w:cantSplit/>
        </w:trPr>
        <w:tc>
          <w:tcPr>
            <w:tcW w:w="268" w:type="pct"/>
          </w:tcPr>
          <w:p w:rsidR="00DA2F68" w:rsidRPr="00FC6F5F" w:rsidRDefault="00DA2F68" w:rsidP="00DA2F68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46"/>
              </w:numPr>
            </w:pPr>
          </w:p>
        </w:tc>
        <w:tc>
          <w:tcPr>
            <w:tcW w:w="2172" w:type="pct"/>
            <w:vAlign w:val="center"/>
          </w:tcPr>
          <w:p w:rsidR="00DA2F68" w:rsidRPr="00FC6F5F" w:rsidRDefault="00DA2F68" w:rsidP="00DA2F68">
            <w:pPr>
              <w:spacing w:line="240" w:lineRule="auto"/>
              <w:ind w:firstLine="0"/>
              <w:rPr>
                <w:sz w:val="24"/>
                <w:szCs w:val="24"/>
                <w:highlight w:val="yellow"/>
              </w:rPr>
            </w:pPr>
            <w:r>
              <w:rPr>
                <w:sz w:val="24"/>
                <w:szCs w:val="24"/>
              </w:rPr>
              <w:t xml:space="preserve">Качественная теория и устойчивость</w:t>
            </w:r>
          </w:p>
        </w:tc>
        <w:tc>
          <w:tcPr>
            <w:tcW w:w="920" w:type="pct"/>
            <w:vAlign w:val="center"/>
            <w:vMerge w:val="continue"/>
          </w:tcPr>
          <w:p w:rsidR="00DA2F68" w:rsidRPr="00FC6F5F" w:rsidRDefault="00DA2F68" w:rsidP="00DA2F68">
            <w:pP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DA2F68" w:rsidRPr="00FC6F5F" w:rsidTr="00BD450F">
        <w:trPr>
          <w:cantSplit/>
        </w:trPr>
        <w:tc>
          <w:tcPr>
            <w:tcW w:w="268" w:type="pct"/>
          </w:tcPr>
          <w:p w:rsidR="00DA2F68" w:rsidRPr="00FC6F5F" w:rsidRDefault="00DA2F68" w:rsidP="00DA2F68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46"/>
              </w:numPr>
            </w:pPr>
          </w:p>
        </w:tc>
        <w:tc>
          <w:tcPr>
            <w:tcW w:w="2172" w:type="pct"/>
            <w:vAlign w:val="center"/>
          </w:tcPr>
          <w:p w:rsidR="00DA2F68" w:rsidRPr="00FC6F5F" w:rsidRDefault="00DA2F68" w:rsidP="00DA2F68">
            <w:pPr>
              <w:spacing w:line="240" w:lineRule="auto"/>
              <w:ind w:firstLine="0"/>
              <w:rPr>
                <w:sz w:val="24"/>
                <w:szCs w:val="24"/>
                <w:highlight w:val="yellow"/>
              </w:rPr>
            </w:pPr>
            <w:r>
              <w:rPr>
                <w:sz w:val="24"/>
                <w:szCs w:val="24"/>
              </w:rPr>
              <w:t xml:space="preserve">Краевые задачи</w:t>
            </w:r>
          </w:p>
        </w:tc>
        <w:tc>
          <w:tcPr>
            <w:tcW w:w="920" w:type="pct"/>
            <w:vAlign w:val="center"/>
            <w:vMerge w:val="continue"/>
          </w:tcPr>
          <w:p w:rsidR="00DA2F68" w:rsidRPr="00FC6F5F" w:rsidRDefault="00DA2F68" w:rsidP="00DA2F68">
            <w:pP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DA2F68" w:rsidRPr="00FC6F5F" w:rsidTr="00BD450F">
        <w:trPr>
          <w:cantSplit/>
        </w:trPr>
        <w:tc>
          <w:tcPr>
            <w:tcW w:w="268" w:type="pct"/>
          </w:tcPr>
          <w:p w:rsidR="00DA2F68" w:rsidRPr="00FC6F5F" w:rsidRDefault="00DA2F68" w:rsidP="00DA2F68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46"/>
              </w:numPr>
            </w:pPr>
          </w:p>
        </w:tc>
        <w:tc>
          <w:tcPr>
            <w:tcW w:w="2172" w:type="pct"/>
            <w:vAlign w:val="center"/>
          </w:tcPr>
          <w:p w:rsidR="00DA2F68" w:rsidRPr="00FC6F5F" w:rsidRDefault="00DA2F68" w:rsidP="00DA2F68">
            <w:pPr>
              <w:spacing w:line="240" w:lineRule="auto"/>
              <w:ind w:firstLine="0"/>
              <w:rPr>
                <w:sz w:val="24"/>
                <w:szCs w:val="24"/>
                <w:highlight w:val="yellow"/>
              </w:rPr>
            </w:pPr>
            <w:r>
              <w:rPr>
                <w:sz w:val="24"/>
                <w:szCs w:val="24"/>
              </w:rPr>
              <w:t xml:space="preserve">Нелинейные системы и приложения</w:t>
            </w:r>
          </w:p>
        </w:tc>
        <w:tc>
          <w:tcPr>
            <w:tcW w:w="920" w:type="pct"/>
            <w:vAlign w:val="center"/>
            <w:vMerge w:val="continue"/>
          </w:tcPr>
          <w:p w:rsidR="00DA2F68" w:rsidRPr="00FC6F5F" w:rsidRDefault="00DA2F68" w:rsidP="00DA2F68">
            <w:pP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</w:tbl>
    <w:p w:rsidR="00DA2F68" w:rsidRPr="00FC6F5F" w:rsidRDefault="00DA2F68" w:rsidP="00DA2F68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45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(ЗАЧЕТ)</w:t>
      </w:r>
    </w:p>
    <w:p w:rsidR="00DA2F68" w:rsidRPr="00FC6F5F" w:rsidRDefault="00DA2F68" w:rsidP="00DA2F68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(5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44"/>
        <w:gridCol w:w="7277"/>
        <w:gridCol w:w="1750"/>
      </w:tblGrid>
      <w:tr w:rsidR="00DA2F68" w:rsidRPr="00FC6F5F" w:rsidTr="00E03BDF">
        <w:trPr>
          <w:jc w:val="center"/>
          <w:tblHeader/>
          <w:cantSplit/>
        </w:trPr>
        <w:tc>
          <w:tcPr>
            <w:tcW w:w="544" w:type="dxa"/>
            <w:vAlign w:val="center"/>
          </w:tcPr>
          <w:p w:rsidR="00DA2F68" w:rsidRPr="00FC6F5F" w:rsidRDefault="00DA2F68" w:rsidP="00BD450F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FC6F5F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7277" w:type="dxa"/>
            <w:vAlign w:val="center"/>
          </w:tcPr>
          <w:p w:rsidR="00DA2F68" w:rsidRPr="00FC6F5F" w:rsidRDefault="00DA2F68" w:rsidP="00BD450F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FC6F5F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средства*</w:t>
            </w:r>
          </w:p>
        </w:tc>
        <w:tc>
          <w:tcPr>
            <w:tcW w:w="1750" w:type="dxa"/>
            <w:vAlign w:val="center"/>
          </w:tcPr>
          <w:p w:rsidR="00DA2F68" w:rsidRPr="00FC6F5F" w:rsidRDefault="00DA2F68" w:rsidP="00BD450F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FC6F5F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Уравнения с разделяющимися переменными и линейные уравнения первого порядка. Признаки распознавания и методы интегрирования.</w:t>
            </w:r>
          </w:p>
        </w:tc>
        <w:tc>
          <w:tcPr>
            <w:tcW w:w="1750" w:type="dxa"/>
            <w:vAlign w:val="center"/>
            <w:vMerge w:val="restart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  <w:r>
              <w:t xml:space="preserve">ОПК-1.1</w:t>
              <w:br/>
              <w:t xml:space="preserve">ОПК-1.2</w:t>
              <w:br/>
              <w:t xml:space="preserve">ОПК-1.3</w:t>
            </w: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Уравнение в полных дифференциалах и интегрирующий множитель. Проверка точности и построение первого интеграла.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Потеря решений при делении на выражение с неизвестной функцией. Проверка нулей делителя в исходном уравнении.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Уравнение Клеро. Общее и особое решения и геометрический смысл огибающей.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Однородное уравнение первого порядка. Замена переменной, переход к разделяющимся переменным и область допустимости.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Уравнение Бернулли. Сведение к линейному и отдельный учет особых показателей и нулевого решения.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Уравнение Лагранжа. Введение производной как параметра, решение полученного линейного уравнения и отдельные решения.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Решите задачу </w:t>
            </w:r>
            <m:oMath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  <m:r>
                <w:rPr>
                  <w:rFonts w:ascii="Cambria Math" w:hAnsi="Cambria Math"/>
                </w:rPr>
                <m:t xml:space="preserve">=y-x 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oMath>
            <w:r>
              <w:t xml:space="preserve">, </w:t>
            </w:r>
            <m:oMath xmlns:pkg="http://schemas.microsoft.com/office/2006/xmlPackage">
              <m:r>
                <w:rPr>
                  <w:rFonts w:ascii="Cambria Math" w:hAnsi="Cambria Math"/>
                </w:rPr>
                <m:t>y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d>
              <m:r>
                <w:rPr>
                  <w:rFonts w:ascii="Cambria Math" w:hAnsi="Cambria Math"/>
                </w:rPr>
                <m:t>=1</m:t>
              </m:r>
            </m:oMath>
            <w:r>
              <w:t xml:space="preserve">. Найдите максимальный промежуток существования и обоснуйте результат.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Локальная теорема существования и единственности задачи Коши. Условия на правую часть и область вывода.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Непрерывность и условие Липшица правой части по неизвестной функции. Различие требований и пример неединственности.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Последовательные приближения Пикара. Интегральная форма задачи Коши и условия сходимости на малом интервале.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Неравенство Гронуолла. Оценка зависимости решения от начальных данных при условии Липшица.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Локальная единственность и максимальный промежуток существования. Возможность конечного времени неограниченного роста.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Продолжение решения задачи Коши. Достаточные условия при сохранении графика в компактной части области правой части.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Теоремы Пеано и Пикара — Линделёфа. Существование и единственность при разных предпосылках.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Рассмотрите задачу </w:t>
            </w:r>
            <m:oMath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  <m:r>
                <w:rPr>
                  <w:rFonts w:ascii="Cambria Math" w:hAnsi="Cambria Math"/>
                </w:rPr>
                <m:t>=x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oMath>
            <w:r>
              <w:t xml:space="preserve">, </w:t>
            </w:r>
            <m:oMath xmlns:pkg="http://schemas.microsoft.com/office/2006/xmlPackage">
              <m:r>
                <w:rPr>
                  <w:rFonts w:ascii="Cambria Math" w:hAnsi="Cambria Math"/>
                </w:rPr>
                <m:t>y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d>
              <m:r>
                <w:rPr>
                  <w:rFonts w:ascii="Cambria Math" w:hAnsi="Cambria Math"/>
                </w:rPr>
                <m:t>=0</m:t>
              </m:r>
            </m:oMath>
            <w:r>
              <w:t xml:space="preserve">. Исследуйте существование и единственность решения, найдите его и определите максимальный промежуток существования.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Вронскиан решений одного линейного однородного уравнения. Критерий фундаментальной системы на интервале непрерывности коэффициентов.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Формула Остроградского — Лиувилля. Вывод и следствие о ненулевом вронскиане фундаментальной системы.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Линейное уравнение с постоянными коэффициентами. Простые и кратные характеристические корни и вид фундаментальных решений.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Метод неопределенных коэффициентов. Резонанс и корректировка пробной формы частного решения.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Сведение уравнения высшего порядка к системе первого порядка. Фазовые переменные и преобразование начальных данных.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Понижение порядка уравнения при отсутствии неизвестной функции или независимой переменной. Подстановки и проверка потерянных решений.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Вариация постоянных для линейного уравнения высшего порядка. Система на производные параметров и роль фундаментальной системы.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Решите </w:t>
            </w:r>
            <m:oMath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'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'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+y=</m:t>
              </m:r>
              <m:func>
                <m:func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sin</m:t>
                  </m: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Nam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</m:func>
            </m:oMath>
            <w:r>
              <w:t xml:space="preserve"> при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y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=0</m:t>
              </m:r>
            </m:oMath>
            <w:r>
              <w:t xml:space="preserve">, </w:t>
            </w:r>
            <m:oMath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=0</m:t>
              </m:r>
            </m:oMath>
            <w:r>
              <w:t xml:space="preserve">. Обоснуйте выбранный способ решения и исследуйте поведение решения при </w:t>
            </w:r>
            <m:oMath xmlns:pkg="http://schemas.microsoft.com/office/2006/xmlPackage">
              <m:r>
                <w:rPr>
                  <w:rFonts w:ascii="Cambria Math" w:hAnsi="Cambria Math"/>
                </w:rPr>
                <m:t>x→+∞</m:t>
              </m:r>
            </m:oMath>
            <w:r>
              <w:t xml:space="preserve">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Дифференциальная модель закона баланса. Выбор переменной состояния, источников и потерь.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Размерности переменных и параметров дифференциальной модели. Проверка согласованности слагаемых уравнения.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Равновесия автономного скалярного уравнения. Фазовая прямая и локальная устойчивость по знаку правой части.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Безразмерные переменные в модели ОДУ. Выбор масштабов и сокращение числа независимых параметров.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Модель охлаждения Ньютона. Оценка коэффициента по измерениям и условия физической допустимости.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Экспоненциальная и логистическая модели роста. Предпосылки, равновесия и долгосрочные режимы.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Линейный осциллятор. Влияние параметров на тип затухания и начальных данных на конкретное решение.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В резервуаре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100</m:t>
              </m:r>
            </m:oMath>
            <w:r>
              <w:t xml:space="preserve"> л воды с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oMath>
            <w:r>
              <w:t xml:space="preserve"> кг соли; поступает раствор концентрации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0,03</m:t>
              </m:r>
            </m:oMath>
            <w:r>
              <w:t xml:space="preserve"> кг/л со скоростью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5</m:t>
              </m:r>
            </m:oMath>
            <w:r>
              <w:t xml:space="preserve"> л/мин и вытекает с той же скоростью. Содержимое равномерно перемешивается. Составьте задачу Коши для массы соли, найдите решение и предельную концентрацию.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</w:tbl>
    <w:p w:rsidR="00DA2F68" w:rsidRPr="00FC6F5F" w:rsidRDefault="00DA2F68" w:rsidP="00DA2F68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A2F68" w:rsidRPr="00FC6F5F" w:rsidRDefault="00DA2F68" w:rsidP="00DA2F68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45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DA2F68" w:rsidRPr="00FC6F5F" w:rsidRDefault="00DA2F68" w:rsidP="00DA2F68">
      <w:pPr>
        <w:pStyle w:val="a5"/>
        <w:widowControl/>
        <w:ind w:left="0" w:right="-1" w:firstLine="709"/>
        <w:jc w:val="both"/>
        <w:rPr>
          <w:i/>
          <w:kern w:val="2"/>
          <w:sz w:val="24"/>
          <w:szCs w:val="24"/>
          <w:lang w:val="ru-RU"/>
        </w:rPr>
        <w:keepNext/>
        <w:keepLines/>
      </w:pPr>
      <w:r>
        <w:rPr>
          <w:kern w:val="2"/>
          <w:sz w:val="24"/>
          <w:szCs w:val="24"/>
          <w:lang w:val="ru-RU"/>
        </w:rPr>
        <w:t xml:space="preserve">Результаты выполнения обучающимся заданий на зачете оцениваются по шкале «зачтено» – «не зачтено»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DA2F68" w:rsidRPr="00FC6F5F" w:rsidTr="00BD450F">
        <w:trPr>
          <w:tblHeader/>
          <w:cantSplit/>
        </w:trPr>
        <w:tc>
          <w:tcPr>
            <w:tcW w:w="2668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FC6F5F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FC6F5F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DA2F68" w:rsidRPr="00FC6F5F" w:rsidTr="00BD450F">
        <w:trPr>
          <w:cantSplit/>
        </w:trPr>
        <w:tc>
          <w:tcPr>
            <w:tcW w:w="2668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kern w:val="2"/>
                <w:sz w:val="24"/>
                <w:szCs w:val="24"/>
                <w:lang w:eastAsia="en-US"/>
              </w:rPr>
              <w:t>отлично (5) / зачтено</w:t>
            </w:r>
          </w:p>
        </w:tc>
        <w:tc>
          <w:tcPr>
            <w:tcW w:w="6903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FC6F5F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DA2F68" w:rsidRPr="00FC6F5F" w:rsidTr="00BD450F">
        <w:trPr>
          <w:cantSplit/>
        </w:trPr>
        <w:tc>
          <w:tcPr>
            <w:tcW w:w="2668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kern w:val="2"/>
                <w:sz w:val="24"/>
                <w:szCs w:val="24"/>
              </w:rPr>
              <w:br w:type="page"/>
            </w:r>
            <w:r w:rsidRPr="00FC6F5F">
              <w:rPr>
                <w:kern w:val="2"/>
                <w:sz w:val="24"/>
                <w:szCs w:val="24"/>
                <w:lang w:eastAsia="zh-CN"/>
              </w:rPr>
              <w:t>хорошо (4) / зачтено</w:t>
            </w:r>
          </w:p>
        </w:tc>
        <w:tc>
          <w:tcPr>
            <w:tcW w:w="6903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FC6F5F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FC6F5F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FC6F5F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DA2F68" w:rsidRPr="00FC6F5F" w:rsidTr="00BD450F">
        <w:trPr>
          <w:cantSplit/>
        </w:trPr>
        <w:tc>
          <w:tcPr>
            <w:tcW w:w="2668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kern w:val="2"/>
                <w:sz w:val="24"/>
                <w:szCs w:val="24"/>
                <w:lang w:eastAsia="en-US"/>
              </w:rPr>
              <w:t>удовлетворительно (3) / зачтено</w:t>
            </w:r>
          </w:p>
        </w:tc>
        <w:tc>
          <w:tcPr>
            <w:tcW w:w="6903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DA2F68" w:rsidRPr="00FC6F5F" w:rsidTr="00BD450F">
        <w:trPr>
          <w:cantSplit/>
        </w:trPr>
        <w:tc>
          <w:tcPr>
            <w:tcW w:w="2668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kern w:val="2"/>
                <w:sz w:val="24"/>
                <w:szCs w:val="24"/>
                <w:lang w:eastAsia="en-US"/>
              </w:rPr>
              <w:t>неудовлетворительно (2) / не зачтено</w:t>
            </w:r>
          </w:p>
        </w:tc>
        <w:tc>
          <w:tcPr>
            <w:tcW w:w="6903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DA2F68" w:rsidRPr="00FC6F5F" w:rsidRDefault="00DA2F68" w:rsidP="00DA2F68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45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(ЭКЗАМЕН)</w:t>
      </w:r>
    </w:p>
    <w:p w:rsidR="00DA2F68" w:rsidRPr="00FC6F5F" w:rsidRDefault="00DA2F68" w:rsidP="00DA2F68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(6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44"/>
        <w:gridCol w:w="7277"/>
        <w:gridCol w:w="1750"/>
      </w:tblGrid>
      <w:tr w:rsidR="00DA2F68" w:rsidRPr="00FC6F5F" w:rsidTr="00E03BDF">
        <w:trPr>
          <w:jc w:val="center"/>
          <w:tblHeader/>
          <w:cantSplit/>
        </w:trPr>
        <w:tc>
          <w:tcPr>
            <w:tcW w:w="544" w:type="dxa"/>
            <w:vAlign w:val="center"/>
          </w:tcPr>
          <w:p w:rsidR="00DA2F68" w:rsidRPr="00FC6F5F" w:rsidRDefault="00DA2F68" w:rsidP="00BD450F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FC6F5F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7277" w:type="dxa"/>
            <w:vAlign w:val="center"/>
          </w:tcPr>
          <w:p w:rsidR="00DA2F68" w:rsidRPr="00FC6F5F" w:rsidRDefault="00DA2F68" w:rsidP="00BD450F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FC6F5F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средства*</w:t>
            </w:r>
          </w:p>
        </w:tc>
        <w:tc>
          <w:tcPr>
            <w:tcW w:w="1750" w:type="dxa"/>
            <w:vAlign w:val="center"/>
          </w:tcPr>
          <w:p w:rsidR="00DA2F68" w:rsidRPr="00FC6F5F" w:rsidRDefault="00DA2F68" w:rsidP="00BD450F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FC6F5F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Матричная экспонента постоянной матрицы. Построение фундаментальной матрицы линейной автономной системы.</w:t>
            </w:r>
          </w:p>
        </w:tc>
        <w:tc>
          <w:tcPr>
            <w:tcW w:w="1750" w:type="dxa"/>
            <w:vAlign w:val="center"/>
            <w:vMerge w:val="restart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  <w:r>
              <w:t xml:space="preserve">ОПК-1.1</w:t>
              <w:br/>
              <w:t xml:space="preserve">ОПК-1.2</w:t>
              <w:br/>
              <w:t xml:space="preserve">ОПК-1.3</w:t>
            </w: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Нормированная фундаментальная матрица. Начальный момент и матрица перехода между состояниями.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Вариация постоянных для линейной системы. Вывод формулы и учет начального вектора.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Спектр вещественной матрицы системы на плоскости. Классификация линейного фазового портрета.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Связь двух фундаментальных матриц одной линейной системы постоянной невырожденной матрицей. Доказательство.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Фундаментальная матрица системы. Независимость столбцов, определитель и формула Лиувилля.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Вещественные решения линейной системы при комплексно сопряженных собственных значениях. Выделение действительной и мнимой частей.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Решите систему </w:t>
            </w:r>
            <m:oMath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'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=-x+y</m:t>
              </m:r>
            </m:oMath>
            <w:r>
              <w:t xml:space="preserve">, </w:t>
            </w:r>
            <m:oMath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'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=-2y</m:t>
              </m:r>
            </m:oMath>
            <w:r>
              <w:t xml:space="preserve"> при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x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=0</m:t>
              </m:r>
            </m:oMath>
            <w:r>
              <w:t xml:space="preserve">,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y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=1</m:t>
              </m:r>
            </m:oMath>
            <w:r>
              <w:t xml:space="preserve">. Постройте фундаментальную матрицу, проверьте решение и классифицируйте равновесие в начале координат.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Устойчивость по Ляпунову и асимптотическая устойчивость равновесия. Определения через траектории и пример различия.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Локальная устойчивость нелинейного равновесия по первому приближению. Спектральные достаточные условия и границы вывода.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Функция Ляпунова. Положительная определенность, производная вдоль траектории и достаточное условие устойчивости.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Негиперболическое равновесие. Неинформативность одной линеаризации при нулевых вещественных частях собственных значений.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Теорема Ляпунова об асимптотической устойчивости. Отрицательная определенность производной вдоль траекторий и локальность вывода.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Подуровни функции Ляпунова. Построение положительно инвариантной окрестности и оценка области притяжения.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Нелинейный пример равновесия с нулевым собственным значением. Различные типы устойчивости при одной и той же линеаризации.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Для системы </w:t>
            </w:r>
            <m:oMath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'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=-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</m:oMath>
            <w:r>
              <w:t xml:space="preserve">, </w:t>
            </w:r>
            <m:oMath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'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=-y</m:t>
              </m:r>
            </m:oMath>
            <w:r>
              <w:t xml:space="preserve"> исследуйте устойчивость нулевого равновесия. Сопоставьте вывод с возможностями линеаризации и обоснуйте ответ.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Функция Грина регулярной линейной двухточечной краевой задачи. Связь существования с тривиальностью однородной задачи.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Однородная и неоднородная линейные краевые задачи. Суперпозиция решений и условие единственности.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Ортогональность собственных функций регулярной задачи Штурма — Лиувилля при различных собственных значениях. Вес и граничные условия.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Решение краевой задачи разложением по собственным функциям. Коэффициенты правой части и условие допустимости деления на собственные значения.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Самосопряженность дифференциального оператора и граничных условий. Вещественность собственных значений регулярной задачи Штурма — Лиувилля.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Построение функции Грина для оператора второго порядка. Непрерывность, скачок производной и граничные условия.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Альтернатива разрешимости самосопряженной краевой задачи. Ненулевые однородные решения и ортогональность правой части ядру.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Для оператора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'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'</m:t>
                  </m:r>
                </m:sup>
              </m:sSup>
            </m:oMath>
            <w:r>
              <w:t xml:space="preserve"> на </w:t>
            </w:r>
            <m:oMath xmlns:pkg="http://schemas.microsoft.com/office/2006/xmlPackage"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0,π</m:t>
                  </m:r>
                </m:e>
              </m:d>
            </m:oMath>
            <w:r>
              <w:t xml:space="preserve"> с условиями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y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=y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π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=0</m:t>
              </m:r>
            </m:oMath>
            <w:r>
              <w:t xml:space="preserve"> найдите собственные значения и функции. Решите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'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'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sin</m:t>
                  </m: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Nam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2x</m:t>
                  </m:r>
                </m:e>
              </m:func>
            </m:oMath>
            <w:r>
              <w:t xml:space="preserve"> при тех же условиях и обоснуйте результат.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Инвариантная область нелинейной системы. Проверка направления векторного поля на границе и роль единственности.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Первый интеграл нелинейной системы. Постоянство вдоль траекторий и ограничения фазового портрета.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Модель хищник — жертва. Положительное равновесие и условия на параметры.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Фазовая плоскость модели популяций. Нулевые изоклины, направления векторного поля и согласование с равновесиями.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Модель конкуренции двух видов. Условия положительного равновесия и спектральная проверка его локальной устойчивости.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Непересечение различных фазовых траекторий автономной системы в области единственности. Равновесия и геометрический смысл.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Первый интеграл классической модели хищник — жертва. Компактность уровней в положительной четверти и ограниченность решений.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Для системы </w:t>
            </w:r>
            <m:oMath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'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=x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2-y</m:t>
                  </m:r>
                </m:e>
              </m:d>
            </m:oMath>
            <w:r>
              <w:t xml:space="preserve">, </w:t>
            </w:r>
            <m:oMath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'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=y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x-1</m:t>
                  </m:r>
                </m:e>
              </m:d>
            </m:oMath>
            <w:r>
              <w:t xml:space="preserve"> найдите равновесия в неотрицательной четверти. Обоснуйте инвариантность положительной четверти и найдите на ней непостоянный первый интеграл. Проверьте результат.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</w:tbl>
    <w:p w:rsidR="00DA2F68" w:rsidRPr="00FC6F5F" w:rsidRDefault="00DA2F68" w:rsidP="00DA2F68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A2F68" w:rsidRPr="00FC6F5F" w:rsidRDefault="00DA2F68" w:rsidP="00DA2F68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45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DA2F68" w:rsidRPr="00FC6F5F" w:rsidRDefault="00DA2F68" w:rsidP="00DA2F68">
      <w:pPr>
        <w:pStyle w:val="a5"/>
        <w:widowControl/>
        <w:ind w:left="0" w:right="-1" w:firstLine="709"/>
        <w:jc w:val="both"/>
        <w:rPr>
          <w:i/>
          <w:kern w:val="2"/>
          <w:sz w:val="24"/>
          <w:szCs w:val="24"/>
          <w:lang w:val="ru-RU"/>
        </w:rPr>
        <w:keepNext/>
        <w:keepLines/>
      </w:pPr>
      <w:r>
        <w:rPr>
          <w:kern w:val="2"/>
          <w:sz w:val="24"/>
          <w:szCs w:val="24"/>
          <w:lang w:val="ru-RU"/>
        </w:rPr>
        <w:t xml:space="preserve">Результаты выполнения обучающимся заданий на экзамене – по пятибалльной шкале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DA2F68" w:rsidRPr="00FC6F5F" w:rsidTr="00BD450F">
        <w:trPr>
          <w:tblHeader/>
          <w:cantSplit/>
        </w:trPr>
        <w:tc>
          <w:tcPr>
            <w:tcW w:w="2668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FC6F5F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FC6F5F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DA2F68" w:rsidRPr="00FC6F5F" w:rsidTr="00BD450F">
        <w:trPr>
          <w:cantSplit/>
        </w:trPr>
        <w:tc>
          <w:tcPr>
            <w:tcW w:w="2668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отлично (5)</w:t>
            </w:r>
          </w:p>
        </w:tc>
        <w:tc>
          <w:tcPr>
            <w:tcW w:w="6903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FC6F5F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DA2F68" w:rsidRPr="00FC6F5F" w:rsidTr="00BD450F">
        <w:trPr>
          <w:cantSplit/>
        </w:trPr>
        <w:tc>
          <w:tcPr>
            <w:tcW w:w="2668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хорошо (4)</w:t>
            </w:r>
          </w:p>
        </w:tc>
        <w:tc>
          <w:tcPr>
            <w:tcW w:w="6903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FC6F5F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FC6F5F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FC6F5F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DA2F68" w:rsidRPr="00FC6F5F" w:rsidTr="00BD450F">
        <w:trPr>
          <w:cantSplit/>
        </w:trPr>
        <w:tc>
          <w:tcPr>
            <w:tcW w:w="2668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удовлетворительно (3)</w:t>
            </w:r>
          </w:p>
        </w:tc>
        <w:tc>
          <w:tcPr>
            <w:tcW w:w="6903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DA2F68" w:rsidRPr="00FC6F5F" w:rsidTr="00BD450F">
        <w:trPr>
          <w:cantSplit/>
        </w:trPr>
        <w:tc>
          <w:tcPr>
            <w:tcW w:w="2668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неудовлетворительно (2)</w:t>
            </w:r>
          </w:p>
        </w:tc>
        <w:tc>
          <w:tcPr>
            <w:tcW w:w="6903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B05906" w:rsidRPr="00FC6F5F" w:rsidRDefault="00B05906" w:rsidP="00B05906">
      <w:pPr>
        <w:widowControl/>
        <w:autoSpaceDE/>
        <w:autoSpaceDN/>
        <w:adjustRightInd/>
        <w:spacing w:after="200" w:line="276" w:lineRule="auto"/>
        <w:ind w:firstLine="0"/>
        <w:jc w:val="center"/>
        <w:rPr>
          <w:kern w:val="2"/>
          <w:sz w:val="24"/>
          <w:szCs w:val="24"/>
          <w:lang w:eastAsia="zh-CN"/>
        </w:rPr>
        <w:keepNext/>
        <w:keepLines/>
      </w:pPr>
      <w:r>
        <w:rPr>
          <w:kern w:val="2"/>
          <w:sz w:val="24"/>
          <w:szCs w:val="24"/>
          <w:lang w:eastAsia="zh-CN"/>
        </w:rPr>
        <w:t xml:space="preserve">ОЦЕНОЧНЫЕ МАТЕРИАЛЫ ДЛЯ ПРОВЕДЕНИЯ ТЕКУЩЕГО КОНТРОЛЯ ОБУЧАЮЩИХСЯ ПО ДИСЦИПЛИНЕ</w:t>
      </w:r>
    </w:p>
    <w:p w14:paraId="5AB3AD3C" w14:textId="77777777" w:rsidR="008A1D7D" w:rsidRDefault="008A1D7D" w:rsidP="002647EF">
      <w:pPr>
        <w:keepNext/>
        <w:keepLines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лабораторных работ (при наличии)</w:t>
      </w: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Название лабораторной работы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5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Уравнения первого порядка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№1. Решение разделяющихся и однородных уравнений с проверкой потерянных особых решений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№2. Решение линейного уравнения и уравнения Бернулли с восстановлением начального условия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№3. Построение интегрирующего множителя и первого интеграла уравнения в дифференциалах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Задача Коши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№4. Определение области единственности задачи Коши и построение примера нарушения условия Липшица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№5. Построение последовательных приближений решения задачи Коши и оценка ошибки приближения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Уравнения высших порядков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№6. Решение линейного уравнения с постоянными коэффициентами при простых и кратных корнях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№7. Построение неоднородного решения вариацией постоянных с проверкой в исходном уравнении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Моделирование с помощью ОДУ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№8. Построение моделей роста и охлаждения с исследованием физического смысла параметров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6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Линейные системы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№9. Построение фундаментальной матрицы линейной системы через матричную экспоненту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№10. Решение неоднородной линейной системы с заданными начальными данными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№11. Классификация фазовых портретов линейных систем по собственным значениям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Качественная теория и устойчивость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№12. Определение локальной устойчивости нелинейного равновесия по первому приближению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№13. Построение функции Ляпунова и области устойчивости нелинейной системы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Краевые задачи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№14. Решение двухточечной краевой задачи с проверкой существования и единственности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№15. Построение функции Грина и спектрального решения задачи Штурма - Лиувилля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Нелинейные системы и приложения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№16. Исследование равновесий, инвариантных областей и траекторий модели взаимодействующих популяций</w:t>
            </w:r>
          </w:p>
        </w:tc>
      </w:tr>
    </w:tbl>
    <w:p w14:paraId="6C23AA93" w14:textId="77777777" w:rsidR="00A630B2" w:rsidRPr="00427AF8" w:rsidRDefault="00A630B2" w:rsidP="00F77120">
      <w:pPr>
        <w:pStyle w:val="RPD_FOS_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:rsidR="00552795" w:rsidRPr="009A28A6" w:rsidRDefault="00D7503E" w:rsidP="0055279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Вопросы для защиты лабораторных работ</w:t>
      </w:r>
    </w:p>
    <w:p w:rsidR="00552795" w:rsidRPr="009A28A6" w:rsidRDefault="00552795" w:rsidP="00552795">
      <w:pPr>
        <w:widowControl/>
        <w:tabs>
          <w:tab w:val="left" w:pos="500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vertAlign w:val="superscript"/>
          <w:lang w:eastAsia="ko-KR"/>
        </w:rPr>
        <w:keepNext/>
        <w:keepLines/>
      </w:pPr>
      <w:r>
        <w:rPr>
          <w:b/>
          <w:sz w:val="28"/>
          <w:szCs w:val="28"/>
          <w:bdr w:val="none" w:sz="0" w:space="0" w:color="auto" w:frame="1"/>
        </w:rPr>
        <w:t xml:space="preserve">по дисциплине «Дифференциальные уравнения»</w:t>
      </w:r>
    </w:p>
    <w:p w:rsidR="00DA2F68" w:rsidRPr="00FC6F5F" w:rsidRDefault="00DA2F68" w:rsidP="00DA2F68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(5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№1. Решение разделяющихся и однородных уравнений с проверкой потерянных особых решений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4"/>
        </w:numPr>
        <w:keepNext w:val="1"/>
        <w:keepLines w:val="1"/>
      </w:pPr>
      <w:r>
        <w:rPr>
          <w:sz w:val="24"/>
          <w:szCs w:val="24"/>
          <w:lang w:val="ru-RU"/>
        </w:rPr>
        <w:t xml:space="preserve">Преобразования исследованного уравнения к разделяющимся переменным и область их допустимости.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4"/>
        </w:numPr>
        <w:keepNext w:val="0"/>
        <w:keepLines w:val="1"/>
      </w:pPr>
      <w:r>
        <w:rPr>
          <w:sz w:val="24"/>
          <w:szCs w:val="24"/>
          <w:lang w:val="ru-RU"/>
        </w:rPr>
        <w:t xml:space="preserve">Отдельная проверка постоянных и особых решений после деления на функцию неизвестной.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№2. Решение линейного уравнения и уравнения Бернулли с восстановлением начального условия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5"/>
        </w:numPr>
        <w:keepNext w:val="1"/>
        <w:keepLines w:val="1"/>
      </w:pPr>
      <w:r>
        <w:rPr>
          <w:sz w:val="24"/>
          <w:szCs w:val="24"/>
          <w:lang w:val="ru-RU"/>
        </w:rPr>
        <w:t xml:space="preserve">Подстановка, сводящая исследованное уравнение Бернулли к линейному.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5"/>
        </w:numPr>
        <w:keepNext w:val="0"/>
        <w:keepLines w:val="1"/>
      </w:pPr>
      <w:r>
        <w:rPr>
          <w:sz w:val="24"/>
          <w:szCs w:val="24"/>
          <w:lang w:val="ru-RU"/>
        </w:rPr>
        <w:t xml:space="preserve">Восстановление начального условия после обратной подстановки и выбор области решения.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№3. Построение интегрирующего множителя и первого интеграла уравнения в дифференциалах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6"/>
        </w:numPr>
        <w:keepNext w:val="1"/>
        <w:keepLines w:val="1"/>
      </w:pPr>
      <w:r>
        <w:rPr>
          <w:sz w:val="24"/>
          <w:szCs w:val="24"/>
          <w:lang w:val="ru-RU"/>
        </w:rPr>
        <w:t xml:space="preserve">Проверка полного дифференциала после умножения уравнения на найденный интегрирующий множитель.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6"/>
        </w:numPr>
        <w:keepNext w:val="0"/>
        <w:keepLines w:val="1"/>
      </w:pPr>
      <w:r>
        <w:rPr>
          <w:sz w:val="24"/>
          <w:szCs w:val="24"/>
          <w:lang w:val="ru-RU"/>
        </w:rPr>
        <w:t xml:space="preserve">Постоянство полученного первого интеграла вдоль решений исходного уравнения.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№4. Определение области единственности задачи Коши и построение примера нарушения условия Липшица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7"/>
        </w:numPr>
        <w:keepNext w:val="1"/>
        <w:keepLines w:val="1"/>
      </w:pPr>
      <w:r>
        <w:rPr>
          <w:sz w:val="24"/>
          <w:szCs w:val="24"/>
          <w:lang w:val="ru-RU"/>
        </w:rPr>
        <w:t xml:space="preserve">Область выполнения локального условия Липшица по неизвестной функции в исследованной задаче Коши.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7"/>
        </w:numPr>
        <w:keepNext w:val="0"/>
        <w:keepLines w:val="1"/>
      </w:pPr>
      <w:r>
        <w:rPr>
          <w:sz w:val="24"/>
          <w:szCs w:val="24"/>
          <w:lang w:val="ru-RU"/>
        </w:rPr>
        <w:t xml:space="preserve">Неединственность в построенном примере с непрерывной правой частью и нарушением условия Липшица.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№5. Построение последовательных приближений решения задачи Коши и оценка ошибки приближения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8"/>
        </w:numPr>
        <w:keepNext w:val="1"/>
        <w:keepLines w:val="1"/>
      </w:pPr>
      <w:r>
        <w:rPr>
          <w:sz w:val="24"/>
          <w:szCs w:val="24"/>
          <w:lang w:val="ru-RU"/>
        </w:rPr>
        <w:t xml:space="preserve">Последовательные приближения из интегральной формы исследованной задачи Коши.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8"/>
        </w:numPr>
        <w:keepNext w:val="0"/>
        <w:keepLines w:val="1"/>
      </w:pPr>
      <w:r>
        <w:rPr>
          <w:sz w:val="24"/>
          <w:szCs w:val="24"/>
          <w:lang w:val="ru-RU"/>
        </w:rPr>
        <w:t xml:space="preserve">Оценка ошибки приближения и интервал, на котором она обосновывает сходимость к решению.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№6. Решение линейного уравнения с постоянными коэффициентами при простых и кратных корнях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9"/>
        </w:numPr>
        <w:keepNext w:val="1"/>
        <w:keepLines w:val="1"/>
      </w:pPr>
      <w:r>
        <w:rPr>
          <w:sz w:val="24"/>
          <w:szCs w:val="24"/>
          <w:lang w:val="ru-RU"/>
        </w:rPr>
        <w:t xml:space="preserve">Кратности характеристических корней и вид построенных независимых решений.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9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полноты построенной фундаментальной системы через вронскиан.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№7. Построение неоднородного решения вариацией постоянных с проверкой в исходном уравнении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0"/>
        </w:numPr>
        <w:keepNext w:val="1"/>
        <w:keepLines w:val="1"/>
      </w:pPr>
      <w:r>
        <w:rPr>
          <w:sz w:val="24"/>
          <w:szCs w:val="24"/>
          <w:lang w:val="ru-RU"/>
        </w:rPr>
        <w:t xml:space="preserve">Дополнительная система на производные переменных постоянных в выполненном решении.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0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найденного неоднородного решения подстановкой в исходное уравнение.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№8. Построение моделей роста и охлаждения с исследованием физического смысла параметров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1"/>
        </w:numPr>
        <w:keepNext w:val="1"/>
        <w:keepLines w:val="1"/>
      </w:pPr>
      <w:r>
        <w:rPr>
          <w:sz w:val="24"/>
          <w:szCs w:val="24"/>
          <w:lang w:val="ru-RU"/>
        </w:rPr>
        <w:t xml:space="preserve">Размерности параметров построенных моделей роста и охлаждения.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1"/>
        </w:numPr>
        <w:keepNext w:val="0"/>
        <w:keepLines w:val="1"/>
      </w:pPr>
      <w:r>
        <w:rPr>
          <w:sz w:val="24"/>
          <w:szCs w:val="24"/>
          <w:lang w:val="ru-RU"/>
        </w:rPr>
        <w:t xml:space="preserve">Равновесия и предельные режимы моделей с учетом физически допустимых значений.</w:t>
      </w:r>
    </w:p>
    <w:p w:rsidR="00DA2F68" w:rsidRPr="00FC6F5F" w:rsidRDefault="00DA2F68" w:rsidP="00DA2F68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(6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№9. Построение фундаментальной матрицы линейной системы через матричную экспоненту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2"/>
        </w:numPr>
        <w:keepNext w:val="1"/>
        <w:keepLines w:val="1"/>
      </w:pPr>
      <w:r>
        <w:rPr>
          <w:sz w:val="24"/>
          <w:szCs w:val="24"/>
          <w:lang w:val="ru-RU"/>
        </w:rPr>
        <w:t xml:space="preserve">Проверка матричной экспоненты в исходной однородной системе.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2"/>
        </w:numPr>
        <w:keepNext w:val="0"/>
        <w:keepLines w:val="1"/>
      </w:pPr>
      <w:r>
        <w:rPr>
          <w:sz w:val="24"/>
          <w:szCs w:val="24"/>
          <w:lang w:val="ru-RU"/>
        </w:rPr>
        <w:t xml:space="preserve">Нормировка найденной фундаментальной матрицы по ее значению в начальный момент.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№10. Решение неоднородной линейной системы с заданными начальными данными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3"/>
        </w:numPr>
        <w:keepNext w:val="1"/>
        <w:keepLines w:val="1"/>
      </w:pPr>
      <w:r>
        <w:rPr>
          <w:sz w:val="24"/>
          <w:szCs w:val="24"/>
          <w:lang w:val="ru-RU"/>
        </w:rPr>
        <w:t xml:space="preserve">Учет неоднородной правой части в использованной формуле вариации постоянных.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3"/>
        </w:numPr>
        <w:keepNext w:val="0"/>
        <w:keepLines w:val="1"/>
      </w:pPr>
      <w:r>
        <w:rPr>
          <w:sz w:val="24"/>
          <w:szCs w:val="24"/>
          <w:lang w:val="ru-RU"/>
        </w:rPr>
        <w:t xml:space="preserve">Определение постоянных по начальному вектору и проверка компонент найденного решения.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№11. Классификация фазовых портретов линейных систем по собственным значениям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4"/>
        </w:numPr>
        <w:keepNext w:val="1"/>
        <w:keepLines w:val="1"/>
      </w:pPr>
      <w:r>
        <w:rPr>
          <w:sz w:val="24"/>
          <w:szCs w:val="24"/>
          <w:lang w:val="ru-RU"/>
        </w:rPr>
        <w:t xml:space="preserve">Знаки вещественных собственных значений и устойчивость найденного линейного узла.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4"/>
        </w:numPr>
        <w:keepNext w:val="0"/>
        <w:keepLines w:val="1"/>
      </w:pPr>
      <w:r>
        <w:rPr>
          <w:sz w:val="24"/>
          <w:szCs w:val="24"/>
          <w:lang w:val="ru-RU"/>
        </w:rPr>
        <w:t xml:space="preserve">Комплексные корни и число независимых собственных векторов в классификации исследованного фазового портрета.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№12. Определение локальной устойчивости нелинейного равновесия по первому приближению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5"/>
        </w:numPr>
        <w:keepNext w:val="1"/>
        <w:keepLines w:val="1"/>
      </w:pPr>
      <w:r>
        <w:rPr>
          <w:sz w:val="24"/>
          <w:szCs w:val="24"/>
          <w:lang w:val="ru-RU"/>
        </w:rPr>
        <w:t xml:space="preserve">Окрестность равновесия и гладкость правой части при построении исследованного линейного приближения.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5"/>
        </w:numPr>
        <w:keepNext w:val="0"/>
        <w:keepLines w:val="1"/>
      </w:pPr>
      <w:r>
        <w:rPr>
          <w:sz w:val="24"/>
          <w:szCs w:val="24"/>
          <w:lang w:val="ru-RU"/>
        </w:rPr>
        <w:t xml:space="preserve">Ограничения спектрального вывода при нулевой вещественной части собственного значения.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№13. Построение функции Ляпунова и области устойчивости нелинейной системы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6"/>
        </w:numPr>
        <w:keepNext w:val="1"/>
        <w:keepLines w:val="1"/>
      </w:pPr>
      <w:r>
        <w:rPr>
          <w:sz w:val="24"/>
          <w:szCs w:val="24"/>
          <w:lang w:val="ru-RU"/>
        </w:rPr>
        <w:t xml:space="preserve">Положительная определенность построенной функции Ляпунова около равновесия.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6"/>
        </w:numPr>
        <w:keepNext w:val="0"/>
        <w:keepLines w:val="1"/>
      </w:pPr>
      <w:r>
        <w:rPr>
          <w:sz w:val="24"/>
          <w:szCs w:val="24"/>
          <w:lang w:val="ru-RU"/>
        </w:rPr>
        <w:t xml:space="preserve">Знак производной вдоль траекторий и подуровни выбранной функции в обосновании области устойчивости.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№14. Решение двухточечной краевой задачи с проверкой существования и единственности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7"/>
        </w:numPr>
        <w:keepNext w:val="1"/>
        <w:keepLines w:val="1"/>
      </w:pPr>
      <w:r>
        <w:rPr>
          <w:sz w:val="24"/>
          <w:szCs w:val="24"/>
          <w:lang w:val="ru-RU"/>
        </w:rPr>
        <w:t xml:space="preserve">Проверка отсутствия ненулевых решений однородной краевой задачи.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7"/>
        </w:numPr>
        <w:keepNext w:val="0"/>
        <w:keepLines w:val="1"/>
      </w:pPr>
      <w:r>
        <w:rPr>
          <w:sz w:val="24"/>
          <w:szCs w:val="24"/>
          <w:lang w:val="ru-RU"/>
        </w:rPr>
        <w:t xml:space="preserve">Существование и неединственность решений неоднородной задачи при нетривиальном ядре однородной задачи.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№15. Построение функции Грина и спектрального решения задачи Штурма - Лиувилля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8"/>
        </w:numPr>
        <w:keepNext w:val="1"/>
        <w:keepLines w:val="1"/>
      </w:pPr>
      <w:r>
        <w:rPr>
          <w:sz w:val="24"/>
          <w:szCs w:val="24"/>
          <w:lang w:val="ru-RU"/>
        </w:rPr>
        <w:t xml:space="preserve">Условия сшивки и скачка производной построенной функции Грина.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8"/>
        </w:numPr>
        <w:keepNext w:val="0"/>
        <w:keepLines w:val="1"/>
      </w:pPr>
      <w:r>
        <w:rPr>
          <w:sz w:val="24"/>
          <w:szCs w:val="24"/>
          <w:lang w:val="ru-RU"/>
        </w:rPr>
        <w:t xml:space="preserve">Ортогональность собственных функций в построенном спектральном решении.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№16. Исследование равновесий, инвариантных областей и траекторий модели взаимодействующих популяций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9"/>
        </w:numPr>
        <w:keepNext w:val="1"/>
        <w:keepLines w:val="1"/>
      </w:pPr>
      <w:r>
        <w:rPr>
          <w:sz w:val="24"/>
          <w:szCs w:val="24"/>
          <w:lang w:val="ru-RU"/>
        </w:rPr>
        <w:t xml:space="preserve">Равновесия исследованной модели популяций в физически допустимой области.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9"/>
        </w:numPr>
        <w:keepNext w:val="0"/>
        <w:keepLines w:val="1"/>
      </w:pPr>
      <w:r>
        <w:rPr>
          <w:sz w:val="24"/>
          <w:szCs w:val="24"/>
          <w:lang w:val="ru-RU"/>
        </w:rPr>
        <w:t xml:space="preserve">Инвариантность положительной области и первый интеграл в ограничении возможных траекторий модели.</w:t>
      </w:r>
    </w:p>
    <w:p w:rsidR="00552795" w:rsidRPr="009A28A6" w:rsidRDefault="00552795" w:rsidP="00552795">
      <w:pPr>
        <w:widowControl/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Критерии оценки:</w:t>
      </w:r>
    </w:p>
    <w:tbl>
      <w:tblPr>
        <w:tblW w:w="9498" w:type="dxa"/>
        <w:tblInd w:w="-1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78"/>
        <w:gridCol w:w="6820"/>
      </w:tblGrid>
      <w:tr w:rsidR="00552795" w:rsidRPr="009A28A6" w:rsidTr="00321173">
        <w:trPr>
          <w:trHeight w:val="270"/>
          <w:tblHeader/>
          <w:cantSplit/>
        </w:trPr>
        <w:tc>
          <w:tcPr>
            <w:tcW w:w="2678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820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552795" w:rsidRPr="009A28A6" w:rsidTr="00321173">
        <w:trPr>
          <w:trHeight w:val="270"/>
          <w:cantSplit/>
        </w:trPr>
        <w:tc>
          <w:tcPr>
            <w:tcW w:w="2678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зачтено</w:t>
            </w:r>
          </w:p>
        </w:tc>
        <w:tc>
          <w:tcPr>
            <w:tcW w:w="6820" w:type="dxa"/>
            <w:vAlign w:val="center"/>
          </w:tcPr>
          <w:p w:rsidR="00552795" w:rsidRPr="009A28A6" w:rsidRDefault="00552795" w:rsidP="00B9119C">
            <w:pPr>
              <w:pStyle w:val="S1_a5"/>
              <w:numPr>
                <w:ilvl w:val="0"/>
                <w:numId w:val="50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работа выполнена в полном объеме с соблюдением необходимой последовательности и требований к выполнению задания;</w:t>
            </w:r>
          </w:p>
          <w:p w:rsidR="00552795" w:rsidRPr="009A28A6" w:rsidRDefault="00552795" w:rsidP="00B9119C">
            <w:pPr>
              <w:pStyle w:val="S1_a5"/>
              <w:numPr>
                <w:ilvl w:val="0"/>
                <w:numId w:val="50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методы и средства решения задачи применены корректно и обеспечивают получение проверяемых результатов и обоснованных выводов с необходимой точностью;</w:t>
            </w:r>
          </w:p>
          <w:p w:rsidR="00552795" w:rsidRPr="009A28A6" w:rsidRDefault="00552795" w:rsidP="00B9119C">
            <w:pPr>
              <w:pStyle w:val="S1_a5"/>
              <w:numPr>
                <w:ilvl w:val="0"/>
                <w:numId w:val="50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научно грамотно, логично описаны методы решения и результаты, правильно использованы понятия и терминология, сформулированы обоснованные выводы. В представленном отчете правильно и аккуратно выполнены все записи, таблицы, рисунки, графики, чертежи, вычисления и сделаны выводы;</w:t>
            </w:r>
          </w:p>
          <w:p w:rsidR="00552795" w:rsidRPr="009A28A6" w:rsidRDefault="00552795" w:rsidP="00B9119C">
            <w:pPr>
              <w:pStyle w:val="S1_a5"/>
              <w:numPr>
                <w:ilvl w:val="0"/>
                <w:numId w:val="50"/>
              </w:numPr>
              <w:tabs>
                <w:tab w:val="left" w:pos="584"/>
              </w:tabs>
              <w:ind w:left="159" w:right="132" w:firstLine="141"/>
              <w:jc w:val="both"/>
              <w:rPr>
                <w:rFonts w:eastAsia="Calibri"/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работа выполнена по плану; при защите обучающийся обосновывает выбор методов и средств решения задачи и объясняет результаты, представленные в отчете.</w:t>
            </w:r>
          </w:p>
        </w:tc>
      </w:tr>
      <w:tr w:rsidR="00552795" w:rsidRPr="00D7503E" w:rsidTr="00321173">
        <w:trPr>
          <w:trHeight w:val="1376"/>
          <w:cantSplit/>
        </w:trPr>
        <w:tc>
          <w:tcPr>
            <w:tcW w:w="2678" w:type="dxa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не зачтено</w:t>
            </w:r>
          </w:p>
        </w:tc>
        <w:tc>
          <w:tcPr>
            <w:tcW w:w="6820" w:type="dxa"/>
          </w:tcPr>
          <w:p w:rsidR="00552795" w:rsidRPr="009A28A6" w:rsidRDefault="00552795" w:rsidP="00B9119C">
            <w:pPr>
              <w:pStyle w:val="S1_a5"/>
              <w:widowControl/>
              <w:numPr>
                <w:ilvl w:val="0"/>
                <w:numId w:val="51"/>
              </w:numPr>
              <w:tabs>
                <w:tab w:val="left" w:pos="442"/>
              </w:tabs>
              <w:ind w:left="159" w:right="141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работа выполнена не полностью и объем выполненной работы не позволяет сделать правильных выводов;</w:t>
            </w:r>
          </w:p>
          <w:p w:rsidR="00552795" w:rsidRPr="009A28A6" w:rsidRDefault="00552795" w:rsidP="00B9119C">
            <w:pPr>
              <w:pStyle w:val="S1_a5"/>
              <w:widowControl/>
              <w:numPr>
                <w:ilvl w:val="0"/>
                <w:numId w:val="51"/>
              </w:numPr>
              <w:tabs>
                <w:tab w:val="left" w:pos="442"/>
              </w:tabs>
              <w:ind w:left="159" w:right="141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методы решения задания применены неправильно; вычисления и/или анализ результатов содержат ошибки;</w:t>
            </w:r>
          </w:p>
          <w:p w:rsidR="00552795" w:rsidRPr="009A28A6" w:rsidRDefault="00552795" w:rsidP="00B9119C">
            <w:pPr>
              <w:pStyle w:val="S1_a5"/>
              <w:widowControl/>
              <w:numPr>
                <w:ilvl w:val="0"/>
                <w:numId w:val="51"/>
              </w:numPr>
              <w:tabs>
                <w:tab w:val="left" w:pos="442"/>
              </w:tabs>
              <w:ind w:left="159" w:right="141" w:firstLine="141"/>
              <w:jc w:val="both"/>
              <w:rPr>
                <w:rFonts w:eastAsia="Calibri"/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допущены грубые ошибки в ходе выполнения работы.</w:t>
            </w:r>
          </w:p>
        </w:tc>
      </w:tr>
    </w:tbl>
    <w:sectPr w:rsidR="00A23A0B" w:rsidRPr="00FC6F5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NewRoman,Italic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58" w15:restartNumberingAfterBreak="0">
    <w:nsid w:val="A55D6C3F"/>
    <w:multiLevelType w:val="hybridMultilevel"/>
    <w:tmpl w:val="1DD00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D52D2E25"/>
    <w:multiLevelType w:val="hybridMultilevel"/>
    <w:tmpl w:val="3C0264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AB62C4B0"/>
    <w:multiLevelType w:val="hybridMultilevel"/>
    <w:tmpl w:val="13F03B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A633C090"/>
    <w:multiLevelType w:val="hybridMultilevel"/>
    <w:tmpl w:val="F920F3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28BF99F1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3" w15:restartNumberingAfterBreak="0">
    <w:nsid w:val="43448BCC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52" w15:restartNumberingAfterBreak="0">
    <w:nsid w:val="972BB691"/>
    <w:multiLevelType w:val="hybridMultilevel"/>
    <w:tmpl w:val="5630E0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71B46A73"/>
    <w:multiLevelType w:val="hybridMultilevel"/>
    <w:tmpl w:val="758E54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F030F2D3"/>
    <w:multiLevelType w:val="hybridMultilevel"/>
    <w:tmpl w:val="F192FE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409C216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8" w15:restartNumberingAfterBreak="0">
    <w:nsid w:val="5CB8AF03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7" w15:restartNumberingAfterBreak="0">
    <w:nsid w:val="D55A963C"/>
    <w:multiLevelType w:val="hybridMultilevel"/>
    <w:tmpl w:val="81D8BA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D38D0A8B"/>
    <w:multiLevelType w:val="hybridMultilevel"/>
    <w:tmpl w:val="B2641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49C125B7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44" w15:restartNumberingAfterBreak="0">
    <w:nsid w:val="F7DE7BCD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0" w15:restartNumberingAfterBreak="0">
    <w:nsid w:val="00FA196E"/>
    <w:multiLevelType w:val="hybridMultilevel"/>
    <w:tmpl w:val="A0FEAEC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1387222"/>
    <w:multiLevelType w:val="hybridMultilevel"/>
    <w:tmpl w:val="07BE716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113975"/>
    <w:multiLevelType w:val="hybridMultilevel"/>
    <w:tmpl w:val="2D56893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6E36D62"/>
    <w:multiLevelType w:val="hybridMultilevel"/>
    <w:tmpl w:val="C76E576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225464"/>
    <w:multiLevelType w:val="multilevel"/>
    <w:tmpl w:val="0CE87A14"/>
    <w:lvl w:ilvl="0">
      <w:start w:val="1"/>
      <w:numFmt w:val="decimal"/>
      <w:lvlText w:val="%1."/>
      <w:lvlJc w:val="left"/>
      <w:pPr>
        <w:ind w:left="1579" w:hanging="706"/>
      </w:pPr>
      <w:rPr>
        <w:spacing w:val="0"/>
        <w:w w:val="100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307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027" w:hanging="360"/>
      </w:pPr>
      <w:rPr>
        <w:spacing w:val="0"/>
        <w:w w:val="100"/>
        <w:lang w:val="ru-RU" w:eastAsia="en-US" w:bidi="ar-SA"/>
      </w:rPr>
    </w:lvl>
    <w:lvl w:ilvl="3">
      <w:numFmt w:val="bullet"/>
      <w:lvlText w:val="•"/>
      <w:lvlJc w:val="left"/>
      <w:pPr>
        <w:ind w:left="2658" w:hanging="360"/>
      </w:pPr>
      <w:rPr>
        <w:lang w:val="ru-RU" w:eastAsia="en-US" w:bidi="ar-SA"/>
      </w:rPr>
    </w:lvl>
    <w:lvl w:ilvl="4">
      <w:numFmt w:val="bullet"/>
      <w:lvlText w:val="•"/>
      <w:lvlJc w:val="left"/>
      <w:pPr>
        <w:ind w:left="3737" w:hanging="360"/>
      </w:pPr>
      <w:rPr>
        <w:lang w:val="ru-RU" w:eastAsia="en-US" w:bidi="ar-SA"/>
      </w:rPr>
    </w:lvl>
    <w:lvl w:ilvl="5">
      <w:numFmt w:val="bullet"/>
      <w:lvlText w:val="•"/>
      <w:lvlJc w:val="left"/>
      <w:pPr>
        <w:ind w:left="4816" w:hanging="360"/>
      </w:pPr>
      <w:rPr>
        <w:lang w:val="ru-RU" w:eastAsia="en-US" w:bidi="ar-SA"/>
      </w:rPr>
    </w:lvl>
    <w:lvl w:ilvl="6">
      <w:numFmt w:val="bullet"/>
      <w:lvlText w:val="•"/>
      <w:lvlJc w:val="left"/>
      <w:pPr>
        <w:ind w:left="5894" w:hanging="360"/>
      </w:pPr>
      <w:rPr>
        <w:lang w:val="ru-RU" w:eastAsia="en-US" w:bidi="ar-SA"/>
      </w:rPr>
    </w:lvl>
    <w:lvl w:ilvl="7">
      <w:numFmt w:val="bullet"/>
      <w:lvlText w:val="•"/>
      <w:lvlJc w:val="left"/>
      <w:pPr>
        <w:ind w:left="6973" w:hanging="360"/>
      </w:pPr>
      <w:rPr>
        <w:lang w:val="ru-RU" w:eastAsia="en-US" w:bidi="ar-SA"/>
      </w:rPr>
    </w:lvl>
    <w:lvl w:ilvl="8">
      <w:numFmt w:val="bullet"/>
      <w:lvlText w:val="•"/>
      <w:lvlJc w:val="left"/>
      <w:pPr>
        <w:ind w:left="8052" w:hanging="360"/>
      </w:pPr>
      <w:rPr>
        <w:lang w:val="ru-RU" w:eastAsia="en-US" w:bidi="ar-SA"/>
      </w:rPr>
    </w:lvl>
  </w:abstractNum>
  <w:abstractNum w:abstractNumId="5" w15:restartNumberingAfterBreak="0">
    <w:nsid w:val="0B2717C3"/>
    <w:multiLevelType w:val="hybridMultilevel"/>
    <w:tmpl w:val="9CFCD6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CD9023B"/>
    <w:multiLevelType w:val="hybridMultilevel"/>
    <w:tmpl w:val="BC082B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FC6CC9"/>
    <w:multiLevelType w:val="multilevel"/>
    <w:tmpl w:val="5950E89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74C054F"/>
    <w:multiLevelType w:val="multilevel"/>
    <w:tmpl w:val="896ECD9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92D1737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1D0467A9"/>
    <w:multiLevelType w:val="hybridMultilevel"/>
    <w:tmpl w:val="9DA8AE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F15D2B"/>
    <w:multiLevelType w:val="hybridMultilevel"/>
    <w:tmpl w:val="6FE880D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EC4289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41F70A4"/>
    <w:multiLevelType w:val="hybridMultilevel"/>
    <w:tmpl w:val="9E98D4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61C40E4"/>
    <w:multiLevelType w:val="hybridMultilevel"/>
    <w:tmpl w:val="5EFA2D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6B10E18"/>
    <w:multiLevelType w:val="hybridMultilevel"/>
    <w:tmpl w:val="A0FEAEC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26D57B1C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17" w15:restartNumberingAfterBreak="0">
    <w:nsid w:val="27F77A78"/>
    <w:multiLevelType w:val="hybridMultilevel"/>
    <w:tmpl w:val="4BF2CF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383BDE"/>
    <w:multiLevelType w:val="hybridMultilevel"/>
    <w:tmpl w:val="D4EC02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0AD09AE"/>
    <w:multiLevelType w:val="multilevel"/>
    <w:tmpl w:val="EC5AB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60347F9"/>
    <w:multiLevelType w:val="hybridMultilevel"/>
    <w:tmpl w:val="5E2AE858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7DF1B8C"/>
    <w:multiLevelType w:val="hybridMultilevel"/>
    <w:tmpl w:val="BD04C4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9EE2857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3D7C0471"/>
    <w:multiLevelType w:val="multilevel"/>
    <w:tmpl w:val="2B467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44F3E24"/>
    <w:multiLevelType w:val="multilevel"/>
    <w:tmpl w:val="4D505E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5296ED0"/>
    <w:multiLevelType w:val="hybridMultilevel"/>
    <w:tmpl w:val="F9E4503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7733BA4"/>
    <w:multiLevelType w:val="hybridMultilevel"/>
    <w:tmpl w:val="F84414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ABC5829"/>
    <w:multiLevelType w:val="hybridMultilevel"/>
    <w:tmpl w:val="4E72FC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C6B58B0"/>
    <w:multiLevelType w:val="hybridMultilevel"/>
    <w:tmpl w:val="97B6BC6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FEE1BC5"/>
    <w:multiLevelType w:val="multilevel"/>
    <w:tmpl w:val="F43E88D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347013A"/>
    <w:multiLevelType w:val="hybridMultilevel"/>
    <w:tmpl w:val="A0FEAEC0"/>
    <w:lvl w:ilvl="0" w:tplc="FFFFFFFF">
      <w:start w:val="1"/>
      <w:numFmt w:val="decimal"/>
      <w:lvlText w:val="%1."/>
      <w:lvlJc w:val="left"/>
      <w:pPr>
        <w:ind w:left="644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5EA2311B"/>
    <w:multiLevelType w:val="hybridMultilevel"/>
    <w:tmpl w:val="D4EC02C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135D5A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3" w15:restartNumberingAfterBreak="0">
    <w:nsid w:val="62371D59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4" w15:restartNumberingAfterBreak="0">
    <w:nsid w:val="69B63023"/>
    <w:multiLevelType w:val="multilevel"/>
    <w:tmpl w:val="F02A3C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A7A15C1"/>
    <w:multiLevelType w:val="hybridMultilevel"/>
    <w:tmpl w:val="BD04C4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CFA01CB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6E5622D3"/>
    <w:multiLevelType w:val="multilevel"/>
    <w:tmpl w:val="3DE4A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4E9587B"/>
    <w:multiLevelType w:val="hybridMultilevel"/>
    <w:tmpl w:val="BD1EB4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53E2A6F"/>
    <w:multiLevelType w:val="hybridMultilevel"/>
    <w:tmpl w:val="1F66F5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728148F"/>
    <w:multiLevelType w:val="hybridMultilevel"/>
    <w:tmpl w:val="5AB6704A"/>
    <w:lvl w:ilvl="0" w:tplc="614E65B2">
      <w:start w:val="1"/>
      <w:numFmt w:val="decimal"/>
      <w:lvlText w:val="%1."/>
      <w:lvlJc w:val="left"/>
      <w:pPr>
        <w:ind w:left="855" w:hanging="360"/>
      </w:pPr>
      <w:rPr>
        <w:rFonts w:hint="default"/>
        <w:b w:val="0"/>
        <w:bCs/>
        <w:i w:val="0"/>
      </w:rPr>
    </w:lvl>
    <w:lvl w:ilvl="1" w:tplc="04190019" w:tentative="1">
      <w:start w:val="1"/>
      <w:numFmt w:val="lowerLetter"/>
      <w:lvlText w:val="%2."/>
      <w:lvlJc w:val="left"/>
      <w:pPr>
        <w:ind w:left="1575" w:hanging="360"/>
      </w:pPr>
    </w:lvl>
    <w:lvl w:ilvl="2" w:tplc="0419001B" w:tentative="1">
      <w:start w:val="1"/>
      <w:numFmt w:val="lowerRoman"/>
      <w:lvlText w:val="%3."/>
      <w:lvlJc w:val="right"/>
      <w:pPr>
        <w:ind w:left="2295" w:hanging="180"/>
      </w:pPr>
    </w:lvl>
    <w:lvl w:ilvl="3" w:tplc="0419000F" w:tentative="1">
      <w:start w:val="1"/>
      <w:numFmt w:val="decimal"/>
      <w:lvlText w:val="%4."/>
      <w:lvlJc w:val="left"/>
      <w:pPr>
        <w:ind w:left="3015" w:hanging="360"/>
      </w:pPr>
    </w:lvl>
    <w:lvl w:ilvl="4" w:tplc="04190019" w:tentative="1">
      <w:start w:val="1"/>
      <w:numFmt w:val="lowerLetter"/>
      <w:lvlText w:val="%5."/>
      <w:lvlJc w:val="left"/>
      <w:pPr>
        <w:ind w:left="3735" w:hanging="360"/>
      </w:pPr>
    </w:lvl>
    <w:lvl w:ilvl="5" w:tplc="0419001B" w:tentative="1">
      <w:start w:val="1"/>
      <w:numFmt w:val="lowerRoman"/>
      <w:lvlText w:val="%6."/>
      <w:lvlJc w:val="right"/>
      <w:pPr>
        <w:ind w:left="4455" w:hanging="180"/>
      </w:pPr>
    </w:lvl>
    <w:lvl w:ilvl="6" w:tplc="0419000F" w:tentative="1">
      <w:start w:val="1"/>
      <w:numFmt w:val="decimal"/>
      <w:lvlText w:val="%7."/>
      <w:lvlJc w:val="left"/>
      <w:pPr>
        <w:ind w:left="5175" w:hanging="360"/>
      </w:pPr>
    </w:lvl>
    <w:lvl w:ilvl="7" w:tplc="04190019" w:tentative="1">
      <w:start w:val="1"/>
      <w:numFmt w:val="lowerLetter"/>
      <w:lvlText w:val="%8."/>
      <w:lvlJc w:val="left"/>
      <w:pPr>
        <w:ind w:left="5895" w:hanging="360"/>
      </w:pPr>
    </w:lvl>
    <w:lvl w:ilvl="8" w:tplc="0419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41" w15:restartNumberingAfterBreak="0">
    <w:nsid w:val="7AF2561B"/>
    <w:multiLevelType w:val="hybridMultilevel"/>
    <w:tmpl w:val="2D56893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" w15:restartNumberingAfterBreak="0">
    <w:nsid w:val="7DC83FAA"/>
    <w:multiLevelType w:val="hybridMultilevel"/>
    <w:tmpl w:val="0EE259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EEB470A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603800398">
    <w:abstractNumId w:val="33"/>
  </w:num>
  <w:num w:numId="2" w16cid:durableId="1575167061">
    <w:abstractNumId w:val="28"/>
  </w:num>
  <w:num w:numId="3" w16cid:durableId="932664406">
    <w:abstractNumId w:val="20"/>
  </w:num>
  <w:num w:numId="4" w16cid:durableId="882980822">
    <w:abstractNumId w:val="11"/>
  </w:num>
  <w:num w:numId="5" w16cid:durableId="1416318112">
    <w:abstractNumId w:val="16"/>
  </w:num>
  <w:num w:numId="6" w16cid:durableId="1397044932">
    <w:abstractNumId w:val="32"/>
  </w:num>
  <w:num w:numId="7" w16cid:durableId="106995835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8" w16cid:durableId="970554084">
    <w:abstractNumId w:val="12"/>
  </w:num>
  <w:num w:numId="9" w16cid:durableId="615138579">
    <w:abstractNumId w:val="22"/>
  </w:num>
  <w:num w:numId="10" w16cid:durableId="1760102082">
    <w:abstractNumId w:val="19"/>
  </w:num>
  <w:num w:numId="11" w16cid:durableId="1257594332">
    <w:abstractNumId w:val="34"/>
  </w:num>
  <w:num w:numId="12" w16cid:durableId="1441680658">
    <w:abstractNumId w:val="23"/>
  </w:num>
  <w:num w:numId="13" w16cid:durableId="300353359">
    <w:abstractNumId w:val="24"/>
  </w:num>
  <w:num w:numId="14" w16cid:durableId="1959558216">
    <w:abstractNumId w:val="7"/>
  </w:num>
  <w:num w:numId="15" w16cid:durableId="1472676973">
    <w:abstractNumId w:val="37"/>
  </w:num>
  <w:num w:numId="16" w16cid:durableId="920876074">
    <w:abstractNumId w:val="8"/>
  </w:num>
  <w:num w:numId="17" w16cid:durableId="2146197773">
    <w:abstractNumId w:val="29"/>
  </w:num>
  <w:num w:numId="18" w16cid:durableId="673608031">
    <w:abstractNumId w:val="10"/>
  </w:num>
  <w:num w:numId="19" w16cid:durableId="1183279693">
    <w:abstractNumId w:val="40"/>
  </w:num>
  <w:num w:numId="20" w16cid:durableId="1255549615">
    <w:abstractNumId w:val="17"/>
  </w:num>
  <w:num w:numId="21" w16cid:durableId="931282373">
    <w:abstractNumId w:val="9"/>
  </w:num>
  <w:num w:numId="22" w16cid:durableId="960037985">
    <w:abstractNumId w:val="43"/>
  </w:num>
  <w:num w:numId="23" w16cid:durableId="2074043334">
    <w:abstractNumId w:val="36"/>
  </w:num>
  <w:num w:numId="24" w16cid:durableId="882600210">
    <w:abstractNumId w:val="30"/>
  </w:num>
  <w:num w:numId="25" w16cid:durableId="1868252835">
    <w:abstractNumId w:val="3"/>
  </w:num>
  <w:num w:numId="26" w16cid:durableId="288820628">
    <w:abstractNumId w:val="27"/>
  </w:num>
  <w:num w:numId="27" w16cid:durableId="1836726258">
    <w:abstractNumId w:val="39"/>
  </w:num>
  <w:num w:numId="28" w16cid:durableId="999700572">
    <w:abstractNumId w:val="38"/>
  </w:num>
  <w:num w:numId="29" w16cid:durableId="631668635">
    <w:abstractNumId w:val="14"/>
  </w:num>
  <w:num w:numId="30" w16cid:durableId="1400900538">
    <w:abstractNumId w:val="42"/>
  </w:num>
  <w:num w:numId="31" w16cid:durableId="1325234202">
    <w:abstractNumId w:val="5"/>
  </w:num>
  <w:num w:numId="32" w16cid:durableId="1560172596">
    <w:abstractNumId w:val="26"/>
  </w:num>
  <w:num w:numId="33" w16cid:durableId="763840382">
    <w:abstractNumId w:val="6"/>
  </w:num>
  <w:num w:numId="34" w16cid:durableId="1567111294">
    <w:abstractNumId w:val="18"/>
  </w:num>
  <w:num w:numId="35" w16cid:durableId="681130378">
    <w:abstractNumId w:val="31"/>
  </w:num>
  <w:num w:numId="36" w16cid:durableId="1858889215">
    <w:abstractNumId w:val="21"/>
  </w:num>
  <w:num w:numId="37" w16cid:durableId="867060234">
    <w:abstractNumId w:val="35"/>
  </w:num>
  <w:num w:numId="38" w16cid:durableId="1595702794">
    <w:abstractNumId w:val="15"/>
  </w:num>
  <w:num w:numId="39" w16cid:durableId="1055743279">
    <w:abstractNumId w:val="0"/>
  </w:num>
  <w:num w:numId="40" w16cid:durableId="598880135">
    <w:abstractNumId w:val="41"/>
  </w:num>
  <w:num w:numId="41" w16cid:durableId="397284097">
    <w:abstractNumId w:val="13"/>
  </w:num>
  <w:num w:numId="42" w16cid:durableId="784232315">
    <w:abstractNumId w:val="1"/>
  </w:num>
  <w:num w:numId="43" w16cid:durableId="913976756">
    <w:abstractNumId w:val="25"/>
  </w:num>
  <w:num w:numId="44" w16cid:durableId="2103607174">
    <w:abstractNumId w:val="2"/>
  </w:num>
  <w:num w:numId="45" w16cid:durableId="1603800398">
    <w:abstractNumId w:val="33"/>
    <w:lvlOverride w:ilvl="0">
      <w:startOverride w:val="1"/>
    </w:lvlOverride>
  </w:num>
  <w:num w:numId="46" w16cid:durableId="615138579">
    <w:abstractNumId w:val="22"/>
    <w:lvlOverride w:ilvl="0">
      <w:startOverride w:val="1"/>
    </w:lvlOverride>
  </w:num>
  <w:num w:numId="47" w16cid:durableId="970554084">
    <w:abstractNumId w:val="12"/>
    <w:lvlOverride w:ilvl="0">
      <w:startOverride w:val="1"/>
    </w:lvlOverride>
  </w:num>
  <w:num w:numId="48" w16cid:durableId="970554084">
    <w:abstractNumId w:val="12"/>
    <w:lvlOverride w:ilvl="0">
      <w:startOverride w:val="1"/>
    </w:lvlOverride>
  </w:num>
  <w:num w:numId="49" w16cid:durableId="655188443">
    <w:abstractNumId w:val="54"/>
  </w:num>
  <w:num w:numId="50" w16cid:durableId="707146475">
    <w:abstractNumId w:val="45"/>
  </w:num>
  <w:num w:numId="51" w16cid:durableId="1233153632">
    <w:abstractNumId w:val="53"/>
  </w:num>
  <w:num w:numId="52" w16cid:durableId="369064973">
    <w:abstractNumId w:val="44"/>
  </w:num>
  <w:num w:numId="53" w16cid:durableId="1170289772">
    <w:abstractNumId w:val="48"/>
  </w:num>
  <w:num w:numId="54" w16cid:durableId="1076170425">
    <w:abstractNumId w:val="51"/>
  </w:num>
  <w:num w:numId="55" w16cid:durableId="1521315988">
    <w:abstractNumId w:val="49"/>
  </w:num>
  <w:num w:numId="56" w16cid:durableId="534197492">
    <w:abstractNumId w:val="47"/>
  </w:num>
  <w:num w:numId="57" w16cid:durableId="1194687589">
    <w:abstractNumId w:val="55"/>
  </w:num>
  <w:num w:numId="58" w16cid:durableId="79106060">
    <w:abstractNumId w:val="58"/>
  </w:num>
  <w:num w:numId="59" w16cid:durableId="1765029226">
    <w:abstractNumId w:val="46"/>
  </w:num>
  <w:num w:numId="60" w16cid:durableId="411701885">
    <w:abstractNumId w:val="56"/>
  </w:num>
  <w:num w:numId="61" w16cid:durableId="5905042">
    <w:abstractNumId w:val="50"/>
  </w:num>
  <w:num w:numId="62" w16cid:durableId="2138329609">
    <w:abstractNumId w:val="57"/>
  </w:num>
  <w:num w:numId="63" w16cid:durableId="1494879221">
    <w:abstractNumId w:val="52"/>
  </w:num>
  <w:num w:numId="64" w16cid:durableId="1076170425">
    <w:abstractNumId w:val="51"/>
    <w:lvlOverride w:ilvl="0">
      <w:startOverride w:val="1"/>
    </w:lvlOverride>
  </w:num>
  <w:num w:numId="65" w16cid:durableId="1076170425">
    <w:abstractNumId w:val="51"/>
    <w:lvlOverride w:ilvl="0">
      <w:startOverride w:val="1"/>
    </w:lvlOverride>
  </w:num>
  <w:num w:numId="66" w16cid:durableId="1076170425">
    <w:abstractNumId w:val="51"/>
    <w:lvlOverride w:ilvl="0">
      <w:startOverride w:val="1"/>
    </w:lvlOverride>
  </w:num>
  <w:num w:numId="67" w16cid:durableId="1076170425">
    <w:abstractNumId w:val="51"/>
    <w:lvlOverride w:ilvl="0">
      <w:startOverride w:val="1"/>
    </w:lvlOverride>
  </w:num>
  <w:num w:numId="68" w16cid:durableId="1076170425">
    <w:abstractNumId w:val="51"/>
    <w:lvlOverride w:ilvl="0">
      <w:startOverride w:val="1"/>
    </w:lvlOverride>
  </w:num>
  <w:num w:numId="69" w16cid:durableId="1076170425">
    <w:abstractNumId w:val="51"/>
    <w:lvlOverride w:ilvl="0">
      <w:startOverride w:val="1"/>
    </w:lvlOverride>
  </w:num>
  <w:num w:numId="70" w16cid:durableId="1076170425">
    <w:abstractNumId w:val="51"/>
    <w:lvlOverride w:ilvl="0">
      <w:startOverride w:val="1"/>
    </w:lvlOverride>
  </w:num>
  <w:num w:numId="71" w16cid:durableId="1076170425">
    <w:abstractNumId w:val="51"/>
    <w:lvlOverride w:ilvl="0">
      <w:startOverride w:val="1"/>
    </w:lvlOverride>
  </w:num>
  <w:num w:numId="72" w16cid:durableId="1076170425">
    <w:abstractNumId w:val="51"/>
    <w:lvlOverride w:ilvl="0">
      <w:startOverride w:val="1"/>
    </w:lvlOverride>
  </w:num>
  <w:num w:numId="73" w16cid:durableId="1076170425">
    <w:abstractNumId w:val="51"/>
    <w:lvlOverride w:ilvl="0">
      <w:startOverride w:val="1"/>
    </w:lvlOverride>
  </w:num>
  <w:num w:numId="74" w16cid:durableId="1076170425">
    <w:abstractNumId w:val="51"/>
    <w:lvlOverride w:ilvl="0">
      <w:startOverride w:val="1"/>
    </w:lvlOverride>
  </w:num>
  <w:num w:numId="75" w16cid:durableId="1076170425">
    <w:abstractNumId w:val="51"/>
    <w:lvlOverride w:ilvl="0">
      <w:startOverride w:val="1"/>
    </w:lvlOverride>
  </w:num>
  <w:num w:numId="76" w16cid:durableId="1076170425">
    <w:abstractNumId w:val="51"/>
    <w:lvlOverride w:ilvl="0">
      <w:startOverride w:val="1"/>
    </w:lvlOverride>
  </w:num>
  <w:num w:numId="77" w16cid:durableId="1076170425">
    <w:abstractNumId w:val="51"/>
    <w:lvlOverride w:ilvl="0">
      <w:startOverride w:val="1"/>
    </w:lvlOverride>
  </w:num>
  <w:num w:numId="78" w16cid:durableId="1076170425">
    <w:abstractNumId w:val="51"/>
    <w:lvlOverride w:ilvl="0">
      <w:startOverride w:val="1"/>
    </w:lvlOverride>
  </w:num>
  <w:num w:numId="79" w16cid:durableId="1076170425">
    <w:abstractNumId w:val="5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90045"/>
    <w:rsid w:val="00000E1E"/>
    <w:rsid w:val="00001CCE"/>
    <w:rsid w:val="00007EB1"/>
    <w:rsid w:val="00026F4E"/>
    <w:rsid w:val="0004157F"/>
    <w:rsid w:val="00057F41"/>
    <w:rsid w:val="00060166"/>
    <w:rsid w:val="000732FB"/>
    <w:rsid w:val="000837D0"/>
    <w:rsid w:val="00094518"/>
    <w:rsid w:val="000A156F"/>
    <w:rsid w:val="000B42B1"/>
    <w:rsid w:val="000E73E2"/>
    <w:rsid w:val="00102791"/>
    <w:rsid w:val="00106BDC"/>
    <w:rsid w:val="001136F5"/>
    <w:rsid w:val="001803CB"/>
    <w:rsid w:val="001C4BD8"/>
    <w:rsid w:val="001F28C6"/>
    <w:rsid w:val="001F34BC"/>
    <w:rsid w:val="00212F2C"/>
    <w:rsid w:val="00233179"/>
    <w:rsid w:val="002343FC"/>
    <w:rsid w:val="00234562"/>
    <w:rsid w:val="00236B4F"/>
    <w:rsid w:val="00273119"/>
    <w:rsid w:val="002753F1"/>
    <w:rsid w:val="00276254"/>
    <w:rsid w:val="00282CF1"/>
    <w:rsid w:val="00283255"/>
    <w:rsid w:val="00285246"/>
    <w:rsid w:val="002E7AAB"/>
    <w:rsid w:val="003027C4"/>
    <w:rsid w:val="00315709"/>
    <w:rsid w:val="0031693D"/>
    <w:rsid w:val="00337938"/>
    <w:rsid w:val="00345DE4"/>
    <w:rsid w:val="003527D0"/>
    <w:rsid w:val="0037298B"/>
    <w:rsid w:val="00395A32"/>
    <w:rsid w:val="00406421"/>
    <w:rsid w:val="00422A35"/>
    <w:rsid w:val="00426745"/>
    <w:rsid w:val="00426B34"/>
    <w:rsid w:val="004306B4"/>
    <w:rsid w:val="00455378"/>
    <w:rsid w:val="00474889"/>
    <w:rsid w:val="004B2778"/>
    <w:rsid w:val="004C18AC"/>
    <w:rsid w:val="004E347E"/>
    <w:rsid w:val="005032C6"/>
    <w:rsid w:val="005033D4"/>
    <w:rsid w:val="005117CA"/>
    <w:rsid w:val="00556F39"/>
    <w:rsid w:val="005727F8"/>
    <w:rsid w:val="00574D36"/>
    <w:rsid w:val="005803FF"/>
    <w:rsid w:val="005B3772"/>
    <w:rsid w:val="005F1E0D"/>
    <w:rsid w:val="006015FC"/>
    <w:rsid w:val="006059C3"/>
    <w:rsid w:val="006079EB"/>
    <w:rsid w:val="00634497"/>
    <w:rsid w:val="006A04A7"/>
    <w:rsid w:val="006B70B1"/>
    <w:rsid w:val="006B7FC8"/>
    <w:rsid w:val="006C4603"/>
    <w:rsid w:val="006D47BE"/>
    <w:rsid w:val="006E2DCC"/>
    <w:rsid w:val="00700EB0"/>
    <w:rsid w:val="00725D08"/>
    <w:rsid w:val="0072798B"/>
    <w:rsid w:val="00772F06"/>
    <w:rsid w:val="007832CF"/>
    <w:rsid w:val="00784E0E"/>
    <w:rsid w:val="007926CF"/>
    <w:rsid w:val="007C6571"/>
    <w:rsid w:val="007D424A"/>
    <w:rsid w:val="007F5F30"/>
    <w:rsid w:val="00823D1D"/>
    <w:rsid w:val="0082682C"/>
    <w:rsid w:val="00830BCE"/>
    <w:rsid w:val="008432C1"/>
    <w:rsid w:val="00880ACE"/>
    <w:rsid w:val="008A7D11"/>
    <w:rsid w:val="008B0039"/>
    <w:rsid w:val="008C1186"/>
    <w:rsid w:val="008E3667"/>
    <w:rsid w:val="008E5FE4"/>
    <w:rsid w:val="009049DF"/>
    <w:rsid w:val="00954FA7"/>
    <w:rsid w:val="00956D7D"/>
    <w:rsid w:val="00973F9B"/>
    <w:rsid w:val="00997FB1"/>
    <w:rsid w:val="009B673E"/>
    <w:rsid w:val="009D6D3C"/>
    <w:rsid w:val="00A13093"/>
    <w:rsid w:val="00A23A0B"/>
    <w:rsid w:val="00A24857"/>
    <w:rsid w:val="00A24F9A"/>
    <w:rsid w:val="00A43F1A"/>
    <w:rsid w:val="00A47E7A"/>
    <w:rsid w:val="00A5466F"/>
    <w:rsid w:val="00A90270"/>
    <w:rsid w:val="00A90A31"/>
    <w:rsid w:val="00AC2D63"/>
    <w:rsid w:val="00AF26BD"/>
    <w:rsid w:val="00B05906"/>
    <w:rsid w:val="00B1019D"/>
    <w:rsid w:val="00B8337E"/>
    <w:rsid w:val="00BB4D69"/>
    <w:rsid w:val="00BC55A9"/>
    <w:rsid w:val="00BD450F"/>
    <w:rsid w:val="00BE02E6"/>
    <w:rsid w:val="00C20D73"/>
    <w:rsid w:val="00C3275F"/>
    <w:rsid w:val="00CA425C"/>
    <w:rsid w:val="00CC69DA"/>
    <w:rsid w:val="00CE51A1"/>
    <w:rsid w:val="00D475A7"/>
    <w:rsid w:val="00D55B61"/>
    <w:rsid w:val="00D6785F"/>
    <w:rsid w:val="00D90045"/>
    <w:rsid w:val="00D974D9"/>
    <w:rsid w:val="00DA2F68"/>
    <w:rsid w:val="00DB2739"/>
    <w:rsid w:val="00DE727F"/>
    <w:rsid w:val="00E03BDF"/>
    <w:rsid w:val="00E1606A"/>
    <w:rsid w:val="00E36657"/>
    <w:rsid w:val="00E7343C"/>
    <w:rsid w:val="00E93D5B"/>
    <w:rsid w:val="00EF2F76"/>
    <w:rsid w:val="00F120EA"/>
    <w:rsid w:val="00F27846"/>
    <w:rsid w:val="00F51FE0"/>
    <w:rsid w:val="00F52276"/>
    <w:rsid w:val="00F53E6A"/>
    <w:rsid w:val="00F66A62"/>
    <w:rsid w:val="00F87437"/>
    <w:rsid w:val="00F903B0"/>
    <w:rsid w:val="00F93CEE"/>
    <w:rsid w:val="00FA0D9B"/>
    <w:rsid w:val="00FA762C"/>
    <w:rsid w:val="00FC6F5F"/>
    <w:rsid w:val="00FE1C02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753B1"/>
  <w15:docId w15:val="{B9B47A76-A747-46B6-B742-81DDDF89CB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B2739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2">
    <w:name w:val="heading 2"/>
    <w:basedOn w:val="a"/>
    <w:next w:val="a"/>
    <w:link w:val="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a3">
    <w:name w:val="Body Text"/>
    <w:basedOn w:val="a"/>
    <w:link w:val="a4"/>
    <w:qFormat/>
    <w:rsid w:val="00D90045"/>
    <w:pPr>
      <w:spacing w:after="120"/>
    </w:pPr>
  </w:style>
  <w:style w:type="character" w:customStyle="1" w:styleId="a4">
    <w:name w:val="Основной текст Знак"/>
    <w:basedOn w:val="a0"/>
    <w:link w:val="a3"/>
    <w:rsid w:val="00D90045"/>
    <w:rPr>
      <w:rFonts w:ascii="Times New Roman" w:eastAsia="Times New Roman" w:hAnsi="Times New Roman" w:cs="Times New Roman"/>
      <w:lang w:eastAsia="ru-RU"/>
    </w:rPr>
  </w:style>
  <w:style w:type="paragraph" w:styleId="a5">
    <w:name w:val="List Paragraph"/>
    <w:basedOn w:val="a"/>
    <w:link w:val="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6">
    <w:name w:val="Абзац списка Знак"/>
    <w:link w:val="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a7">
    <w:name w:val="Table Grid"/>
    <w:basedOn w:val="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mord">
    <w:name w:val="mord"/>
    <w:basedOn w:val="a0"/>
    <w:rsid w:val="00FE3379"/>
  </w:style>
  <w:style w:type="character" w:customStyle="1" w:styleId="label">
    <w:name w:val="label"/>
    <w:basedOn w:val="a0"/>
    <w:rsid w:val="00FE3379"/>
  </w:style>
  <w:style w:type="character" w:customStyle="1" w:styleId="vlist-s">
    <w:name w:val="vlist-s"/>
    <w:basedOn w:val="a0"/>
    <w:rsid w:val="00FE3379"/>
  </w:style>
  <w:style w:type="character" w:customStyle="1" w:styleId="mopen">
    <w:name w:val="mopen"/>
    <w:basedOn w:val="a0"/>
    <w:rsid w:val="00FE3379"/>
  </w:style>
  <w:style w:type="character" w:customStyle="1" w:styleId="mclose">
    <w:name w:val="mclose"/>
    <w:basedOn w:val="a0"/>
    <w:rsid w:val="00FE3379"/>
  </w:style>
  <w:style w:type="character" w:customStyle="1" w:styleId="mrel">
    <w:name w:val="mrel"/>
    <w:basedOn w:val="a0"/>
    <w:rsid w:val="00FE3379"/>
  </w:style>
  <w:style w:type="character" w:customStyle="1" w:styleId="mbin">
    <w:name w:val="mbin"/>
    <w:basedOn w:val="a0"/>
    <w:rsid w:val="00FE3379"/>
  </w:style>
  <w:style w:type="character" w:customStyle="1" w:styleId="mpunct">
    <w:name w:val="mpunct"/>
    <w:basedOn w:val="a0"/>
    <w:rsid w:val="00FE3379"/>
  </w:style>
  <w:style w:type="paragraph" w:styleId="a9">
    <w:name w:val="Balloon Text"/>
    <w:basedOn w:val="a"/>
    <w:link w:val="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customStyle="1" w:styleId="Standard">
    <w:name w:val="Standard"/>
    <w:rsid w:val="006B70B1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color w:val="000000"/>
      <w:kern w:val="1"/>
      <w:sz w:val="24"/>
      <w:szCs w:val="24"/>
      <w:lang w:eastAsia="zh-CN"/>
    </w:rPr>
  </w:style>
  <w:style w:type="character" w:styleId="ab">
    <w:name w:val="Placeholder Text"/>
    <w:basedOn w:val="a0"/>
    <w:uiPriority w:val="99"/>
    <w:semiHidden/>
    <w:rsid w:val="008432C1"/>
    <w:rPr>
      <w:color w:val="666666"/>
    </w:rPr>
  </w:style>
  <w:style w:type="paragraph" w:styleId="S1_a">
    <w:name w:val="S1_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S1_2">
    <w:name w:val="S1_heading 2"/>
    <w:basedOn w:val="S1_a"/>
    <w:next w:val="S1_a"/>
    <w:link w:val="S1_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S1_4">
    <w:name w:val="S1_heading 4"/>
    <w:basedOn w:val="S1_a"/>
    <w:next w:val="S1_a"/>
    <w:link w:val="S1_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styleId="S1_a0">
    <w:name w:val="S1_Default Paragraph Font"/>
    <w:uiPriority w:val="1"/>
    <w:semiHidden/>
    <w:unhideWhenUsed/>
  </w:style>
  <w:style w:type="table" w:styleId="S1_a1">
    <w:name w:val="S1_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1_a2">
    <w:name w:val="S1_No List"/>
    <w:uiPriority w:val="99"/>
    <w:semiHidden/>
    <w:unhideWhenUsed/>
  </w:style>
  <w:style w:type="character" w:customStyle="1" w:styleId="S1_20">
    <w:name w:val="S1_Заголовок 2 Знак"/>
    <w:basedOn w:val="S1_a0"/>
    <w:link w:val="S1_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S1_a3">
    <w:name w:val="S1_Body Text"/>
    <w:basedOn w:val="S1_a"/>
    <w:link w:val="S1_a4"/>
    <w:qFormat/>
    <w:rsid w:val="00D90045"/>
    <w:pPr>
      <w:spacing w:after="120"/>
    </w:pPr>
  </w:style>
  <w:style w:type="character" w:customStyle="1" w:styleId="S1_a4">
    <w:name w:val="S1_Основной текст Знак"/>
    <w:basedOn w:val="S1_a0"/>
    <w:link w:val="S1_a3"/>
    <w:rsid w:val="00D90045"/>
    <w:rPr>
      <w:rFonts w:ascii="Times New Roman" w:eastAsia="Times New Roman" w:hAnsi="Times New Roman" w:cs="Times New Roman"/>
      <w:lang w:eastAsia="ru-RU"/>
    </w:rPr>
  </w:style>
  <w:style w:type="paragraph" w:styleId="S1_a5">
    <w:name w:val="S1_List Paragraph"/>
    <w:basedOn w:val="S1_a"/>
    <w:link w:val="S1_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S1_a6">
    <w:name w:val="S1_Абзац списка Знак"/>
    <w:link w:val="S1_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S1_a7">
    <w:name w:val="S1_Table Grid"/>
    <w:basedOn w:val="S1_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1_a8">
    <w:name w:val="S1_Normal (Web)"/>
    <w:basedOn w:val="S1_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S1_mord">
    <w:name w:val="S1_mord"/>
    <w:basedOn w:val="S1_a0"/>
    <w:rsid w:val="00FE3379"/>
  </w:style>
  <w:style w:type="character" w:customStyle="1" w:styleId="S1_label">
    <w:name w:val="S1_label"/>
    <w:basedOn w:val="S1_a0"/>
    <w:rsid w:val="00FE3379"/>
  </w:style>
  <w:style w:type="character" w:customStyle="1" w:styleId="S1_vlist-s">
    <w:name w:val="S1_vlist-s"/>
    <w:basedOn w:val="S1_a0"/>
    <w:rsid w:val="00FE3379"/>
  </w:style>
  <w:style w:type="character" w:customStyle="1" w:styleId="S1_mopen">
    <w:name w:val="S1_mopen"/>
    <w:basedOn w:val="S1_a0"/>
    <w:rsid w:val="00FE3379"/>
  </w:style>
  <w:style w:type="character" w:customStyle="1" w:styleId="S1_mclose">
    <w:name w:val="S1_mclose"/>
    <w:basedOn w:val="S1_a0"/>
    <w:rsid w:val="00FE3379"/>
  </w:style>
  <w:style w:type="character" w:customStyle="1" w:styleId="S1_mrel">
    <w:name w:val="S1_mrel"/>
    <w:basedOn w:val="S1_a0"/>
    <w:rsid w:val="00FE3379"/>
  </w:style>
  <w:style w:type="character" w:customStyle="1" w:styleId="S1_mbin">
    <w:name w:val="S1_mbin"/>
    <w:basedOn w:val="S1_a0"/>
    <w:rsid w:val="00FE3379"/>
  </w:style>
  <w:style w:type="character" w:customStyle="1" w:styleId="S1_mpunct">
    <w:name w:val="S1_mpunct"/>
    <w:basedOn w:val="S1_a0"/>
    <w:rsid w:val="00FE3379"/>
  </w:style>
  <w:style w:type="paragraph" w:styleId="S1_a9">
    <w:name w:val="S1_Balloon Text"/>
    <w:basedOn w:val="S1_a"/>
    <w:link w:val="S1_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1_aa">
    <w:name w:val="S1_Текст выноски Знак"/>
    <w:basedOn w:val="S1_a0"/>
    <w:link w:val="S1_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S1_40">
    <w:name w:val="S1_Заголовок 4 Знак"/>
    <w:basedOn w:val="S1_a0"/>
    <w:link w:val="S1_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customStyle="1" w:styleId="S1_Standard">
    <w:name w:val="S1_Standard"/>
    <w:rsid w:val="006B70B1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color w:val="000000"/>
      <w:kern w:val="1"/>
      <w:sz w:val="24"/>
      <w:szCs w:val="24"/>
      <w:lang w:eastAsia="zh-CN"/>
    </w:rPr>
  </w:style>
  <w:style w:type="character" w:styleId="S1_ab">
    <w:name w:val="S1_Placeholder Text"/>
    <w:basedOn w:val="S1_a0"/>
    <w:uiPriority w:val="99"/>
    <w:semiHidden/>
    <w:rsid w:val="008432C1"/>
    <w:rPr>
      <w:color w:val="666666"/>
    </w:rPr>
  </w:style>
  <w:style w:type="paragraph" w:customStyle="1" w:styleId="RPD_FOS_Standard">
    <w:name w:val="РПД: 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34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5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2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50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58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90273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509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1D199B-EF9A-4DCE-9EE8-9C53F24E77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</TotalTime>
  <Pages>16</Pages>
  <Words>3807</Words>
  <Characters>21705</Characters>
  <Application>Microsoft Office Word</Application>
  <DocSecurity>0</DocSecurity>
  <Lines>180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Ирина В. Ионова</dc:creator>
  <cp:keywords/>
  <dc:description/>
  <cp:lastModifiedBy>Анастасия Харламова</cp:lastModifiedBy>
  <cp:revision>58</cp:revision>
  <dcterms:created xsi:type="dcterms:W3CDTF">2025-11-25T15:40:00Z</dcterms:created>
  <dcterms:modified xsi:type="dcterms:W3CDTF">2026-02-18T19:59:00Z</dcterms:modified>
</cp:coreProperties>
</file>