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«Программные средства 1C»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«Программные средства 1C»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«Программные средства 1C»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Предметная модель и объекты конфигурации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Встроенный язык и событийная обработка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Регистры, запросы и согласованность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Формы, отчеты и сопровождение прикладного решения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Платформа 1С и прикладная конфигурация. Их функции и связь с информационной базой.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Справочник, документ и перечисление. Выбор объекта по роли предметной сущности.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Реквизиты и ссылки объектов. Отображение предметных связей и обязательности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Учебный прототип и условия реальной эксплуатации. Ограничения проверки на учебной базе.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Метаданные конфигурации. Связь со структурой и поведением прикладных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Табличная часть документа. Представление нескольких позиций одного события.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 реквизита и ссылка на справочник. Проверка допустимых значений связи.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Учебное подразделение временно выдает оборудование получателям. Оборудование и получатель имеют устойчивую идентичность и могут участвовать во многих выдачах. Одна выдача имеет дату, одного получателя и несколько позиций оборудования с положительным целым количеством. Спроектируйте минимальные метаданные 1С, обеспечивающие эти требования: выберите виды объектов, реквизиты, типы связей и проверки. Представьте одну допустимую выдачу из двух позиций и два содержательно различных запрещенных случая; создавать целую конфигурацию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Клиентский и серверный контексты. Доступные данные и стоимость передачи.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 объекта и модуль формы. Разделение предметных проверок и интерфейсного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Расчетная функция и обработчик события. Повторное использование и независимая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Исключение при изменении объекта. Условия сохранения согласованного состояния.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параметров между формой и серверной функцией. Согласование типов и контекста.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Отладка обработчика события. Точки останова и проверка состояния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Предварительная проверка ввода и транзакция. Предотвращение частичного изменения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Расчетная функция стоимости выдачи должна принимать q — неотрицательное целое количество, r — конечный неотрицательный тариф и d — положительное целое число суток и возвращать q·r·d. Для документа с исходными полями Количество=2, Сумма=300 обработчик выполняет псевдокод: «документ.Количество=q; документ.Сумма=q*r*d; если d≤0, вызвать исключение». Проанализируйте поведение при(q, r, d)=(3,50,0), предложите расчетную функцию и организацию обработчика, при которой ошибочный ввод не меняет документ. Выберите проверки всех существенных классов входов и объясните границу между расчетом и интерфейсом; записи в БД в этой модели нет.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Регистр сведений и регистр накопления. Назначение, структура записей и агрегаты.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Проведение документа. Формирование и проверка движений регистра.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Перепроведение документа. Замена движений и сохранение согласованности остатков.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Язык запросов 1С и универсальный SQL. Различия объектов обращения и условий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Измерения и ресурсы регистра накопления. Ключи группировки и суммируемые величины.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Параметры запроса. Отделение значения отбора от текста запроса.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Конкурирующие изменения остатка и транзакционные границы проведения. Ограничения проверки в однопользовательской учебной базе.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 одному виду оборудования есть приход 10 единиц, проведенный документ D1 на выдачу 3 и D2 на выдачу 4. Пользователь изменяет D1 на выдачу 5 и повторно сохраняет/проводит его; повтор той же операции не должен повторять предметное событие. Предложенный обработчик при каждом проведении добавляет новые движения, не учитывая прежние. Оцените корректность и разработайте согласованный алгоритм и контроль остатков. Затем рассмотрите изменение D1 на 8 при запрете отрицательного остатка: отказ должен сохранить прежнее корректное состояние. Укажите границу транзакции; писать всю конфигурацию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Состояние управляемой формы. Обратная связь при успехе, ошибке и пустом результате.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Группировки и отборы системы компоновки данных. Влияние на структуру отчета.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Приемочные сценарии учебного решения. Проверяемые требования и контрольные результаты.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Сохранение и восстановление информационной базы. Проверки полноты и целостности.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Связь управляемой формы с данными конфигурации. Отображение и изменение реквизитов.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Роли и права на объекты. Разрешенные операции и границы проверки в учебной версии.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Перенос конфигурации и данных учебной базы. Совместимость метаданных, ссылок и сохраненных документов.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Движения расхода заданы полями(Склад, Ресурс, Количество):(A, R,2),(A, R,3),(B, R,4),(B, C,1). Регистр представлений ресурса содержит(R,«Прибор»),(R,«Учебный прибор»),(C,«Кабель»). Прототип отчета соединяет движения с представлениями по Ресурсу и суммирует количество по складу. Требуется отчет СКД о расходе ресурса R; дополнительное представление имени не должно менять количество. Проанализируйте результат прототипа, предложите корректный источник и настройки отчета, ожидаемый результат и проверку устойчивости к добавлению еще одного имени ресурса.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и объекты конфигурации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конфигурации учета учебных ресурсов и проверка связей справочников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Создание документа перемещения ресурсов с реквизитами и табличной частью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Встроенный язык и событийная обработка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Разработка расчетной функции встроенного языка и проверка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Отладка обработчика заполнения документа и диагностика ошибочного ввода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Регистры, запросы и согласованность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Формирование движений регистра накопления и сверка остатков после перепроведения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Составление параметризованного запроса с группировкой и сверка расчетных итогов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Формы, отчеты и сопровождение прикладного решения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Создание управляемой формы и отчета по расходованию учебных ресурсов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Проверка ролей и восстановление учебной информационной базы по приемочным сценариям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«Программные средства 1C»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конфигурации учета учебных ресурсов и проверка связей справочников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Справочник ресурсов и документ предметного события. Обоснование выбранных объектов конфигурации.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Реквизиты и ссылки конфигурации. Проверка согласованности контрольных объектов.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Создание документа перемещения ресурсов с реквизитами и табличной частью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Табличная часть документа перемещения. Представление нескольких позиций ресурсов.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Обязательные реквизиты перемещения. Проверки до записи документа.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Разработка расчетной функции встроенного языка и проверка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Контракт реализованной расчетной функции. Допустимые типы, диапазоны и обработка ошибочного входа.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Граничные значения входов реализованной функции. Различие допустимого нуля и нарушенного предусловия.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Отладка обработчика заполнения документа и диагностика ошибочного ввода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Разделение расчетной функции и обработчика формы в разработанном решении.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Локализация ошибки обработчика по состоянию переменных и контрольному вводу.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Формирование движений регистра накопления и сверка остатков после перепроведения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Движения прихода и расхода. Формирование остатка регистра накопления.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Замена старых движений при перепроведении документа. Проверка отсутствия удвоения.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Составление параметризованного запроса с группировкой и сверка расчетных итогов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Параметры периода и группировки в запросе расчетных итогов.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результата запроса по контрольной сумме исходных движений.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Создание управляемой формы и отчета по расходованию учебных ресурсов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Пустой результат и ошибка ввода. Различимые сообщения управляемой формы.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Соответствие полей отчета фактическим метаданным конфигурации.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Проверка ролей и восстановление учебной информационной базы по приемочным сценариям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Описание разрешений роли и приемочный сценарий ограничения операций. Границы проверки учебной версии.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Приемочный сценарий после восстановления базы. Проверка сохранности данных и расчетного результата.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Программные средства 1C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