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Базы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Б1.О.04.18 «Базы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 реляционных баз данных и разработки запросов для математических и информационных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реляционной модели, ограничениях целостности и нормализации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схем баз данных, языком SQL и управлением транзакциями;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обеспечивать согласованность данных и обосновывать способы оптимизации запросов.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Б1.О.04.18 «Базы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 (разделы 1 и 2 семестров)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 (разделы 1 и 2 семестров)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дисциплина обеспечивает этап проектирования и проверки слоя данных для последующей разработки методов ИИ. Здесь формируется воспроизводимая таблица признаков; алгоритмы обучения рассматриваются в последующих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слоя данных и таблицы признаков при разработке методов ИИ, правила согласования ключей, агрегатов и даты среза.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параметризованные SQL-запросы и формировать согласованную таблицу признаков для расчетной программы, проверять дубликаты и недопустимое использование более поздних записей.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проектирования и проверки воспроизводимого слоя данных, необходимого для последующей разработки и программной реализации метода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реляционные модели, SQL и целостность данных.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реляционные модели, SQL и целостность данных.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программы загрузки результатов расчетов в бд и формирования выборок для анализа.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реляционные модели, SQL и целостность данных.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Концептуальная и реляционная модели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область, сущности, атрибуты, связи и ограничения. ER-модель и отображение сущностей и связей в отношения. Ключи, ссылочная целостность и реляционная алгебра. Различие концептуальной, логической и физической модели. Проверка схемы на представительных наборах экспериментальных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нормализация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замыкание множества атрибутов. Кандидатные ключи и нормальные формы. Аномалии вставки, изменения и удаления. Декомпозиция без потерь и сохранение зависимостей. Обоснование структуры таблиц и ограничений на данных расчетных серий.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данных и целостность в SQL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таблиц и выбор типов данных. PRIMARY KEY, FOREIGN KEY, UNIQUE, CHECK и NOT NULL. Вставка, изменение и удаление записей. NULL и трехзначная логика условий; отличие неизвестного значения от пустой строки и нуля. Допустимость повторяющихся значений и действие ограничений. Проверка действий ограничений на допустимых и ошибочных наборах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 и сводная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SELECT, фильтрация и сортировка. Внутренние и внешние соединения, группировка и HAVING. Подзапросы и общие табличные выражения. Оконные функции для расчета сводных показателей экспериментальных серий. Сопоставление результата запроса с предметным условием и ручной контрольной выборкой.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Транзакции и конкурентный доступ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Транзакция и свойства ACID. Границы атомарного изменения данных, фиксация и откат. Аномалии конкурентного доступа и уровни изоляции. Блокировки и взаимоблокировки. Организация согласованного изменения связанных расчетных записей.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Индексы и планы выполнения запросов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Назначение индекса и стоимость доступа к данным. B-дерево как готовая структура СУБД; составной индекс и порядок столбцов. Чтение плана выполнения, последовательное и индексное сканирование, оценка фактического времени. Влияние селективности и объема данных, стоимость обновления индексов. Выбор индекса без самостоятельной реализации дерева.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с расчетной программой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Жизненный цикл соединения с базой данных из Python. Параметризованные запросы, обработка ошибок и границы транзакции приложения. Массовая загрузка и хранение расчетных результатов. Сохранение метаданных вычисления, контроль согласованности записей и воспроизводимость извлечения данных для повторного расчета. Таблица признаков как вход разрабатываемого метода ИИ: SQL-агрегации по объекту, сохранение идентификаторов, типов и заданной даты среза. Контроль соединений, дубликатов и отбора только доступных на момент среза записей. Согласование схемы результата с расчетной программой Python и воспроизводимость выгрузки без обучения модели в базе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Восстановление и сопровождение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Резервное копирование и восстановление базы данных, контроль согласованности после сбоя. Версионирование и миграция схемы с сохранением записей. Учет прав доступа к таблицам и представлениям. Проверка восстановленного набора, протоколирование изменений и воспроизводимое извлечение данных для повторного расчета.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8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Гринченко Н. Н., Хизриева Н. И., Баранова С. Н. Базы данных. Проектирование моделей данных. Рязань: РГРТУ, 2024. 260 с. — Текст: электронный. ЭБС «Лань». URL: https://e.lanbook.com/book/439607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Гринченко Н. Н., Хизриева Н. И. Базы данных. Программирование на SQL. Рязань: РГРТУ, 2023. 240 с. — Текст: электронный. ЭБС «Лань». URL: https://e.lanbook.com/book/439604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моделирование данных, sql и целостность, транзакции и эффективность, интеграция с расчетной программой.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PostgreSQL, SQLite, Python.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