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Динамические системы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Б1.В.01.05 «Динамические системы»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качественного исследования нелинейных динамических систем и проверки математических гипотез вычислительным экспериментом;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фазовых пространствах, инвариантных множествах и качественном поведении динамических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исследования устойчивости, бифуркаций и хаотических режимов;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отличать свойства математической динамики от численных артефактов при вычислительном исследовании.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Б1.В.01.05 «Динамические системы»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подходы к адаптации математических методов в исследовании; динамические системы, устойчивость и бифуркации.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составлять тематический план и выбирать методы исследования в задачах дисциплины; самостоятельное исследование динамической модели и подготовка научного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адаптации математического аппарата к исследовательской задаче при изучении: динамические системы, устойчивость и бифуркации.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анализа данных и обобщения результатов эксперимента; динамические системы, устойчивость и бифуркации.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сопоставлять экспериментальные данные и теоретические выводы в задачах дисциплины; самостоятельное исследование динамической модели и подготовка научного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анализа наблюдений и обоснования исследовательских выводов при изучении: динамические системы, устойчивость и бифуркации.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требования к структуре отчета и управлению результатами; динамические системы, устойчивость и бифуркации.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оформлять результаты, исходные данные и ограничения выводов в задачах дисциплины; самостоятельное исследование динамической модели и подготовка научного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подготовки научного отчета и систематизации результатов при изучении: динамические системы, устойчивость и бифуркации.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10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Фазовое пространство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Непрерывные и дискретные динамические системы. Поток нелинейной системы и итерации отображения. Неподвижные точки, циклы, инвариантные множества и предельное поведение орбит. Периодическая орбита потока, поперечное сечение и отображение Пуанкаре. Мультипликаторы орбиты и устойчивость неподвижной точки отображения. Бассейн притяжения и его граница, предельные множества. Различие конечного участка наблюдаемой траектории и глобальной структуры фазового пространства.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и бифуркации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Локальная линеаризация, устойчивые и неустойчивые многообразия. Седло-узловая бифуркация, бифуркация Хопфа и удвоение периода. Зависимость поведения от параметров. Гиперболические равновесия, центральные многообразия и нормальные формы. Локальные и глобальные бифуркации, изменение устойчивости и выбор управляющего параметра.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Хаотическая динамика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Чувствительность к начальным данным и показатели Ляпунова. Аттракторы и ограниченность траекторий. Различение численной неустойчивости и динамического хаоса. Спектр показателей Ляпунова, энтропия и фрактальная размерность аттрактора. Эргодические свойства, бассейны притяжения и контроль точности при длительном интегрировании.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нелинейной динамики и реконструкция состояния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Реконструкция состояния детерминированной системы по задержанным координатам наблюдаемого ряда. Условия применимости метода задержек, выбор наблюдаемой величины и ограничения восстановления по неполному наблюдению. Выбор задержки, размерности вложения и проверка ложных ближайших соседей. Влияние шума, частоты наблюдения и длины ряда на восстановление геометрии аттрактора. Модели Лоренца и Ресслера как эталоны реконструкции. Сопоставление восстановленных инвариантов с известной системой и различение хаоса, шума и численной неустойчивости.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52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52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Юмагулов М. Г. Введение в теорию динамических систем. Санкт-Петербург: Лань, 2015. 272 с. — Текст: электронный. ЭБС «Лань». URL: https://e.lanbook.com/book/56177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Жабко А. П., Котина Е. Д., Чижова О. Н. Дифференциальные уравнения и устойчивость. Санкт-Петербург: Лань, 2022. 320 с. — Текст: электронный. ЭБС «Лань». URL: https://e.lanbook.com/book/211928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фазовое пространство, устойчивость и бифуркации, хаотическая динамика, модели нелинейной динамики и реконструкция состояния.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