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Исследование операций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Б1.О.04.16 «Исследование операций»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математических моделей принятия решений и методов оптимального распределения ресурсов;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математических моделях принятия решений и распределения ограниченных ресурсов;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линейного, целочисленного и динамического программирования, сетевой оптимизации;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анализировать допустимость, оптимальность и чувствительность решения к изменению исходных данных.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Б1.О.04.16 «Исследование операций»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Методы оптимизации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вероятностей и случайные функции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Алгоритмы и структуры данных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Случайные процессы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ОПК-2.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ОПК-2. Способен создавать, анализировать и реализовывать новые математические модели в современном естествознании, технике, экономике и управлении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ОПК-2.1. Строит различные математические модели в профессиональной деятельности на основе имеющихся теоретических знаний и опыта решения математических задач.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построения моделей и выбора исходных допущений; оптимизационные модели и принятие решений.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строить модель и задавать ее параметры и ограничения в задачах дисциплины; исследование модели обслуживания.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построения и реализации математической модели при изучении: оптимизационные модели и принятие решений.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ОПК-2.2. Выбирает необходимые методы исследования, модифицирует существующие, разрабатывает новые с учетом особенностей решаемой задачи.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исследования и способы адаптации моделей; оптимизационные модели и принятие решений.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выбирать и модифицировать метод с учетом условий задачи в задачах дисциплины; исследование модели обслуживания.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сравнения методов и обоснования их модификации при изучении: оптимизационные модели и принятие решений.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ОПК-2.3. Анализирует и интерпретирует результаты математического моделирования, оценивает их обоснованность и использует их в решении профессиональных задач.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обоснованности и способы интерпретации модели; оптимизационные модели и принятие решений.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оценивать достоверность результатов и границы выводов в задачах дисциплины; исследование модели обслуживания.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проверки модели и интерпретации результата при изучении: оптимизационные модели и принятие решений.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8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6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Модели операций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Математическая постановка задачи распределения ресурсов: переменные решения, целевая функция и ограничения. Линейное программирование, геометрия допустимой области и базисные решения. Симплекс-метод и интерпретация двойственных оценок. Анализ допустимости плана и чувствительности к запасам ресурсов. Различие непрерывной релаксации и предметного требования целочисленности.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Оптимизация на сетях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Транспортная задача и задача назначения. Потоки в сети, ограничения пропускной способности, максимальный поток и поток минимальной стоимости. Использование изученных графовых алгоритмов для ресурсных решений. Сетевое планирование, критический путь и резервы времени. Согласование транспортного плана с ограничениями ресурсов и сравнение стоимости допустимых вариантов.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Дискретные решения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Целочисленное программирование и линейная релаксация. Метод ветвей и границ, отсечения и оценка оптимального разрыва. Дискретная ресурсная модель многоэтапного выбора, состояния и переходы. Применение принципа оптимальности к планированию запасов и распределению ресурса. Декомпозиция по этапам, восстановление плана и ограничения точных и приближенных решений.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Неопределенность и обслуживание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Выбор числа каналов обслуживания и емкости буфера по ограничениям времени ожидания и стоимости ресурсов. Использование вероятностной модели очереди для сравнения управленческих решений. Анализ чувствительности плана к интенсивности поступления заявок. Матрица выигрышей и минимаксный выбор, критерии Вальда и Сэвиджа, решение при известном распределении риска. Многокритериальное сравнение допустимых планов и имитационная проверка выбранного решения.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112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8 семестр – 112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Ржевский С. В. Исследование операций. Санкт-Петербург: Лань, 2022. 480 с. — Текст: электронный. ЭБС «Лань». URL: https://e.lanbook.com/book/213248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Лесин В. В., Лисовец Ю. П. Основы методов оптимизации. Санкт-Петербург: Лань, 2016. 344 с. — Текст: электронный. ЭБС «Лань». URL: https://e.lanbook.com/book/86017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01.10.2026). – Режим доступа: для зарегистрированных пользователей. – Текст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ONLINE: электронная библиотека. – URL: </w:t>
      </w:r>
      <w:hyperlink r:id="rId15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ЮРАЙТ: образовательная  платформа : сайт. – Москва, 2013.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https://urait.ru/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6. Лань: электронная библиотека: сайт. – URL: </w:t>
      </w:r>
      <w:hyperlink r:id="rId17">
        <w:r>
          <w:rPr>
            <w:rFonts w:ascii="Times New Roman" w:hAnsi="Times New Roman"/>
            <w:sz w:val="24"/>
            <w:color w:val="000000"/>
          </w:rPr>
          <w:t xml:space="preserve">https://e.lanbook.com/</w:t>
        </w:r>
      </w:hyperlink>
      <w:r>
        <w:rPr>
          <w:rFonts w:ascii="Times New Roman" w:hAnsi="Times New Roman"/>
          <w:sz w:val="24"/>
          <w:color w:val="000000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>
        <w:rPr>
          <w:rFonts w:ascii="Times New Roman" w:hAnsi="Times New Roman"/>
          <w:sz w:val="24"/>
          <w:color w:val="000000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Сообщество «Экспонента» : научно-образовательный сайт. – URL: </w:t>
      </w:r>
      <w:hyperlink r:id="rIdResource6">
        <w:r>
          <w:rPr>
            <w:rFonts w:ascii="Times New Roman" w:hAnsi="Times New Roman"/>
            <w:sz w:val="24"/>
            <w:color w:val="000000"/>
          </w:rPr>
          <w:t xml:space="preserve">https://hub.exponenta.ru/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 для чтения. – Текст: электронный.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модели операций, оптимизация на сетях, дискретные решения, неопределенность и обслуживание.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71681250"/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 11.03.2022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б/н от 19.01.2026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Специализированный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Python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27" Type="http://schemas.openxmlformats.org/officeDocument/2006/relationships/fontTable" Target="fontTable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urait.ru/" TargetMode="External"/><Relationship Id="rIdResource5" Type="http://schemas.openxmlformats.org/officeDocument/2006/relationships/hyperlink" Target="https://eqworld.ipmnet.ru/indexr.htm" TargetMode="External"/><Relationship Id="rIdResource6" Type="http://schemas.openxmlformats.org/officeDocument/2006/relationships/hyperlink" Target="https://hub.exponenta.ru/" TargetMode="External"/><Relationship Id="rId13" Type="http://schemas.openxmlformats.org/officeDocument/2006/relationships/hyperlink" Target="https://library.rsu.edu.ru/" TargetMode="External"/><Relationship Id="rId16" Type="http://schemas.openxmlformats.org/officeDocument/2006/relationships/hyperlink" Target="https://www.biblio-onlin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