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rPr>
          <w:rFonts w:hint="eastAsia" w:asciiTheme="minorEastAsia" w:hAnsiTheme="minorEastAsia" w:eastAsiaTheme="minorEastAsia" w:cstheme="minorEastAsia"/>
          <w:sz w:val="36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  <w:sz w:val="36"/>
        </w:rPr>
        <w:t>项目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36"/>
        </w:rPr>
      </w:pPr>
      <w:r>
        <w:rPr>
          <w:rFonts w:hint="eastAsia" w:asciiTheme="minorEastAsia" w:hAnsiTheme="minorEastAsia" w:eastAsiaTheme="minorEastAsia" w:cstheme="minorEastAsia"/>
          <w:sz w:val="36"/>
        </w:rPr>
        <w:t>需求规格说明书</w:t>
      </w: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jc w:val="center"/>
        <w:rPr>
          <w:rFonts w:hint="eastAsia" w:asciiTheme="minorEastAsia" w:hAnsiTheme="minorEastAsia" w:eastAsiaTheme="minorEastAsia" w:cstheme="minorEastAsia"/>
          <w:sz w:val="24"/>
        </w:rPr>
      </w:pPr>
      <w:r>
        <w:rPr>
          <w:rFonts w:hint="eastAsia" w:asciiTheme="minorEastAsia" w:hAnsiTheme="minorEastAsia" w:eastAsiaTheme="minorEastAsia" w:cstheme="minorEastAsia"/>
          <w:sz w:val="24"/>
        </w:rPr>
        <w:t>Ver:1.0.0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ind w:left="5040" w:right="840"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客户方签字：</w:t>
      </w:r>
    </w:p>
    <w:p>
      <w:pPr>
        <w:ind w:firstLine="420"/>
        <w:jc w:val="right"/>
        <w:rPr>
          <w:rFonts w:hint="eastAsia" w:asciiTheme="minorEastAsia" w:hAnsiTheme="minorEastAsia" w:eastAsiaTheme="minorEastAsia" w:cstheme="minorEastAsia"/>
        </w:rPr>
      </w:pPr>
    </w:p>
    <w:p>
      <w:pPr>
        <w:ind w:left="4200" w:right="840" w:firstLine="420"/>
        <w:jc w:val="center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项目负责人签字：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br w:type="page"/>
      </w:r>
    </w:p>
    <w:sdt>
      <w:sdt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  <w:id w:val="-1494877622"/>
        <w:docPartObj>
          <w:docPartGallery w:val="Table of Contents"/>
          <w:docPartUnique/>
        </w:docPartObj>
      </w:sdtPr>
      <w:sdtEndPr>
        <w:rPr>
          <w:rFonts w:hint="eastAsia" w:asciiTheme="minorEastAsia" w:hAnsiTheme="minorEastAsia" w:eastAsiaTheme="minorEastAsia" w:cstheme="minorEastAsia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TOC \o "1-3" \h \z \u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</w:rPr>
            <w:instrText xml:space="preserve"> HYPERLINK \l _Toc26322 </w:instrText>
          </w:r>
          <w:r>
            <w:rPr>
              <w:rFonts w:hint="eastAsia" w:asciiTheme="minorEastAsia" w:hAnsiTheme="minorEastAsia" w:eastAsiaTheme="minorEastAsia" w:cstheme="minorEastAsia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1 概述</w:t>
          </w:r>
          <w:r>
            <w:tab/>
          </w:r>
          <w:r>
            <w:fldChar w:fldCharType="begin"/>
          </w:r>
          <w:r>
            <w:instrText xml:space="preserve"> PAGEREF _Toc26322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_Toc4096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1.1 编写目的</w:t>
          </w:r>
          <w:r>
            <w:tab/>
          </w:r>
          <w:r>
            <w:fldChar w:fldCharType="begin"/>
          </w:r>
          <w:r>
            <w:instrText xml:space="preserve"> PAGEREF _Toc4096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_Toc25715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1.2 项目背景</w:t>
          </w:r>
          <w:r>
            <w:tab/>
          </w:r>
          <w:r>
            <w:fldChar w:fldCharType="begin"/>
          </w:r>
          <w:r>
            <w:instrText xml:space="preserve"> PAGEREF _Toc25715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_Toc5657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1.3 文档团队</w:t>
          </w:r>
          <w:r>
            <w:tab/>
          </w:r>
          <w:r>
            <w:fldChar w:fldCharType="begin"/>
          </w:r>
          <w:r>
            <w:instrText xml:space="preserve"> PAGEREF _Toc5657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_Toc22360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1.4 项目管理团队</w:t>
          </w:r>
          <w:r>
            <w:tab/>
          </w:r>
          <w:r>
            <w:fldChar w:fldCharType="begin"/>
          </w:r>
          <w:r>
            <w:instrText xml:space="preserve"> PAGEREF _Toc22360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_Toc10100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1.5 项目假设与约束</w:t>
          </w:r>
          <w:r>
            <w:tab/>
          </w:r>
          <w:r>
            <w:fldChar w:fldCharType="begin"/>
          </w:r>
          <w:r>
            <w:instrText xml:space="preserve"> PAGEREF _Toc10100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_Toc30793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2 项目前景与范围</w:t>
          </w:r>
          <w:r>
            <w:tab/>
          </w:r>
          <w:r>
            <w:fldChar w:fldCharType="begin"/>
          </w:r>
          <w:r>
            <w:instrText xml:space="preserve"> PAGEREF _Toc30793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_Toc3134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2.1 项目前景</w:t>
          </w:r>
          <w:r>
            <w:tab/>
          </w:r>
          <w:r>
            <w:fldChar w:fldCharType="begin"/>
          </w:r>
          <w:r>
            <w:instrText xml:space="preserve"> PAGEREF _Toc3134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_Toc7990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2.2 项目范围</w:t>
          </w:r>
          <w:r>
            <w:tab/>
          </w:r>
          <w:r>
            <w:fldChar w:fldCharType="begin"/>
          </w:r>
          <w:r>
            <w:instrText xml:space="preserve"> PAGEREF _Toc7990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_Toc4919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3 需求概述</w:t>
          </w:r>
          <w:r>
            <w:tab/>
          </w:r>
          <w:r>
            <w:fldChar w:fldCharType="begin"/>
          </w:r>
          <w:r>
            <w:instrText xml:space="preserve"> PAGEREF _Toc4919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_Toc9256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3.1 角色(用户)分析</w:t>
          </w:r>
          <w:r>
            <w:tab/>
          </w:r>
          <w:r>
            <w:fldChar w:fldCharType="begin"/>
          </w:r>
          <w:r>
            <w:instrText xml:space="preserve"> PAGEREF _Toc9256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_Toc3945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3.2 产品特性</w:t>
          </w:r>
          <w:r>
            <w:tab/>
          </w:r>
          <w:r>
            <w:fldChar w:fldCharType="begin"/>
          </w:r>
          <w:r>
            <w:instrText xml:space="preserve"> PAGEREF _Toc3945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_Toc1181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3.3 功能列表</w:t>
          </w:r>
          <w:r>
            <w:tab/>
          </w:r>
          <w:r>
            <w:fldChar w:fldCharType="begin"/>
          </w:r>
          <w:r>
            <w:instrText xml:space="preserve"> PAGEREF _Toc1181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_Toc3207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3.4 权限列表</w:t>
          </w:r>
          <w:r>
            <w:tab/>
          </w:r>
          <w:r>
            <w:fldChar w:fldCharType="begin"/>
          </w:r>
          <w:r>
            <w:instrText xml:space="preserve"> PAGEREF _Toc3207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_Toc22758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 xml:space="preserve">4 </w:t>
          </w:r>
          <w:r>
            <w:rPr>
              <w:rFonts w:hint="eastAsia" w:asciiTheme="minorEastAsia" w:hAnsiTheme="minorEastAsia" w:eastAsiaTheme="minorEastAsia" w:cstheme="minorEastAsia"/>
            </w:rPr>
            <w:t>功能性需求</w:t>
          </w:r>
          <w:r>
            <w:tab/>
          </w:r>
          <w:r>
            <w:fldChar w:fldCharType="begin"/>
          </w:r>
          <w:r>
            <w:instrText xml:space="preserve"> PAGEREF _Toc22758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_Toc14183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个人中心功能</w:t>
          </w:r>
          <w:r>
            <w:tab/>
          </w:r>
          <w:r>
            <w:fldChar w:fldCharType="begin"/>
          </w:r>
          <w:r>
            <w:instrText xml:space="preserve"> PAGEREF _Toc14183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_Toc16695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4.1.1 用例：登录</w:t>
          </w:r>
          <w:r>
            <w:tab/>
          </w:r>
          <w:r>
            <w:fldChar w:fldCharType="begin"/>
          </w:r>
          <w:r>
            <w:instrText xml:space="preserve"> PAGEREF _Toc16695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_Toc9016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4.1.2 用例：注册</w:t>
          </w:r>
          <w:r>
            <w:tab/>
          </w:r>
          <w:r>
            <w:fldChar w:fldCharType="begin"/>
          </w:r>
          <w:r>
            <w:instrText xml:space="preserve"> PAGEREF _Toc9016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_Toc28820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用例：用户查看个人信息</w:t>
          </w:r>
          <w:r>
            <w:tab/>
          </w:r>
          <w:r>
            <w:fldChar w:fldCharType="begin"/>
          </w:r>
          <w:r>
            <w:instrText xml:space="preserve"> PAGEREF _Toc28820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_Toc6488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>4.1.4 用例：用户修改个人信息</w:t>
          </w:r>
          <w:r>
            <w:tab/>
          </w:r>
          <w:r>
            <w:fldChar w:fldCharType="begin"/>
          </w:r>
          <w:r>
            <w:instrText xml:space="preserve"> PAGEREF _Toc6488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_Toc27577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用例：页面换肤</w:t>
          </w:r>
          <w:r>
            <w:tab/>
          </w:r>
          <w:r>
            <w:fldChar w:fldCharType="begin"/>
          </w:r>
          <w:r>
            <w:instrText xml:space="preserve"> PAGEREF _Toc27577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_Toc20732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首页功能</w:t>
          </w:r>
          <w:r>
            <w:tab/>
          </w:r>
          <w:r>
            <w:fldChar w:fldCharType="begin"/>
          </w:r>
          <w:r>
            <w:instrText xml:space="preserve"> PAGEREF _Toc20732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4.2.1 用例：发布个人文集</w:t>
          </w:r>
          <w:r>
            <w:tab/>
          </w:r>
          <w:r>
            <w:fldChar w:fldCharType="begin"/>
          </w:r>
          <w:r>
            <w:instrText xml:space="preserve"> PAGEREF _Toc1200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_Toc5389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4.2.2 用例：关注</w:t>
          </w:r>
          <w:r>
            <w:tab/>
          </w:r>
          <w:r>
            <w:fldChar w:fldCharType="begin"/>
          </w:r>
          <w:r>
            <w:instrText xml:space="preserve"> PAGEREF _Toc5389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_Toc8120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4.2.3 用例：收藏</w:t>
          </w:r>
          <w:r>
            <w:tab/>
          </w:r>
          <w:r>
            <w:fldChar w:fldCharType="begin"/>
          </w:r>
          <w:r>
            <w:instrText xml:space="preserve"> PAGEREF _Toc8120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_Toc20961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4.2.4 用例：评论</w:t>
          </w:r>
          <w:r>
            <w:tab/>
          </w:r>
          <w:r>
            <w:fldChar w:fldCharType="begin"/>
          </w:r>
          <w:r>
            <w:instrText xml:space="preserve"> PAGEREF _Toc20961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_Toc29852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val="en-US" w:eastAsia="zh-CN"/>
            </w:rPr>
            <w:t>4.2.5 用例：回复评论</w:t>
          </w:r>
          <w:r>
            <w:tab/>
          </w:r>
          <w:r>
            <w:fldChar w:fldCharType="begin"/>
          </w:r>
          <w:r>
            <w:instrText xml:space="preserve"> PAGEREF _Toc29852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_Toc4533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搜索功能</w:t>
          </w:r>
          <w:r>
            <w:tab/>
          </w:r>
          <w:r>
            <w:fldChar w:fldCharType="begin"/>
          </w:r>
          <w:r>
            <w:instrText xml:space="preserve"> PAGEREF _Toc4533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_Toc22461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用例：搜索文集</w:t>
          </w:r>
          <w:r>
            <w:tab/>
          </w:r>
          <w:r>
            <w:fldChar w:fldCharType="begin"/>
          </w:r>
          <w:r>
            <w:instrText xml:space="preserve"> PAGEREF _Toc22461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_Toc26139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消息功能</w:t>
          </w:r>
          <w:r>
            <w:tab/>
          </w:r>
          <w:r>
            <w:fldChar w:fldCharType="begin"/>
          </w:r>
          <w:r>
            <w:instrText xml:space="preserve"> PAGEREF _Toc26139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_Toc12367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4.4.1 用例：查看消息</w:t>
          </w:r>
          <w:r>
            <w:tab/>
          </w:r>
          <w:r>
            <w:fldChar w:fldCharType="begin"/>
          </w:r>
          <w:r>
            <w:instrText xml:space="preserve"> PAGEREF _Toc12367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_Toc28089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4.4.2 用例：回复评论</w:t>
          </w:r>
          <w:r>
            <w:tab/>
          </w:r>
          <w:r>
            <w:fldChar w:fldCharType="begin"/>
          </w:r>
          <w:r>
            <w:instrText xml:space="preserve"> PAGEREF _Toc28089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_Toc11675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5 </w:t>
          </w:r>
          <w:r>
            <w:rPr>
              <w:rFonts w:hint="eastAsia" w:asciiTheme="minorEastAsia" w:hAnsiTheme="minorEastAsia" w:eastAsiaTheme="minorEastAsia" w:cstheme="minorEastAsia"/>
            </w:rPr>
            <w:t>非功能性需求</w:t>
          </w:r>
          <w:r>
            <w:tab/>
          </w:r>
          <w:r>
            <w:fldChar w:fldCharType="begin"/>
          </w:r>
          <w:r>
            <w:instrText xml:space="preserve"> PAGEREF _Toc11675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_Toc24836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 指标参数</w:t>
          </w:r>
          <w:r>
            <w:tab/>
          </w:r>
          <w:r>
            <w:fldChar w:fldCharType="begin"/>
          </w:r>
          <w:r>
            <w:instrText xml:space="preserve"> PAGEREF _Toc24836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_Toc6987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5.1.1 性能参数</w:t>
          </w:r>
          <w:r>
            <w:tab/>
          </w:r>
          <w:r>
            <w:fldChar w:fldCharType="begin"/>
          </w:r>
          <w:r>
            <w:instrText xml:space="preserve"> PAGEREF _Toc6987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_Toc9700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5.1.2 并发用户数</w:t>
          </w:r>
          <w:r>
            <w:tab/>
          </w:r>
          <w:r>
            <w:fldChar w:fldCharType="begin"/>
          </w:r>
          <w:r>
            <w:instrText xml:space="preserve"> PAGEREF _Toc9700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_Toc29952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5.1.3 数据容量</w:t>
          </w:r>
          <w:r>
            <w:tab/>
          </w:r>
          <w:r>
            <w:fldChar w:fldCharType="begin"/>
          </w:r>
          <w:r>
            <w:instrText xml:space="preserve"> PAGEREF _Toc29952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_Toc10593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 硬件服务器及网络需求</w:t>
          </w:r>
          <w:r>
            <w:tab/>
          </w:r>
          <w:r>
            <w:fldChar w:fldCharType="begin"/>
          </w:r>
          <w:r>
            <w:instrText xml:space="preserve"> PAGEREF _Toc10593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_Toc7118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5.2.1 网络拓扑</w:t>
          </w:r>
          <w:r>
            <w:tab/>
          </w:r>
          <w:r>
            <w:fldChar w:fldCharType="begin"/>
          </w:r>
          <w:r>
            <w:instrText xml:space="preserve"> PAGEREF _Toc7118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_Toc30663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5.2.2 软硬件环境</w:t>
          </w:r>
          <w:r>
            <w:tab/>
          </w:r>
          <w:r>
            <w:fldChar w:fldCharType="begin"/>
          </w:r>
          <w:r>
            <w:instrText xml:space="preserve"> PAGEREF _Toc30663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_Toc25675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5.2.3 网络需求</w:t>
          </w:r>
          <w:r>
            <w:tab/>
          </w:r>
          <w:r>
            <w:fldChar w:fldCharType="begin"/>
          </w:r>
          <w:r>
            <w:instrText xml:space="preserve"> PAGEREF _Toc25675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_Toc3815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5.3 </w:t>
          </w:r>
          <w:r>
            <w:rPr>
              <w:rFonts w:hint="eastAsia" w:asciiTheme="minorEastAsia" w:hAnsiTheme="minorEastAsia" w:eastAsiaTheme="minorEastAsia" w:cstheme="minorEastAsia"/>
            </w:rPr>
            <w:t>扩展性</w:t>
          </w:r>
          <w:r>
            <w:tab/>
          </w:r>
          <w:r>
            <w:fldChar w:fldCharType="begin"/>
          </w:r>
          <w:r>
            <w:instrText xml:space="preserve"> PAGEREF _Toc3815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_Toc10829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5.4 </w:t>
          </w:r>
          <w:r>
            <w:rPr>
              <w:rFonts w:hint="eastAsia" w:asciiTheme="minorEastAsia" w:hAnsiTheme="minorEastAsia" w:eastAsiaTheme="minorEastAsia" w:cstheme="minorEastAsia"/>
            </w:rPr>
            <w:t>安全性</w:t>
          </w:r>
          <w:r>
            <w:tab/>
          </w:r>
          <w:r>
            <w:fldChar w:fldCharType="begin"/>
          </w:r>
          <w:r>
            <w:instrText xml:space="preserve"> PAGEREF _Toc10829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_Toc860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5.5 可维护性</w:t>
          </w:r>
          <w:r>
            <w:tab/>
          </w:r>
          <w:r>
            <w:fldChar w:fldCharType="begin"/>
          </w:r>
          <w:r>
            <w:instrText xml:space="preserve"> PAGEREF _Toc860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_Toc16285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5.6 </w:t>
          </w:r>
          <w:r>
            <w:rPr>
              <w:rFonts w:hint="eastAsia" w:asciiTheme="minorEastAsia" w:hAnsiTheme="minorEastAsia" w:eastAsiaTheme="minorEastAsia" w:cstheme="minorEastAsia"/>
            </w:rPr>
            <w:t>可用性/可靠性</w:t>
          </w:r>
          <w:r>
            <w:tab/>
          </w:r>
          <w:r>
            <w:fldChar w:fldCharType="begin"/>
          </w:r>
          <w:r>
            <w:instrText xml:space="preserve"> PAGEREF _Toc16285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_Toc6398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lang w:eastAsia="en-US"/>
            </w:rPr>
            <w:t xml:space="preserve">5.7 </w:t>
          </w:r>
          <w:r>
            <w:rPr>
              <w:rFonts w:hint="eastAsia" w:asciiTheme="minorEastAsia" w:hAnsiTheme="minorEastAsia" w:eastAsiaTheme="minorEastAsia" w:cstheme="minorEastAsia"/>
            </w:rPr>
            <w:t>运营培训需求</w:t>
          </w:r>
          <w:r>
            <w:tab/>
          </w:r>
          <w:r>
            <w:fldChar w:fldCharType="begin"/>
          </w:r>
          <w:r>
            <w:instrText xml:space="preserve"> PAGEREF _Toc6398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_Toc29982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 附录</w:t>
          </w:r>
          <w:r>
            <w:tab/>
          </w:r>
          <w:r>
            <w:fldChar w:fldCharType="begin"/>
          </w:r>
          <w:r>
            <w:instrText xml:space="preserve"> PAGEREF _Toc29982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begin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instrText xml:space="preserve"> HYPERLINK \l _Toc12265 </w:instrText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separate"/>
          </w:r>
          <w:r>
            <w:rPr>
              <w:rFonts w:hint="eastAsia" w:asciiTheme="minorEastAsia" w:hAnsiTheme="minorEastAsia" w:eastAsiaTheme="minorEastAsia" w:cstheme="minorEastAsia"/>
            </w:rPr>
            <w:t>6.1 修改记录</w:t>
          </w:r>
          <w:r>
            <w:tab/>
          </w:r>
          <w:r>
            <w:fldChar w:fldCharType="begin"/>
          </w:r>
          <w:r>
            <w:instrText xml:space="preserve"> PAGEREF _Toc12265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  <w:p>
          <w:pPr>
            <w:rPr>
              <w:rFonts w:hint="eastAsia" w:asciiTheme="minorEastAsia" w:hAnsiTheme="minorEastAsia" w:eastAsiaTheme="minorEastAsia" w:cstheme="minorEastAsia"/>
            </w:rPr>
          </w:pPr>
          <w:r>
            <w:rPr>
              <w:rFonts w:hint="eastAsia" w:asciiTheme="minorEastAsia" w:hAnsiTheme="minorEastAsia" w:eastAsiaTheme="minorEastAsia" w:cstheme="minorEastAsia"/>
              <w:bCs/>
              <w:lang w:val="zh-CN"/>
            </w:rPr>
            <w:fldChar w:fldCharType="end"/>
          </w:r>
        </w:p>
      </w:sdtContent>
    </w:sdt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  <w:bookmarkStart w:id="0" w:name="_Toc290468050"/>
      <w:r>
        <w:rPr>
          <w:rFonts w:hint="eastAsia" w:asciiTheme="minorEastAsia" w:hAnsiTheme="minorEastAsia" w:eastAsiaTheme="minorEastAsia" w:cstheme="minorEastAsia"/>
          <w:b/>
          <w:bCs/>
        </w:rPr>
        <w:br w:type="page"/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" w:name="_Toc26322"/>
      <w:r>
        <w:rPr>
          <w:rFonts w:hint="eastAsia" w:asciiTheme="minorEastAsia" w:hAnsiTheme="minorEastAsia" w:eastAsiaTheme="minorEastAsia" w:cstheme="minorEastAsia"/>
        </w:rPr>
        <w:t>概述</w:t>
      </w:r>
      <w:bookmarkEnd w:id="0"/>
      <w:bookmarkEnd w:id="1"/>
    </w:p>
    <w:p>
      <w:pPr>
        <w:pStyle w:val="3"/>
        <w:rPr>
          <w:rFonts w:hint="eastAsia"/>
        </w:rPr>
      </w:pPr>
      <w:bookmarkStart w:id="2" w:name="_Toc290468051"/>
      <w:bookmarkStart w:id="3" w:name="_Toc4096"/>
      <w:r>
        <w:rPr>
          <w:rFonts w:hint="eastAsia"/>
        </w:rPr>
        <w:t>编写目的</w:t>
      </w:r>
      <w:bookmarkEnd w:id="2"/>
      <w:bookmarkEnd w:id="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本文档作为项目实训流程标准化演练中《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  <w:r>
        <w:rPr>
          <w:rFonts w:hint="eastAsia" w:asciiTheme="minorEastAsia" w:hAnsiTheme="minorEastAsia" w:eastAsiaTheme="minorEastAsia" w:cstheme="minorEastAsia"/>
        </w:rPr>
        <w:t>》项目的需求说明书，使该项目更切实有效，并作为后续项目开发、测试、验收的最主要依据文献。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本文档中所有出现界面原型部分，仅作为功能、流程等之辅助说明用途，不作为最终界面验收依据。界面相关的约束由界面原型文档补充说明。</w:t>
      </w:r>
    </w:p>
    <w:p>
      <w:pPr>
        <w:pStyle w:val="3"/>
        <w:rPr>
          <w:rFonts w:hint="eastAsia"/>
        </w:rPr>
      </w:pPr>
      <w:bookmarkStart w:id="4" w:name="_Toc290468052"/>
      <w:bookmarkStart w:id="5" w:name="_Toc25715"/>
      <w:r>
        <w:rPr>
          <w:rFonts w:hint="eastAsia"/>
        </w:rPr>
        <w:t>项目背景</w:t>
      </w:r>
      <w:bookmarkEnd w:id="4"/>
      <w:bookmarkEnd w:id="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项目名称：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所及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</w:rPr>
        <w:t>项目的提出方：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24292E"/>
          <w:spacing w:val="0"/>
          <w:sz w:val="21"/>
          <w:szCs w:val="21"/>
          <w:u w:val="none"/>
        </w:rPr>
        <w:t>The one</w:t>
      </w: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 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项目目标：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打造一款可以通过文字、图片、音乐等记录生活，寻找用户灵魂深处的共鸣的文艺范App。</w:t>
      </w:r>
    </w:p>
    <w:p>
      <w:pPr>
        <w:pStyle w:val="3"/>
        <w:rPr>
          <w:rFonts w:hint="eastAsia"/>
        </w:rPr>
      </w:pPr>
      <w:bookmarkStart w:id="6" w:name="_Toc5657"/>
      <w:bookmarkStart w:id="7" w:name="_Toc290468053"/>
      <w:r>
        <w:rPr>
          <w:rFonts w:hint="eastAsia"/>
        </w:rPr>
        <w:t>文档团队</w:t>
      </w:r>
      <w:bookmarkEnd w:id="6"/>
      <w:bookmarkEnd w:id="7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pStyle w:val="3"/>
        <w:rPr>
          <w:rFonts w:hint="eastAsia"/>
        </w:rPr>
      </w:pPr>
      <w:bookmarkStart w:id="8" w:name="_Toc22360"/>
      <w:bookmarkStart w:id="9" w:name="_Toc290468054"/>
      <w:r>
        <w:rPr>
          <w:rFonts w:hint="eastAsia"/>
        </w:rPr>
        <w:t>项目管理团队</w:t>
      </w:r>
      <w:bookmarkEnd w:id="8"/>
      <w:bookmarkEnd w:id="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The one</w:t>
      </w:r>
      <w:r>
        <w:rPr>
          <w:rFonts w:hint="eastAsia" w:asciiTheme="minorEastAsia" w:hAnsiTheme="minorEastAsia" w:eastAsiaTheme="minorEastAsia" w:cstheme="minorEastAsia"/>
        </w:rPr>
        <w:t>小组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组长：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李文轩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组员：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马硕、冯世祺、刘冉、葛舒悦、李薇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10" w:name="_Toc10100"/>
      <w:bookmarkStart w:id="11" w:name="_Toc290468055"/>
      <w:r>
        <w:rPr>
          <w:rFonts w:hint="eastAsia"/>
        </w:rPr>
        <w:t>项目假设与约束</w:t>
      </w:r>
      <w:bookmarkEnd w:id="10"/>
      <w:bookmarkEnd w:id="1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约束条件：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开发人员少。</w:t>
      </w:r>
    </w:p>
    <w:p>
      <w:pPr>
        <w:pStyle w:val="32"/>
        <w:numPr>
          <w:ilvl w:val="0"/>
          <w:numId w:val="2"/>
        </w:numPr>
        <w:ind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开发期限短。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假设：无。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2" w:name="_Toc290468056"/>
      <w:bookmarkStart w:id="13" w:name="_Toc30793"/>
      <w:r>
        <w:rPr>
          <w:rFonts w:hint="eastAsia" w:asciiTheme="minorEastAsia" w:hAnsiTheme="minorEastAsia" w:eastAsiaTheme="minorEastAsia" w:cstheme="minorEastAsia"/>
        </w:rPr>
        <w:t>项目前景与范围</w:t>
      </w:r>
      <w:bookmarkEnd w:id="12"/>
      <w:bookmarkEnd w:id="13"/>
    </w:p>
    <w:p>
      <w:pPr>
        <w:pStyle w:val="3"/>
        <w:rPr>
          <w:rFonts w:hint="eastAsia"/>
        </w:rPr>
      </w:pPr>
      <w:bookmarkStart w:id="14" w:name="_Toc3134"/>
      <w:bookmarkStart w:id="15" w:name="_Toc290468057"/>
      <w:r>
        <w:rPr>
          <w:rFonts w:hint="eastAsia"/>
        </w:rPr>
        <w:t>项目前景</w:t>
      </w:r>
      <w:bookmarkEnd w:id="14"/>
      <w:bookmarkEnd w:id="15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据分析，生活中人们有自己的想法时，会用喜欢的笔，好看的字，记在专门的本子里。寻找有共鸣的人，交个朋友，交流思想，要找到能明白自己内心所想的人，不同观点也可以一起讨论。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以上所述只局限于你的小小的生活圈子里，而我们所要面向的是大众，以及更广泛的区域，让人们更好的交流，寻找知己。</w:t>
      </w:r>
    </w:p>
    <w:p>
      <w:pPr>
        <w:pStyle w:val="3"/>
        <w:rPr>
          <w:rFonts w:hint="eastAsia"/>
        </w:rPr>
      </w:pPr>
      <w:bookmarkStart w:id="16" w:name="_Toc7990"/>
      <w:bookmarkStart w:id="17" w:name="_Toc290468058"/>
      <w:r>
        <w:rPr>
          <w:rFonts w:hint="eastAsia"/>
        </w:rPr>
        <w:t>项目范围</w:t>
      </w:r>
      <w:bookmarkEnd w:id="16"/>
      <w:bookmarkEnd w:id="17"/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项目范围：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登录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注册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个人信息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订阅动态展示概览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记录发布字句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关注收藏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</w:t>
      </w:r>
      <w:r>
        <w:rPr>
          <w:rFonts w:hint="eastAsia" w:asciiTheme="minorEastAsia" w:hAnsiTheme="minorEastAsia" w:eastAsiaTheme="minorEastAsia" w:cstheme="minorEastAsia"/>
        </w:rPr>
        <w:t>论</w:t>
      </w:r>
      <w:bookmarkStart w:id="81" w:name="_GoBack"/>
      <w:bookmarkEnd w:id="81"/>
      <w:r>
        <w:rPr>
          <w:rFonts w:hint="eastAsia" w:asciiTheme="minorEastAsia" w:hAnsiTheme="minorEastAsia" w:eastAsiaTheme="minorEastAsia" w:cstheme="minorEastAsia"/>
        </w:rPr>
        <w:t xml:space="preserve">转发 </w:t>
      </w:r>
    </w:p>
    <w:p>
      <w:pPr>
        <w:numPr>
          <w:ilvl w:val="0"/>
          <w:numId w:val="3"/>
        </w:numPr>
        <w:ind w:left="420" w:leftChars="0" w:firstLine="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 xml:space="preserve">搜索  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超出范围：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cstheme="minorEastAsia"/>
          <w:lang w:val="en-US" w:eastAsia="zh-CN"/>
        </w:rPr>
        <w:t>忘记密码进行找回</w:t>
      </w: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18" w:name="_Toc290468059"/>
      <w:bookmarkStart w:id="19" w:name="_Toc4919"/>
      <w:r>
        <w:rPr>
          <w:rFonts w:hint="eastAsia" w:asciiTheme="minorEastAsia" w:hAnsiTheme="minorEastAsia" w:eastAsiaTheme="minorEastAsia" w:cstheme="minorEastAsia"/>
        </w:rPr>
        <w:t>需求概述</w:t>
      </w:r>
      <w:bookmarkEnd w:id="18"/>
      <w:bookmarkEnd w:id="19"/>
    </w:p>
    <w:p>
      <w:pPr>
        <w:pStyle w:val="3"/>
        <w:rPr>
          <w:rFonts w:hint="eastAsia"/>
        </w:rPr>
      </w:pPr>
      <w:bookmarkStart w:id="20" w:name="_Toc9256"/>
      <w:bookmarkStart w:id="21" w:name="_Toc290468060"/>
      <w:r>
        <w:rPr>
          <w:rFonts w:hint="eastAsia"/>
        </w:rPr>
        <w:t>角色(用户)分析</w:t>
      </w:r>
      <w:bookmarkEnd w:id="20"/>
      <w:bookmarkEnd w:id="21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手机App端用户：面向大众，不分职业，不分年龄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管理员：本款App的所有开发人员，对系统进行维护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/>
        </w:rPr>
      </w:pPr>
      <w:bookmarkStart w:id="22" w:name="_Toc290468061"/>
      <w:bookmarkStart w:id="23" w:name="_Toc3945"/>
      <w:r>
        <w:rPr>
          <w:rFonts w:hint="eastAsia"/>
        </w:rPr>
        <w:t>产品特性</w:t>
      </w:r>
      <w:bookmarkEnd w:id="22"/>
      <w:bookmarkEnd w:id="23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75380" cy="3557905"/>
            <wp:effectExtent l="0" t="0" r="7620" b="10795"/>
            <wp:docPr id="3" name="图片 3" descr="201811241705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112417052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538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</w:rPr>
      </w:pPr>
      <w:bookmarkStart w:id="24" w:name="_Toc290468062"/>
      <w:bookmarkStart w:id="25" w:name="_Toc1181"/>
      <w:r>
        <w:rPr>
          <w:rFonts w:hint="eastAsia"/>
        </w:rPr>
        <w:t>功能列表</w:t>
      </w:r>
      <w:bookmarkEnd w:id="24"/>
      <w:bookmarkEnd w:id="25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评论、点赞、转发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关注、收藏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内容概览</w:t>
      </w:r>
    </w:p>
    <w:p>
      <w:pPr>
        <w:pStyle w:val="3"/>
        <w:rPr>
          <w:rFonts w:hint="eastAsia"/>
        </w:rPr>
      </w:pPr>
      <w:bookmarkStart w:id="26" w:name="_Toc3207"/>
      <w:bookmarkStart w:id="27" w:name="_Toc290468063"/>
      <w:r>
        <w:rPr>
          <w:rFonts w:hint="eastAsia"/>
        </w:rPr>
        <w:t>权限列表</w:t>
      </w:r>
      <w:bookmarkEnd w:id="26"/>
      <w:bookmarkEnd w:id="27"/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未注册用户（注册用户未登录）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 w:cstheme="minorEastAsia"/>
        </w:rPr>
        <w:t xml:space="preserve"> APP所有浏览页面不能使用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查看搜索文集、发布文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集等功能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注册用户（已登录）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</w:rPr>
        <w:t>可以使用APP浏览页面对外提供的所有功能。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管理员</w:t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有权进行后台管理，对有关用户进行管理。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28" w:name="_Toc22758"/>
      <w:bookmarkStart w:id="29" w:name="_Toc290468064"/>
      <w:r>
        <w:rPr>
          <w:rFonts w:hint="eastAsia" w:asciiTheme="minorEastAsia" w:hAnsiTheme="minorEastAsia" w:eastAsiaTheme="minorEastAsia" w:cstheme="minorEastAsia"/>
        </w:rPr>
        <w:t>功能性需求</w:t>
      </w:r>
      <w:bookmarkEnd w:id="28"/>
      <w:bookmarkEnd w:id="29"/>
    </w:p>
    <w:p>
      <w:pPr>
        <w:pStyle w:val="3"/>
        <w:rPr>
          <w:rFonts w:hint="eastAsia"/>
          <w:lang w:val="en-US" w:eastAsia="zh-CN"/>
        </w:rPr>
      </w:pPr>
      <w:bookmarkStart w:id="30" w:name="_Toc14183"/>
      <w:r>
        <w:rPr>
          <w:rFonts w:hint="eastAsia"/>
          <w:lang w:val="en-US" w:eastAsia="zh-CN"/>
        </w:rPr>
        <w:t>个人中心功能</w:t>
      </w:r>
      <w:bookmarkEnd w:id="30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1" w:name="_Toc16695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用例：登录</w:t>
      </w:r>
      <w:bookmarkEnd w:id="31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用例名：登录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进入登录页面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输入用户名、密码等信息 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bidi w:val="0"/>
        <w:snapToGrid/>
        <w:spacing w:line="360" w:lineRule="auto"/>
        <w:ind w:left="425" w:leftChars="0" w:hanging="425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点击登录 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跳转到首页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扩展路径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若没注册点击注册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若已注册但忘记密码，点击忘记密码进行手机验证或邮箱验证找回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2" w:name="_Toc9016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用例：注册</w:t>
      </w:r>
      <w:bookmarkEnd w:id="3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用例名：注册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用户：操作尽量方便、安全；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点击注册后进入注册页面 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用户输入个人信息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点击注册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提示注册成功</w:t>
      </w:r>
    </w:p>
    <w:p>
      <w:pPr>
        <w:numPr>
          <w:ilvl w:val="0"/>
          <w:numId w:val="5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跳转到登录页面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扩展路径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用户名唯一；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密码为6-16位英文+数字；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  <w:t>邮箱唯一；</w:t>
      </w:r>
    </w:p>
    <w:p>
      <w:pPr>
        <w:keepNext w:val="0"/>
        <w:keepLines w:val="0"/>
        <w:pageBreakBefore w:val="0"/>
        <w:widowControl w:val="0"/>
        <w:numPr>
          <w:ilvl w:val="0"/>
          <w:numId w:val="6"/>
        </w:numPr>
        <w:kinsoku/>
        <w:wordWrap/>
        <w:overflowPunct/>
        <w:topLinePunct w:val="0"/>
        <w:autoSpaceDE w:val="0"/>
        <w:autoSpaceDN w:val="0"/>
        <w:bidi w:val="0"/>
        <w:adjustRightInd w:val="0"/>
        <w:snapToGrid/>
        <w:spacing w:line="360" w:lineRule="auto"/>
        <w:ind w:left="425" w:leftChars="0" w:hanging="425" w:firstLineChars="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/>
        </w:rPr>
        <w:t>手机号唯一</w:t>
      </w:r>
    </w:p>
    <w:p>
      <w:pPr>
        <w:pStyle w:val="4"/>
        <w:rPr>
          <w:rFonts w:hint="eastAsia"/>
          <w:lang w:val="en-US" w:eastAsia="zh-CN"/>
        </w:rPr>
      </w:pPr>
      <w:bookmarkStart w:id="33" w:name="_Toc28820"/>
      <w:r>
        <w:rPr>
          <w:rFonts w:hint="eastAsia"/>
          <w:lang w:val="en-US" w:eastAsia="zh-CN"/>
        </w:rPr>
        <w:t>用例：用户查看个人信息</w:t>
      </w:r>
      <w:bookmarkEnd w:id="33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用例名：用户查看个人信息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登录并进入我的页面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点击“关注”查看我关注的人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点击“粉丝”查看我的粉丝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点击“文集”查看我发布的文集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点击“收藏”查看我收藏的文集</w:t>
      </w:r>
    </w:p>
    <w:p>
      <w:pPr>
        <w:numPr>
          <w:ilvl w:val="0"/>
          <w:numId w:val="7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点击“头像”查看个人基本资料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</w:rPr>
      </w:pPr>
      <w:bookmarkStart w:id="34" w:name="_Toc6488"/>
      <w:r>
        <w:rPr>
          <w:rFonts w:hint="eastAsia"/>
        </w:rPr>
        <w:t>用例：用户修改个人信息</w:t>
      </w:r>
      <w:bookmarkEnd w:id="34"/>
    </w:p>
    <w:p>
      <w:pPr>
        <w:widowControl w:val="0"/>
        <w:autoSpaceDE w:val="0"/>
        <w:autoSpaceDN w:val="0"/>
        <w:adjustRightInd w:val="0"/>
        <w:jc w:val="left"/>
        <w:rPr>
          <w:rFonts w:hint="eastAsia" w:asciiTheme="minorEastAsia" w:hAnsiTheme="minorEastAsia" w:eastAsiaTheme="minorEastAsia" w:cstheme="minorEastAsia"/>
          <w:b/>
          <w:kern w:val="0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kern w:val="0"/>
          <w:szCs w:val="21"/>
        </w:rPr>
        <w:t>用例名称：用户修改个人信息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干系人利益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用户：操作尽量方便；</w:t>
      </w:r>
    </w:p>
    <w:p>
      <w:pPr>
        <w:widowControl w:val="0"/>
        <w:autoSpaceDE w:val="0"/>
        <w:autoSpaceDN w:val="0"/>
        <w:adjustRightInd w:val="0"/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</w:rPr>
        <w:t>基本路径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 xml:space="preserve">登录后查看“我的”页面 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点击头像</w:t>
      </w:r>
    </w:p>
    <w:p>
      <w:pPr>
        <w:pStyle w:val="32"/>
        <w:numPr>
          <w:ilvl w:val="0"/>
          <w:numId w:val="8"/>
        </w:numPr>
        <w:ind w:firstLine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cstheme="minorEastAsia"/>
          <w:sz w:val="21"/>
          <w:szCs w:val="21"/>
          <w:lang w:val="en-US" w:eastAsia="zh-CN"/>
        </w:rPr>
        <w:t>进入编辑资料页面，修改个人信息</w:t>
      </w:r>
    </w:p>
    <w:p>
      <w:pPr>
        <w:pStyle w:val="32"/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扩展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路径</w:t>
      </w:r>
    </w:p>
    <w:p>
      <w:pPr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未登录或者未注册提示用户未登录或注册</w:t>
      </w:r>
    </w:p>
    <w:p>
      <w:pPr>
        <w:pStyle w:val="3"/>
        <w:rPr>
          <w:rFonts w:hint="eastAsia"/>
          <w:lang w:val="en-US" w:eastAsia="zh-CN"/>
        </w:rPr>
      </w:pPr>
      <w:bookmarkStart w:id="35" w:name="_Toc20732"/>
      <w:r>
        <w:rPr>
          <w:rFonts w:hint="eastAsia"/>
          <w:lang w:val="en-US" w:eastAsia="zh-CN"/>
        </w:rPr>
        <w:t>首页功能</w:t>
      </w:r>
      <w:bookmarkEnd w:id="35"/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6" w:name="_Toc120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用例：发布个人文集</w:t>
      </w:r>
      <w:bookmarkEnd w:id="36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用例名：发布个人文集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基本路径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登录进入首页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点击右上角加号选择发布的类型进入发布页面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选择字体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选择文集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排版进入排版页面</w:t>
      </w:r>
    </w:p>
    <w:p>
      <w:pPr>
        <w:numPr>
          <w:ilvl w:val="0"/>
          <w:numId w:val="9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发布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发表文字的数目不多于</w:t>
      </w:r>
      <w:r>
        <w:rPr>
          <w:rFonts w:hint="eastAsia" w:asciiTheme="minorEastAsia" w:hAnsiTheme="minorEastAsia" w:cstheme="minorEastAsia"/>
          <w:lang w:val="en-US" w:eastAsia="zh-CN"/>
        </w:rPr>
        <w:t>2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00字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用户可以选择是否私密发布或者选择是否原创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7" w:name="_Toc5389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用例：关注</w:t>
      </w:r>
      <w:bookmarkEnd w:id="37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t>用例名:关注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登录进入首页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</w:t>
      </w:r>
      <w:r>
        <w:rPr>
          <w:rFonts w:hint="eastAsia" w:asciiTheme="minorEastAsia" w:hAnsiTheme="minorEastAsia" w:cstheme="minorEastAsia"/>
          <w:kern w:val="0"/>
          <w:sz w:val="21"/>
          <w:szCs w:val="21"/>
          <w:lang w:val="en-US" w:eastAsia="zh-CN" w:bidi="ar"/>
        </w:rPr>
        <w:t>下方推荐文集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查看详情页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点击上方发布人头像，进入发布人信息页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ind w:left="425" w:leftChars="0" w:hanging="425" w:firstLineChars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点击关注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8" w:name="_Toc8120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用例：收藏</w:t>
      </w:r>
      <w:bookmarkEnd w:id="38"/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b/>
          <w:bCs/>
          <w:kern w:val="0"/>
          <w:sz w:val="21"/>
          <w:szCs w:val="21"/>
          <w:lang w:val="en-US" w:eastAsia="zh-CN" w:bidi="ar"/>
        </w:rPr>
        <w:t>用例名:收藏</w:t>
      </w:r>
      <w:r>
        <w:rPr>
          <w:rFonts w:hint="eastAsia" w:asciiTheme="minorEastAsia" w:hAnsiTheme="minorEastAsia" w:eastAsiaTheme="minorEastAsia" w:cstheme="minorEastAsia"/>
          <w:b/>
          <w:bCs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干系人利益：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用户：操作尽量方便；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基本路径：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1. 登录进入首页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2. 点击文字查看详情页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3. 点击下方收藏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4. 如果选择默认文集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5. 点击收藏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6. 如果选择新建文集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7. 填写文集名称</w:t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br w:type="textWrapping"/>
      </w: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8. 点击收藏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kern w:val="0"/>
          <w:sz w:val="21"/>
          <w:szCs w:val="21"/>
          <w:lang w:val="en-US" w:eastAsia="zh-CN" w:bidi="ar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39" w:name="_Toc20961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用例：评论</w:t>
      </w:r>
      <w:bookmarkEnd w:id="39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用例名：评论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干系人利益：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基本路径：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点击下方评论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框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输入自己的评论内容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点击</w:t>
      </w:r>
      <w:r>
        <w:rPr>
          <w:rFonts w:hint="eastAsia" w:asciiTheme="minorEastAsia" w:hAnsiTheme="minorEastAsia" w:cstheme="minorEastAsia"/>
          <w:b w:val="0"/>
          <w:bCs w:val="0"/>
          <w:sz w:val="21"/>
          <w:szCs w:val="21"/>
          <w:lang w:val="en-US" w:eastAsia="zh-CN"/>
        </w:rPr>
        <w:t>发送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1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 w:asciiTheme="minorEastAsia" w:hAnsiTheme="minorEastAsia" w:eastAsiaTheme="minorEastAsia" w:cstheme="minorEastAsia"/>
          <w:lang w:val="en-US" w:eastAsia="zh-CN"/>
        </w:rPr>
      </w:pPr>
      <w:bookmarkStart w:id="40" w:name="_Toc29852"/>
      <w:r>
        <w:rPr>
          <w:rFonts w:hint="eastAsia" w:asciiTheme="minorEastAsia" w:hAnsiTheme="minorEastAsia" w:eastAsiaTheme="minorEastAsia" w:cstheme="minorEastAsia"/>
          <w:lang w:val="en-US" w:eastAsia="zh-CN"/>
        </w:rPr>
        <w:t>用例：回复评论</w:t>
      </w:r>
      <w:bookmarkEnd w:id="40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登录进入首页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点击文字查看详情页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点击下方评论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点击自己想回复的评论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pStyle w:val="3"/>
        <w:rPr>
          <w:rFonts w:hint="eastAsia"/>
          <w:lang w:val="en-US" w:eastAsia="zh-CN"/>
        </w:rPr>
      </w:pPr>
      <w:bookmarkStart w:id="41" w:name="_Toc4533"/>
      <w:r>
        <w:rPr>
          <w:rFonts w:hint="eastAsia"/>
          <w:lang w:val="en-US" w:eastAsia="zh-CN"/>
        </w:rPr>
        <w:t>搜索功能</w:t>
      </w:r>
      <w:bookmarkEnd w:id="41"/>
    </w:p>
    <w:p>
      <w:pPr>
        <w:pStyle w:val="4"/>
        <w:rPr>
          <w:rFonts w:hint="eastAsia"/>
          <w:lang w:val="en-US" w:eastAsia="zh-CN"/>
        </w:rPr>
      </w:pPr>
      <w:bookmarkStart w:id="42" w:name="_Toc22461"/>
      <w:r>
        <w:rPr>
          <w:rFonts w:hint="eastAsia"/>
          <w:lang w:val="en-US" w:eastAsia="zh-CN"/>
        </w:rPr>
        <w:t>用例：搜索文集</w:t>
      </w:r>
      <w:bookmarkEnd w:id="42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用例名：搜索文集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登录进入发现页面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在搜索框搜索想要的内容或者用户名，点击搜索按钮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或进入分类</w:t>
      </w:r>
      <w:r>
        <w:rPr>
          <w:rFonts w:hint="eastAsia" w:asciiTheme="minorEastAsia" w:hAnsiTheme="minorEastAsia" w:cstheme="minorEastAsia"/>
          <w:lang w:val="en-US" w:eastAsia="zh-CN"/>
        </w:rPr>
        <w:t>或专题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页面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点击某类</w:t>
      </w:r>
      <w:r>
        <w:rPr>
          <w:rFonts w:hint="eastAsia" w:asciiTheme="minorEastAsia" w:hAnsiTheme="minorEastAsia" w:cstheme="minorEastAsia"/>
          <w:lang w:val="en-US" w:eastAsia="zh-CN"/>
        </w:rPr>
        <w:t>或某专题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进入详情页</w:t>
      </w:r>
    </w:p>
    <w:p>
      <w:pPr>
        <w:numPr>
          <w:ilvl w:val="0"/>
          <w:numId w:val="0"/>
        </w:numPr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3"/>
        <w:rPr>
          <w:rFonts w:hint="eastAsia"/>
          <w:lang w:val="en-US" w:eastAsia="zh-CN"/>
        </w:rPr>
      </w:pPr>
      <w:bookmarkStart w:id="43" w:name="_Toc26139"/>
      <w:r>
        <w:rPr>
          <w:rFonts w:hint="eastAsia"/>
          <w:lang w:val="en-US" w:eastAsia="zh-CN"/>
        </w:rPr>
        <w:t>消息功能</w:t>
      </w:r>
      <w:bookmarkEnd w:id="43"/>
    </w:p>
    <w:p>
      <w:pPr>
        <w:pStyle w:val="4"/>
        <w:rPr>
          <w:rFonts w:hint="eastAsia"/>
          <w:lang w:val="en-US" w:eastAsia="zh-CN"/>
        </w:rPr>
      </w:pPr>
      <w:bookmarkStart w:id="44" w:name="_Toc12367"/>
      <w:r>
        <w:rPr>
          <w:rFonts w:hint="eastAsia"/>
          <w:lang w:val="en-US" w:eastAsia="zh-CN"/>
        </w:rPr>
        <w:t>用例：查看消息</w:t>
      </w:r>
      <w:bookmarkEnd w:id="44"/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用例名：查看消息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基本路径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登录进入消息页面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点击消息进入详情页</w:t>
      </w:r>
    </w:p>
    <w:p>
      <w:pPr>
        <w:numPr>
          <w:ilvl w:val="0"/>
          <w:numId w:val="12"/>
        </w:numPr>
        <w:ind w:left="425" w:leftChars="0" w:hanging="425" w:firstLineChars="0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点击消息最左端的的头像进入个人主页</w:t>
      </w:r>
    </w:p>
    <w:p>
      <w:p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扩展路径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未登录或者未注册提示用户未登录或注册</w:t>
      </w:r>
    </w:p>
    <w:p>
      <w:pPr>
        <w:pStyle w:val="4"/>
        <w:rPr>
          <w:rFonts w:hint="eastAsia"/>
          <w:lang w:val="en-US" w:eastAsia="zh-CN"/>
        </w:rPr>
      </w:pPr>
      <w:bookmarkStart w:id="45" w:name="_Toc28089"/>
      <w:r>
        <w:rPr>
          <w:rFonts w:hint="eastAsia"/>
          <w:lang w:val="en-US" w:eastAsia="zh-CN"/>
        </w:rPr>
        <w:t>用例：回复评论</w:t>
      </w:r>
      <w:bookmarkEnd w:id="45"/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用例名：回复</w:t>
      </w:r>
      <w:r>
        <w:rPr>
          <w:rFonts w:hint="eastAsia" w:asciiTheme="minorEastAsia" w:hAnsiTheme="minorEastAsia" w:cstheme="minorEastAsia"/>
          <w:b/>
          <w:bCs/>
          <w:lang w:val="en-US" w:eastAsia="zh-CN"/>
        </w:rPr>
        <w:t>评论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干系人利益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用户：操作尽量方便；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基本路径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1.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登录进入</w:t>
      </w:r>
      <w:r>
        <w:rPr>
          <w:rFonts w:hint="eastAsia" w:asciiTheme="minorEastAsia" w:hAnsiTheme="minorEastAsia" w:cstheme="minorEastAsia"/>
          <w:lang w:val="en-US" w:eastAsia="zh-CN"/>
        </w:rPr>
        <w:t>消息页面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</w:t>
      </w:r>
      <w:r>
        <w:rPr>
          <w:rFonts w:hint="eastAsia" w:asciiTheme="minorEastAsia" w:hAnsiTheme="minorEastAsia" w:cstheme="minorEastAsia"/>
          <w:lang w:val="en-US" w:eastAsia="zh-CN"/>
        </w:rPr>
        <w:t>消息列表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查看详情页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cstheme="minorEastAsia"/>
          <w:lang w:val="en-US" w:eastAsia="zh-CN"/>
        </w:rPr>
        <w:t>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自己想回复的评论</w:t>
      </w:r>
      <w:r>
        <w:rPr>
          <w:rFonts w:hint="eastAsia" w:asciiTheme="minorEastAsia" w:hAnsiTheme="minorEastAsia" w:cstheme="minorEastAsia"/>
          <w:lang w:val="en-US" w:eastAsia="zh-CN"/>
        </w:rPr>
        <w:t>右上角点击回复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 xml:space="preserve">输入回复内容 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6.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点击发送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rPr>
          <w:rFonts w:hint="eastAsia"/>
        </w:rPr>
      </w:pPr>
      <w:bookmarkStart w:id="46" w:name="_Toc11675"/>
      <w:bookmarkStart w:id="47" w:name="_Toc290468065"/>
      <w:r>
        <w:rPr>
          <w:rFonts w:hint="eastAsia" w:asciiTheme="minorEastAsia" w:hAnsiTheme="minorEastAsia" w:eastAsiaTheme="minorEastAsia" w:cstheme="minorEastAsia"/>
        </w:rPr>
        <w:t>非功能性需求</w:t>
      </w:r>
      <w:bookmarkEnd w:id="46"/>
      <w:bookmarkEnd w:id="47"/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48" w:name="_Toc24836"/>
      <w:bookmarkStart w:id="49" w:name="_Toc290468066"/>
      <w:r>
        <w:rPr>
          <w:rFonts w:hint="eastAsia" w:asciiTheme="minorEastAsia" w:hAnsiTheme="minorEastAsia" w:eastAsiaTheme="minorEastAsia" w:cstheme="minorEastAsia"/>
        </w:rPr>
        <w:t>指标参数</w:t>
      </w:r>
      <w:bookmarkEnd w:id="48"/>
      <w:bookmarkEnd w:id="49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0" w:name="_Toc6987"/>
      <w:bookmarkStart w:id="51" w:name="_Toc290468067"/>
      <w:r>
        <w:rPr>
          <w:rFonts w:hint="eastAsia" w:asciiTheme="minorEastAsia" w:hAnsiTheme="minorEastAsia" w:eastAsiaTheme="minorEastAsia" w:cstheme="minorEastAsia"/>
        </w:rPr>
        <w:t>性能参数</w:t>
      </w:r>
      <w:bookmarkEnd w:id="50"/>
      <w:bookmarkEnd w:id="51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</w:rPr>
        <w:t>WIFI或4G网络下，各页面跳转加载时间应不多于2s</w:t>
      </w:r>
      <w:r>
        <w:rPr>
          <w:rFonts w:hint="eastAsia" w:asciiTheme="minorEastAsia" w:hAnsiTheme="minorEastAsia" w:eastAsiaTheme="minorEastAsia" w:cstheme="minorEastAsia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播放音乐或视频页面不出现延迟现象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2" w:name="_Toc9700"/>
      <w:bookmarkStart w:id="53" w:name="_Toc290468068"/>
      <w:r>
        <w:rPr>
          <w:rFonts w:hint="eastAsia" w:asciiTheme="minorEastAsia" w:hAnsiTheme="minorEastAsia" w:eastAsiaTheme="minorEastAsia" w:cstheme="minorEastAsia"/>
        </w:rPr>
        <w:t>并发用户数</w:t>
      </w:r>
      <w:bookmarkEnd w:id="52"/>
      <w:bookmarkEnd w:id="5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bookmarkStart w:id="54" w:name="_Toc290468069"/>
      <w:r>
        <w:rPr>
          <w:rFonts w:hint="eastAsia" w:asciiTheme="minorEastAsia" w:hAnsiTheme="minorEastAsia" w:eastAsiaTheme="minorEastAsia" w:cstheme="minorEastAsia"/>
        </w:rPr>
        <w:t>V1.0版本并发用户数应能达到10M以上。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5" w:name="_Toc29952"/>
      <w:r>
        <w:rPr>
          <w:rFonts w:hint="eastAsia" w:asciiTheme="minorEastAsia" w:hAnsiTheme="minorEastAsia" w:eastAsiaTheme="minorEastAsia" w:cstheme="minorEastAsia"/>
        </w:rPr>
        <w:t>数据容量</w:t>
      </w:r>
      <w:bookmarkEnd w:id="54"/>
      <w:bookmarkEnd w:id="55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V1.0版本数据容量应能达到10TB。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56" w:name="_Toc10593"/>
      <w:bookmarkStart w:id="57" w:name="_Toc290468070"/>
      <w:r>
        <w:rPr>
          <w:rFonts w:hint="eastAsia" w:asciiTheme="minorEastAsia" w:hAnsiTheme="minorEastAsia" w:eastAsiaTheme="minorEastAsia" w:cstheme="minorEastAsia"/>
        </w:rPr>
        <w:t>硬件服务器及网络需求</w:t>
      </w:r>
      <w:bookmarkEnd w:id="56"/>
      <w:bookmarkEnd w:id="57"/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58" w:name="_Toc290468071"/>
      <w:bookmarkStart w:id="59" w:name="_Toc7118"/>
      <w:r>
        <w:rPr>
          <w:rFonts w:hint="eastAsia" w:asciiTheme="minorEastAsia" w:hAnsiTheme="minorEastAsia" w:eastAsiaTheme="minorEastAsia" w:cstheme="minorEastAsia"/>
        </w:rPr>
        <w:t>网络拓扑</w:t>
      </w:r>
      <w:bookmarkEnd w:id="58"/>
      <w:bookmarkEnd w:id="59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无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0" w:name="_Toc290468072"/>
      <w:bookmarkStart w:id="61" w:name="_Toc30663"/>
      <w:r>
        <w:rPr>
          <w:rFonts w:hint="eastAsia" w:asciiTheme="minorEastAsia" w:hAnsiTheme="minorEastAsia" w:eastAsiaTheme="minorEastAsia" w:cstheme="minorEastAsia"/>
        </w:rPr>
        <w:t>软硬件环境</w:t>
      </w:r>
      <w:bookmarkEnd w:id="60"/>
      <w:bookmarkEnd w:id="61"/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软件环境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客户端：移动web端、PC浏览器端，PC端，Android端，IOS端等。。</w:t>
      </w:r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服务器端：Windows操作系统。</w:t>
      </w:r>
    </w:p>
    <w:p>
      <w:pPr>
        <w:rPr>
          <w:rFonts w:hint="eastAsia" w:asciiTheme="minorEastAsia" w:hAnsiTheme="minorEastAsia" w:eastAsiaTheme="minorEastAsia" w:cstheme="minorEastAsia"/>
          <w:b/>
        </w:rPr>
      </w:pPr>
      <w:r>
        <w:rPr>
          <w:rFonts w:hint="eastAsia" w:asciiTheme="minorEastAsia" w:hAnsiTheme="minorEastAsia" w:eastAsiaTheme="minorEastAsia" w:cstheme="minorEastAsia"/>
          <w:b/>
        </w:rPr>
        <w:t>硬件环境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ab/>
      </w:r>
      <w:r>
        <w:rPr>
          <w:rFonts w:hint="eastAsia" w:asciiTheme="minorEastAsia" w:hAnsiTheme="minorEastAsia" w:eastAsiaTheme="minorEastAsia" w:cstheme="minorEastAsia"/>
        </w:rPr>
        <w:t>无。</w:t>
      </w:r>
    </w:p>
    <w:p>
      <w:pPr>
        <w:pStyle w:val="4"/>
        <w:rPr>
          <w:rFonts w:hint="eastAsia" w:asciiTheme="minorEastAsia" w:hAnsiTheme="minorEastAsia" w:eastAsiaTheme="minorEastAsia" w:cstheme="minorEastAsia"/>
        </w:rPr>
      </w:pPr>
      <w:bookmarkStart w:id="62" w:name="_Toc25675"/>
      <w:bookmarkStart w:id="63" w:name="_Toc290468073"/>
      <w:r>
        <w:rPr>
          <w:rFonts w:hint="eastAsia" w:asciiTheme="minorEastAsia" w:hAnsiTheme="minorEastAsia" w:eastAsiaTheme="minorEastAsia" w:cstheme="minorEastAsia"/>
        </w:rPr>
        <w:t>网络需求</w:t>
      </w:r>
      <w:bookmarkEnd w:id="62"/>
      <w:bookmarkEnd w:id="63"/>
    </w:p>
    <w:p>
      <w:pPr>
        <w:ind w:firstLine="420" w:firstLineChars="20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须在联网情况下使用服务。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4" w:name="_Toc3815"/>
      <w:bookmarkStart w:id="65" w:name="_Toc290468074"/>
      <w:bookmarkStart w:id="66" w:name="_Toc63754253"/>
      <w:r>
        <w:rPr>
          <w:rFonts w:hint="eastAsia" w:asciiTheme="minorEastAsia" w:hAnsiTheme="minorEastAsia" w:eastAsiaTheme="minorEastAsia" w:cstheme="minorEastAsia"/>
        </w:rPr>
        <w:t>扩展性</w:t>
      </w:r>
      <w:bookmarkEnd w:id="64"/>
      <w:bookmarkEnd w:id="65"/>
      <w:bookmarkEnd w:id="66"/>
    </w:p>
    <w:p>
      <w:pPr>
        <w:spacing w:line="240" w:lineRule="auto"/>
        <w:ind w:firstLine="420" w:firstLineChars="0"/>
        <w:jc w:val="left"/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kern w:val="0"/>
          <w:szCs w:val="21"/>
          <w:lang w:val="en-US" w:eastAsia="zh-CN"/>
        </w:rPr>
        <w:t>市场反馈良好能方便增加必要的功能，并引入多家赞助商，扩大市场，满足用户更多的需求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67" w:name="_Toc290468075"/>
      <w:bookmarkStart w:id="68" w:name="_Toc10829"/>
      <w:r>
        <w:rPr>
          <w:rFonts w:hint="eastAsia" w:asciiTheme="minorEastAsia" w:hAnsiTheme="minorEastAsia" w:eastAsiaTheme="minorEastAsia" w:cstheme="minorEastAsia"/>
        </w:rPr>
        <w:t>安全性</w:t>
      </w:r>
      <w:bookmarkEnd w:id="67"/>
      <w:bookmarkEnd w:id="68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后台确保用户信息安全，全年不间断服务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69" w:name="_Toc860"/>
      <w:r>
        <w:rPr>
          <w:rFonts w:hint="eastAsia" w:asciiTheme="minorEastAsia" w:hAnsiTheme="minorEastAsia" w:eastAsiaTheme="minorEastAsia" w:cstheme="minorEastAsia"/>
        </w:rPr>
        <w:t>可维护性</w:t>
      </w:r>
      <w:bookmarkEnd w:id="69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管理员根据后台数据进行维护</w:t>
      </w:r>
    </w:p>
    <w:p>
      <w:pPr>
        <w:spacing w:line="240" w:lineRule="auto"/>
        <w:jc w:val="left"/>
        <w:rPr>
          <w:rFonts w:hint="eastAsia" w:asciiTheme="minorEastAsia" w:hAnsiTheme="minorEastAsia" w:eastAsiaTheme="minorEastAsia" w:cstheme="minorEastAsia"/>
          <w:kern w:val="0"/>
          <w:sz w:val="22"/>
          <w:szCs w:val="21"/>
          <w:lang w:val="en-GB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0" w:name="_Toc16285"/>
      <w:bookmarkStart w:id="71" w:name="_Toc63754257"/>
      <w:bookmarkStart w:id="72" w:name="_Toc290468078"/>
      <w:r>
        <w:rPr>
          <w:rFonts w:hint="eastAsia" w:asciiTheme="minorEastAsia" w:hAnsiTheme="minorEastAsia" w:eastAsiaTheme="minorEastAsia" w:cstheme="minorEastAsia"/>
        </w:rPr>
        <w:t>可用性/可靠性</w:t>
      </w:r>
      <w:bookmarkEnd w:id="70"/>
      <w:bookmarkEnd w:id="71"/>
      <w:bookmarkEnd w:id="72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kern w:val="0"/>
          <w:szCs w:val="21"/>
          <w:lang w:val="en-GB"/>
        </w:rPr>
      </w:pPr>
      <w:r>
        <w:rPr>
          <w:rFonts w:hint="eastAsia" w:asciiTheme="minorEastAsia" w:hAnsiTheme="minorEastAsia" w:eastAsiaTheme="minorEastAsia" w:cstheme="minorEastAsia"/>
        </w:rPr>
        <w:t>本系统功能模块为满足广大用户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寻找心灵感悟的需求，</w:t>
      </w:r>
      <w:r>
        <w:rPr>
          <w:rFonts w:hint="eastAsia" w:asciiTheme="minorEastAsia" w:hAnsiTheme="minorEastAsia" w:eastAsiaTheme="minorEastAsia" w:cstheme="minorEastAsia"/>
        </w:rPr>
        <w:t>可实现动态内容更新展示。</w:t>
      </w:r>
    </w:p>
    <w:p>
      <w:pPr>
        <w:pStyle w:val="3"/>
        <w:rPr>
          <w:rFonts w:hint="eastAsia" w:asciiTheme="minorEastAsia" w:hAnsiTheme="minorEastAsia" w:eastAsiaTheme="minorEastAsia" w:cstheme="minorEastAsia"/>
          <w:lang w:eastAsia="en-US"/>
        </w:rPr>
      </w:pPr>
      <w:bookmarkStart w:id="73" w:name="_Toc63754258"/>
      <w:bookmarkStart w:id="74" w:name="_Toc290468079"/>
      <w:bookmarkStart w:id="75" w:name="_Toc6398"/>
      <w:r>
        <w:rPr>
          <w:rFonts w:hint="eastAsia" w:asciiTheme="minorEastAsia" w:hAnsiTheme="minorEastAsia" w:eastAsiaTheme="minorEastAsia" w:cstheme="minorEastAsia"/>
        </w:rPr>
        <w:t>运营培训需求</w:t>
      </w:r>
      <w:bookmarkEnd w:id="73"/>
      <w:bookmarkEnd w:id="74"/>
      <w:bookmarkEnd w:id="75"/>
    </w:p>
    <w:p>
      <w:pPr>
        <w:ind w:firstLine="420" w:firstLineChars="20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熟练掌握该软件全部功能，开发人员即使沟通变换</w:t>
      </w: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2"/>
        <w:rPr>
          <w:rFonts w:hint="eastAsia" w:asciiTheme="minorEastAsia" w:hAnsiTheme="minorEastAsia" w:eastAsiaTheme="minorEastAsia" w:cstheme="minorEastAsia"/>
        </w:rPr>
      </w:pPr>
      <w:bookmarkStart w:id="76" w:name="_Toc290468081"/>
      <w:bookmarkStart w:id="77" w:name="_Toc29982"/>
      <w:r>
        <w:rPr>
          <w:rFonts w:hint="eastAsia" w:asciiTheme="minorEastAsia" w:hAnsiTheme="minorEastAsia" w:eastAsiaTheme="minorEastAsia" w:cstheme="minorEastAsia"/>
        </w:rPr>
        <w:t>附录</w:t>
      </w:r>
      <w:bookmarkEnd w:id="76"/>
      <w:bookmarkEnd w:id="77"/>
    </w:p>
    <w:p>
      <w:pPr>
        <w:pStyle w:val="3"/>
        <w:ind w:left="0" w:firstLine="0"/>
        <w:rPr>
          <w:rFonts w:hint="eastAsia" w:asciiTheme="minorEastAsia" w:hAnsiTheme="minorEastAsia" w:eastAsiaTheme="minorEastAsia" w:cstheme="minorEastAsia"/>
        </w:rPr>
      </w:pPr>
      <w:bookmarkStart w:id="78" w:name="_Toc290468082"/>
      <w:bookmarkStart w:id="79" w:name="_Toc289240566"/>
      <w:bookmarkStart w:id="80" w:name="_Toc12265"/>
      <w:r>
        <w:rPr>
          <w:rFonts w:hint="eastAsia" w:asciiTheme="minorEastAsia" w:hAnsiTheme="minorEastAsia" w:eastAsiaTheme="minorEastAsia" w:cstheme="minorEastAsia"/>
        </w:rPr>
        <w:t>修改记录</w:t>
      </w:r>
      <w:bookmarkEnd w:id="78"/>
      <w:bookmarkEnd w:id="79"/>
      <w:bookmarkEnd w:id="80"/>
    </w:p>
    <w:tbl>
      <w:tblPr>
        <w:tblStyle w:val="2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4282"/>
        <w:gridCol w:w="1417"/>
        <w:gridCol w:w="1134"/>
        <w:gridCol w:w="10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版本</w:t>
            </w:r>
          </w:p>
        </w:tc>
        <w:tc>
          <w:tcPr>
            <w:tcW w:w="4282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修改人</w:t>
            </w:r>
          </w:p>
        </w:tc>
        <w:tc>
          <w:tcPr>
            <w:tcW w:w="1417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修改时间</w:t>
            </w:r>
          </w:p>
        </w:tc>
        <w:tc>
          <w:tcPr>
            <w:tcW w:w="113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修改内容</w:t>
            </w:r>
          </w:p>
        </w:tc>
        <w:tc>
          <w:tcPr>
            <w:tcW w:w="1014" w:type="dxa"/>
            <w:shd w:val="pct20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核准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V1.0</w:t>
            </w: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H5 “The one”实训小组</w:t>
            </w: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201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 w:cstheme="minorEastAsia"/>
              </w:rPr>
              <w:t>-</w:t>
            </w:r>
            <w:r>
              <w:rPr>
                <w:rFonts w:hint="eastAsia" w:asciiTheme="minorEastAsia" w:hAnsiTheme="minorEastAsia" w:cstheme="minorEastAsia"/>
                <w:lang w:val="en-US" w:eastAsia="zh-CN"/>
              </w:rPr>
              <w:t>11-20</w:t>
            </w: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文档撰写</w:t>
            </w: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4282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417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13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  <w:tc>
          <w:tcPr>
            <w:tcW w:w="1014" w:type="dxa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rPr>
          <w:rFonts w:hint="eastAsia" w:asciiTheme="minorEastAsia" w:hAnsiTheme="minorEastAsia" w:eastAsiaTheme="minorEastAsia" w:cstheme="minorEastAsi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107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</w:p>
  <w:p>
    <w:pPr>
      <w:keepNext w:val="0"/>
      <w:keepLines w:val="0"/>
      <w:widowControl/>
      <w:suppressLineNumbers w:val="0"/>
      <w:jc w:val="left"/>
    </w:pPr>
    <w:r>
      <w:rPr>
        <w:rFonts w:hint="eastAsia"/>
        <w:lang w:val="en-US" w:eastAsia="zh-CN"/>
      </w:rPr>
      <w:t xml:space="preserve">                                               </w:t>
    </w:r>
  </w:p>
  <w:p>
    <w:pPr>
      <w:pStyle w:val="13"/>
      <w:jc w:val="center"/>
      <w:rPr>
        <w:rFonts w:hint="eastAsia" w:eastAsiaTheme="minorEastAsia"/>
        <w:lang w:val="en-US" w:eastAsia="zh-CN"/>
      </w:rPr>
    </w:pP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                          </w:t>
    </w:r>
    <w:r>
      <w:drawing>
        <wp:inline distT="0" distB="0" distL="0" distR="0">
          <wp:extent cx="2085975" cy="238125"/>
          <wp:effectExtent l="0" t="0" r="9525" b="3175"/>
          <wp:docPr id="28" name="图片 6" descr="师大LOGO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图片 6" descr="师大LOGO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91075" cy="2387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 w:ascii="宋体" w:hAnsi="宋体" w:eastAsia="宋体" w:cs="宋体"/>
        <w:kern w:val="0"/>
        <w:sz w:val="24"/>
        <w:szCs w:val="24"/>
        <w:lang w:val="en-US" w:eastAsia="zh-CN" w:bidi="ar"/>
      </w:rPr>
      <w:t xml:space="preserve">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jc w:val="both"/>
    </w:pPr>
    <w:r>
      <w:rPr>
        <w:rFonts w:hint="eastAsia"/>
      </w:rPr>
      <w:t xml:space="preserve">                                          </w:t>
    </w:r>
    <w:r>
      <w:rPr>
        <w:rFonts w:hint="eastAsia"/>
        <w:lang w:val="en-US" w:eastAsia="zh-CN"/>
      </w:rPr>
      <w:t xml:space="preserve">                        </w:t>
    </w:r>
    <w:r>
      <w:rPr>
        <w:rFonts w:hint="eastAsia"/>
      </w:rPr>
      <w:t xml:space="preserve"> </w:t>
    </w:r>
    <w:r>
      <w:rPr>
        <w:rFonts w:hint="eastAsia"/>
        <w:lang w:val="en-US" w:eastAsia="zh-CN"/>
      </w:rPr>
      <w:t>所及</w:t>
    </w:r>
    <w:r>
      <w:rPr>
        <w:rFonts w:hint="eastAsia"/>
      </w:rPr>
      <w:t>项目 需求</w:t>
    </w:r>
    <w:r>
      <w:rPr>
        <w:rFonts w:hint="eastAsia"/>
        <w:lang w:val="en-US" w:eastAsia="zh-CN"/>
      </w:rPr>
      <w:t>规格说明</w:t>
    </w:r>
    <w:r>
      <w:rPr>
        <w:rFonts w:hint="eastAsia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706EDDD"/>
    <w:multiLevelType w:val="singleLevel"/>
    <w:tmpl w:val="9706EDD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97E56544"/>
    <w:multiLevelType w:val="singleLevel"/>
    <w:tmpl w:val="97E5654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CBB5F98C"/>
    <w:multiLevelType w:val="singleLevel"/>
    <w:tmpl w:val="CBB5F98C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D0654370"/>
    <w:multiLevelType w:val="singleLevel"/>
    <w:tmpl w:val="D065437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D9531ECA"/>
    <w:multiLevelType w:val="singleLevel"/>
    <w:tmpl w:val="D9531EC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F88C0EB7"/>
    <w:multiLevelType w:val="singleLevel"/>
    <w:tmpl w:val="F88C0EB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213FF59"/>
    <w:multiLevelType w:val="singleLevel"/>
    <w:tmpl w:val="0213FF5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179B574B"/>
    <w:multiLevelType w:val="multilevel"/>
    <w:tmpl w:val="179B574B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23E2DC87"/>
    <w:multiLevelType w:val="singleLevel"/>
    <w:tmpl w:val="23E2DC87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9">
    <w:nsid w:val="24E17FE9"/>
    <w:multiLevelType w:val="multilevel"/>
    <w:tmpl w:val="24E17FE9"/>
    <w:lvl w:ilvl="0" w:tentative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A151F34"/>
    <w:multiLevelType w:val="multilevel"/>
    <w:tmpl w:val="2A151F34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11">
    <w:nsid w:val="5B1A1674"/>
    <w:multiLevelType w:val="singleLevel"/>
    <w:tmpl w:val="5B1A167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0"/>
  </w:num>
  <w:num w:numId="2">
    <w:abstractNumId w:val="7"/>
  </w:num>
  <w:num w:numId="3">
    <w:abstractNumId w:val="8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4EB5"/>
    <w:rsid w:val="00086E5F"/>
    <w:rsid w:val="00343CE3"/>
    <w:rsid w:val="005C0EE7"/>
    <w:rsid w:val="00636845"/>
    <w:rsid w:val="00680D06"/>
    <w:rsid w:val="006D4EB5"/>
    <w:rsid w:val="008961AD"/>
    <w:rsid w:val="00984B78"/>
    <w:rsid w:val="009A5889"/>
    <w:rsid w:val="009F6500"/>
    <w:rsid w:val="00A30ED9"/>
    <w:rsid w:val="00A33D4A"/>
    <w:rsid w:val="00A56161"/>
    <w:rsid w:val="00AC02E4"/>
    <w:rsid w:val="00B0360F"/>
    <w:rsid w:val="00B50B16"/>
    <w:rsid w:val="00C57B93"/>
    <w:rsid w:val="00C64DBA"/>
    <w:rsid w:val="00D0176B"/>
    <w:rsid w:val="00D15C8F"/>
    <w:rsid w:val="00DC6D7F"/>
    <w:rsid w:val="00DD0E12"/>
    <w:rsid w:val="00E64899"/>
    <w:rsid w:val="00EF588E"/>
    <w:rsid w:val="00F8325A"/>
    <w:rsid w:val="05B620A5"/>
    <w:rsid w:val="0A39721B"/>
    <w:rsid w:val="102140A0"/>
    <w:rsid w:val="404702E0"/>
    <w:rsid w:val="480D28A7"/>
    <w:rsid w:val="52B50457"/>
    <w:rsid w:val="5FD0050C"/>
    <w:rsid w:val="6CAC7133"/>
    <w:rsid w:val="7AEA4BBB"/>
    <w:rsid w:val="7DB9698E"/>
    <w:rsid w:val="7E185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5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6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27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28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29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7">
    <w:name w:val="Default Paragraph Font"/>
    <w:semiHidden/>
    <w:unhideWhenUsed/>
    <w:qFormat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Balloon Text"/>
    <w:basedOn w:val="1"/>
    <w:link w:val="34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13">
    <w:name w:val="footer"/>
    <w:basedOn w:val="1"/>
    <w:link w:val="31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14">
    <w:name w:val="header"/>
    <w:basedOn w:val="1"/>
    <w:link w:val="3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8">
    <w:name w:val="Hyperlink"/>
    <w:basedOn w:val="1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20">
    <w:name w:val="Table Grid"/>
    <w:basedOn w:val="19"/>
    <w:qFormat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标题 2 字符"/>
    <w:basedOn w:val="17"/>
    <w:link w:val="3"/>
    <w:qFormat/>
    <w:uiPriority w:val="9"/>
    <w:rPr>
      <w:rFonts w:asciiTheme="majorAscii" w:hAnsiTheme="majorAsci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17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标题 3 字符"/>
    <w:basedOn w:val="17"/>
    <w:link w:val="4"/>
    <w:qFormat/>
    <w:uiPriority w:val="9"/>
    <w:rPr>
      <w:b/>
      <w:bCs/>
      <w:sz w:val="32"/>
      <w:szCs w:val="32"/>
    </w:rPr>
  </w:style>
  <w:style w:type="character" w:customStyle="1" w:styleId="24">
    <w:name w:val="标题 4 字符"/>
    <w:basedOn w:val="17"/>
    <w:link w:val="5"/>
    <w:semiHidden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5">
    <w:name w:val="标题 5 字符"/>
    <w:basedOn w:val="17"/>
    <w:link w:val="6"/>
    <w:semiHidden/>
    <w:qFormat/>
    <w:uiPriority w:val="9"/>
    <w:rPr>
      <w:b/>
      <w:bCs/>
      <w:sz w:val="28"/>
      <w:szCs w:val="28"/>
    </w:rPr>
  </w:style>
  <w:style w:type="character" w:customStyle="1" w:styleId="26">
    <w:name w:val="标题 6 字符"/>
    <w:basedOn w:val="17"/>
    <w:link w:val="7"/>
    <w:semiHidden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27">
    <w:name w:val="标题 7 字符"/>
    <w:basedOn w:val="17"/>
    <w:link w:val="8"/>
    <w:semiHidden/>
    <w:qFormat/>
    <w:uiPriority w:val="9"/>
    <w:rPr>
      <w:b/>
      <w:bCs/>
      <w:sz w:val="24"/>
      <w:szCs w:val="24"/>
    </w:rPr>
  </w:style>
  <w:style w:type="character" w:customStyle="1" w:styleId="28">
    <w:name w:val="标题 8 字符"/>
    <w:basedOn w:val="1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29">
    <w:name w:val="标题 9 字符"/>
    <w:basedOn w:val="1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30">
    <w:name w:val="页眉 字符"/>
    <w:basedOn w:val="17"/>
    <w:link w:val="14"/>
    <w:qFormat/>
    <w:uiPriority w:val="99"/>
    <w:rPr>
      <w:sz w:val="18"/>
      <w:szCs w:val="18"/>
    </w:rPr>
  </w:style>
  <w:style w:type="character" w:customStyle="1" w:styleId="31">
    <w:name w:val="页脚 字符"/>
    <w:basedOn w:val="17"/>
    <w:link w:val="13"/>
    <w:qFormat/>
    <w:uiPriority w:val="99"/>
    <w:rPr>
      <w:sz w:val="18"/>
      <w:szCs w:val="18"/>
    </w:rPr>
  </w:style>
  <w:style w:type="paragraph" w:styleId="32">
    <w:name w:val="List Paragraph"/>
    <w:basedOn w:val="1"/>
    <w:qFormat/>
    <w:uiPriority w:val="34"/>
    <w:pPr>
      <w:ind w:firstLine="420" w:firstLineChars="200"/>
    </w:pPr>
  </w:style>
  <w:style w:type="paragraph" w:customStyle="1" w:styleId="33">
    <w:name w:val="TOC Heading"/>
    <w:basedOn w:val="2"/>
    <w:next w:val="1"/>
    <w:unhideWhenUsed/>
    <w:qFormat/>
    <w:uiPriority w:val="39"/>
    <w:pPr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  <w:style w:type="character" w:customStyle="1" w:styleId="34">
    <w:name w:val="批注框文本 字符"/>
    <w:basedOn w:val="17"/>
    <w:link w:val="1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500</Words>
  <Characters>2853</Characters>
  <Lines>23</Lines>
  <Paragraphs>6</Paragraphs>
  <TotalTime>2</TotalTime>
  <ScaleCrop>false</ScaleCrop>
  <LinksUpToDate>false</LinksUpToDate>
  <CharactersWithSpaces>3347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2016-08-17T07:25:00Z</dcterms:created>
  <dc:creator>MengYi</dc:creator>
  <cp:lastModifiedBy>用Smile、无视一切</cp:lastModifiedBy>
  <dcterms:modified xsi:type="dcterms:W3CDTF">2018-11-24T09:07:49Z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