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Como o tópico Categorias de Sinalização de Trânsito costuma ser cobrado na prova do DETRAN?</w:t>
      </w:r>
    </w:p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Como é classificada a sinalização de trânsito?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sinalização de trânsito é classificada em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6 categorias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: 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5400040" cy="4498975"/>
            <wp:effectExtent l="0" t="0" r="0" b="0"/>
            <wp:docPr id="6" name="Imagem 6" descr="Sinalização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alização vertical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hyperlink r:id="rId6" w:history="1">
        <w:r w:rsidRPr="00447A78">
          <w:rPr>
            <w:rFonts w:ascii="Arial" w:eastAsia="Times New Roman" w:hAnsi="Arial" w:cs="Arial"/>
            <w:b/>
            <w:bCs/>
            <w:color w:val="348AA7"/>
            <w:sz w:val="28"/>
            <w:szCs w:val="28"/>
            <w:lang w:eastAsia="pt-BR"/>
          </w:rPr>
          <w:t>Sinalização vertical</w:t>
        </w:r>
      </w:hyperlink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Placas de regulamentação, advertência e indicação.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5400040" cy="3856355"/>
            <wp:effectExtent l="0" t="0" r="0" b="0"/>
            <wp:docPr id="5" name="Imagem 5" descr="Sinalização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inalização horizonta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hyperlink r:id="rId8" w:history="1">
        <w:r w:rsidRPr="00447A78">
          <w:rPr>
            <w:rFonts w:ascii="Arial" w:eastAsia="Times New Roman" w:hAnsi="Arial" w:cs="Arial"/>
            <w:b/>
            <w:bCs/>
            <w:color w:val="348AA7"/>
            <w:sz w:val="28"/>
            <w:szCs w:val="28"/>
            <w:lang w:eastAsia="pt-BR"/>
          </w:rPr>
          <w:t>Sinalização horizontal</w:t>
        </w:r>
      </w:hyperlink>
    </w:p>
    <w:p w:rsidR="00447A78" w:rsidRPr="00447A78" w:rsidRDefault="00447A78" w:rsidP="00447A78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Marcações com tinta em cores diversas na pavimentação de vias.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5400040" cy="4093845"/>
            <wp:effectExtent l="0" t="0" r="0" b="0"/>
            <wp:docPr id="4" name="Imagem 4" descr="Dispositivos de sinalização auxili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positivos de sinalização auxilia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hyperlink r:id="rId10" w:history="1">
        <w:r w:rsidRPr="00447A78">
          <w:rPr>
            <w:rFonts w:ascii="Arial" w:eastAsia="Times New Roman" w:hAnsi="Arial" w:cs="Arial"/>
            <w:b/>
            <w:bCs/>
            <w:color w:val="348AA7"/>
            <w:sz w:val="28"/>
            <w:szCs w:val="28"/>
            <w:lang w:eastAsia="pt-BR"/>
          </w:rPr>
          <w:t>Dispositivos de sinalização auxiliar</w:t>
        </w:r>
      </w:hyperlink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Objetos de materiais diversos afixados em vias.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5400040" cy="4498975"/>
            <wp:effectExtent l="0" t="0" r="0" b="0"/>
            <wp:docPr id="3" name="Imagem 3" descr="Sinalização lumin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nalização luminos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hyperlink r:id="rId12" w:history="1">
        <w:r w:rsidRPr="00447A78">
          <w:rPr>
            <w:rFonts w:ascii="Arial" w:eastAsia="Times New Roman" w:hAnsi="Arial" w:cs="Arial"/>
            <w:b/>
            <w:bCs/>
            <w:color w:val="348AA7"/>
            <w:sz w:val="28"/>
            <w:szCs w:val="28"/>
            <w:lang w:eastAsia="pt-BR"/>
          </w:rPr>
          <w:t>Sinalização luminosa</w:t>
        </w:r>
      </w:hyperlink>
    </w:p>
    <w:p w:rsidR="00447A78" w:rsidRPr="00447A78" w:rsidRDefault="00447A78" w:rsidP="00447A7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Também chamada de semafórica.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5400040" cy="4498975"/>
            <wp:effectExtent l="0" t="0" r="0" b="0"/>
            <wp:docPr id="2" name="Imagem 2" descr="Sinalização son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nalização sonor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30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hyperlink r:id="rId14" w:history="1">
        <w:r w:rsidRPr="00447A78">
          <w:rPr>
            <w:rFonts w:ascii="Arial" w:eastAsia="Times New Roman" w:hAnsi="Arial" w:cs="Arial"/>
            <w:b/>
            <w:bCs/>
            <w:color w:val="348AA7"/>
            <w:sz w:val="24"/>
            <w:szCs w:val="24"/>
            <w:u w:val="single"/>
            <w:lang w:eastAsia="pt-BR"/>
          </w:rPr>
          <w:t>Sinalização sonora</w:t>
        </w:r>
      </w:hyperlink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lastRenderedPageBreak/>
        <w:t>Emitida por agentes de trânsito.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5400040" cy="4093845"/>
            <wp:effectExtent l="0" t="0" r="0" b="0"/>
            <wp:docPr id="1" name="Imagem 1" descr="Sinalização ges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nalização gestual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30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hyperlink r:id="rId16" w:history="1">
        <w:r w:rsidRPr="00447A78">
          <w:rPr>
            <w:rFonts w:ascii="Arial" w:eastAsia="Times New Roman" w:hAnsi="Arial" w:cs="Arial"/>
            <w:b/>
            <w:bCs/>
            <w:color w:val="348AA7"/>
            <w:sz w:val="24"/>
            <w:szCs w:val="24"/>
            <w:u w:val="single"/>
            <w:lang w:eastAsia="pt-BR"/>
          </w:rPr>
          <w:t>Sinalização gestual</w:t>
        </w:r>
      </w:hyperlink>
    </w:p>
    <w:p w:rsidR="00447A78" w:rsidRPr="00447A78" w:rsidRDefault="00447A78" w:rsidP="00447A7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De agentes de trânsito e condutores.</w:t>
      </w:r>
    </w:p>
    <w:p w:rsidR="00447A78" w:rsidRPr="00447A78" w:rsidRDefault="00447A78" w:rsidP="00447A78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A sinalização de obras </w:t>
      </w:r>
      <w:r w:rsidRPr="00447A78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NÃO é considerada</w:t>
      </w:r>
      <w:r w:rsidRPr="00447A78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 como sendo uma categoria específica de sinalização de trânsito. </w:t>
      </w:r>
    </w:p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Qual é a hierarquia entre os tipos de sinalização de trânsito?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sinalização tem a seguinte hierarquia:</w:t>
      </w:r>
    </w:p>
    <w:p w:rsidR="00447A78" w:rsidRPr="00447A78" w:rsidRDefault="00447A78" w:rsidP="00447A7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Os agentes de trânsito</w:t>
      </w:r>
    </w:p>
    <w:p w:rsidR="00447A78" w:rsidRPr="00447A78" w:rsidRDefault="00447A78" w:rsidP="00447A7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Os semáforos</w:t>
      </w:r>
    </w:p>
    <w:p w:rsidR="00447A78" w:rsidRPr="00447A78" w:rsidRDefault="00447A78" w:rsidP="00447A7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As demais sinalizações</w:t>
      </w:r>
    </w:p>
    <w:p w:rsidR="00447A78" w:rsidRPr="00447A78" w:rsidRDefault="00447A78" w:rsidP="00447A78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A hierarquia de sinalização é </w:t>
      </w:r>
      <w:r w:rsidRPr="00447A78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questão recorrente </w:t>
      </w:r>
      <w:r w:rsidRPr="00447A78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nas provas do DETRAN.</w:t>
      </w:r>
    </w:p>
    <w:p w:rsidR="00447A78" w:rsidRPr="00447A78" w:rsidRDefault="00447A78" w:rsidP="00447A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Dicas para a prova teórica do </w:t>
      </w:r>
      <w:proofErr w:type="spellStart"/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DETRANUm</w:t>
      </w:r>
      <w:proofErr w:type="spellEnd"/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 xml:space="preserve"> ponto de atenção sobre este tema é que 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em qualquer situação prevalece a ordem do agente de trânsito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mesmo se for contra a indicação do semáforo, das demais sinalizações ou das normas de circulação.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br/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Veja abaixo um exemplo de questão que pode colocar uma pegadinha.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Se o seu veículo estiver para atravessar um cruzamento e o agente de trânsito ordenar a você que siga, você deverá:</w:t>
      </w:r>
    </w:p>
    <w:p w:rsidR="00447A78" w:rsidRPr="00447A78" w:rsidRDefault="00447A78" w:rsidP="00447A78">
      <w:pPr>
        <w:numPr>
          <w:ilvl w:val="0"/>
          <w:numId w:val="2"/>
        </w:numPr>
        <w:shd w:val="clear" w:color="auto" w:fill="FAFAFC"/>
        <w:spacing w:beforeAutospacing="1" w:after="15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Respeitar a sinalização semafórica, mesmo se o agente de trânsito estiver indicando ação que seja contrária à sinalização semafórica. 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[FALSA]</w:t>
      </w:r>
    </w:p>
    <w:p w:rsidR="00447A78" w:rsidRPr="00447A78" w:rsidRDefault="00447A78" w:rsidP="00447A78">
      <w:pPr>
        <w:numPr>
          <w:ilvl w:val="0"/>
          <w:numId w:val="2"/>
        </w:numPr>
        <w:shd w:val="clear" w:color="auto" w:fill="FAFAFC"/>
        <w:spacing w:before="100" w:beforeAutospacing="1" w:after="15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lastRenderedPageBreak/>
        <w:t>Confirmar se existe placa ou marca no pavimento indicando a preferência para sua via, antes de seguir a ordem do agente de trânsito. 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[FALSA]</w:t>
      </w:r>
    </w:p>
    <w:p w:rsidR="00447A78" w:rsidRPr="00447A78" w:rsidRDefault="00447A78" w:rsidP="00447A78">
      <w:pPr>
        <w:numPr>
          <w:ilvl w:val="0"/>
          <w:numId w:val="2"/>
        </w:numPr>
        <w:shd w:val="clear" w:color="auto" w:fill="FAFAFC"/>
        <w:spacing w:before="100" w:beforeAutospacing="1" w:after="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Seguir em frente, obedecendo a ordem do agente de trânsito independente da sinalização local. 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[VERDADEIRA]</w:t>
      </w:r>
    </w:p>
    <w:p w:rsidR="00447A78" w:rsidRPr="00447A78" w:rsidRDefault="00447A78" w:rsidP="00447A78">
      <w:pPr>
        <w:numPr>
          <w:ilvl w:val="0"/>
          <w:numId w:val="3"/>
        </w:numPr>
        <w:shd w:val="clear" w:color="auto" w:fill="FAFAFC"/>
        <w:spacing w:before="100" w:beforeAutospacing="1" w:after="100" w:line="240" w:lineRule="auto"/>
        <w:rPr>
          <w:rFonts w:ascii="Arial" w:eastAsia="Times New Roman" w:hAnsi="Arial" w:cs="Arial"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Avaliar se a ordem do agente de trânsito está de acordo com as normas de circulação para somente então obedecê-la. 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[FALSA]</w:t>
      </w:r>
    </w:p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Categorias de Sinalização de Trânsito: o que diz o Código de Trânsito Brasileiro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Art. 87</w:t>
      </w: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. Os sinais de trânsito classificam-se em: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verticais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horizontais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III - dispositivos de sinalização auxiliar;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IV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luminosos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V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sonoros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VI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gestos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do agente de trânsito e do condutor.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Art. 89</w:t>
      </w: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. A sinalização terá a seguinte ordem de prevalência: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as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ordens do agente de trânsito sobre as normas de circulação e outros sinais;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as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indicações do semáforo sobre os demais sinais;</w:t>
      </w:r>
    </w:p>
    <w:p w:rsidR="00447A78" w:rsidRPr="00447A78" w:rsidRDefault="00447A78" w:rsidP="00447A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III - as indicações dos sinais sobre as demais normas de trânsito.</w:t>
      </w:r>
    </w:p>
    <w:p w:rsidR="00447A78" w:rsidRDefault="00447A78" w:rsidP="00447A78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Sinalização Vertical costuma ser cobrado na prova do DETRAN?</w:t>
      </w:r>
    </w:p>
    <w:p w:rsidR="00447A78" w:rsidRDefault="00447A78" w:rsidP="00447A78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a sinalização vertical?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sinalização vertical são as </w:t>
      </w:r>
      <w:hyperlink r:id="rId17" w:history="1">
        <w:r>
          <w:rPr>
            <w:rStyle w:val="Hyperlink"/>
            <w:rFonts w:ascii="Arial" w:hAnsi="Arial" w:cs="Arial"/>
            <w:color w:val="348AA7"/>
            <w:sz w:val="28"/>
            <w:szCs w:val="28"/>
          </w:rPr>
          <w:t>placas de trânsito</w:t>
        </w:r>
      </w:hyperlink>
      <w:r>
        <w:rPr>
          <w:rFonts w:ascii="Arial" w:hAnsi="Arial" w:cs="Arial"/>
          <w:color w:val="464646"/>
          <w:sz w:val="28"/>
          <w:szCs w:val="28"/>
        </w:rPr>
        <w:t> afixadas ao lado da via ou suspensas sobre a pista. 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Estão divididas em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3 tipos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617085"/>
            <wp:effectExtent l="0" t="0" r="0" b="0"/>
            <wp:docPr id="9" name="Imagem 9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aqui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1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b/>
          <w:bCs/>
          <w:color w:val="464646"/>
          <w:sz w:val="28"/>
          <w:szCs w:val="28"/>
        </w:rPr>
        <w:t>Placas de regulamentação</w:t>
      </w:r>
      <w:r>
        <w:rPr>
          <w:rFonts w:ascii="Arial" w:hAnsi="Arial" w:cs="Arial"/>
          <w:color w:val="464646"/>
          <w:sz w:val="28"/>
          <w:szCs w:val="28"/>
        </w:rPr>
        <w:t> 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6645910" cy="3851910"/>
            <wp:effectExtent l="0" t="0" r="0" b="0"/>
            <wp:docPr id="8" name="Imagem 8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aq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b/>
          <w:bCs/>
          <w:color w:val="464646"/>
          <w:sz w:val="28"/>
          <w:szCs w:val="28"/>
        </w:rPr>
        <w:t>Placas de advertência 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4986655"/>
            <wp:effectExtent l="0" t="0" r="0" b="0"/>
            <wp:docPr id="7" name="Imagem 7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aqu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8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eastAsiaTheme="majorEastAsia" w:hAnsi="Arial" w:cs="Arial"/>
          <w:b/>
          <w:bCs/>
          <w:color w:val="464646"/>
          <w:sz w:val="28"/>
          <w:szCs w:val="28"/>
        </w:rPr>
        <w:t>Placas de indicação</w:t>
      </w:r>
      <w:r>
        <w:rPr>
          <w:rStyle w:val="rte-font-size--small"/>
          <w:rFonts w:ascii="Arial" w:eastAsiaTheme="majorEastAsia" w:hAnsi="Arial" w:cs="Arial"/>
          <w:color w:val="464646"/>
          <w:sz w:val="28"/>
          <w:szCs w:val="28"/>
        </w:rPr>
        <w:t>  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2661"/>
        <w:gridCol w:w="2808"/>
        <w:gridCol w:w="3581"/>
      </w:tblGrid>
      <w:tr w:rsidR="00447A78" w:rsidTr="00447A78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rPr>
                <w:rFonts w:ascii="Arial" w:hAnsi="Arial" w:cs="Arial"/>
                <w:color w:val="464646"/>
                <w:sz w:val="28"/>
                <w:szCs w:val="28"/>
              </w:rPr>
            </w:pP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FFFFFF"/>
                <w:spacing w:val="15"/>
                <w:sz w:val="24"/>
                <w:szCs w:val="24"/>
              </w:rPr>
            </w:pPr>
            <w:r>
              <w:rPr>
                <w:b/>
                <w:bCs/>
                <w:color w:val="FFFFFF"/>
                <w:spacing w:val="15"/>
              </w:rPr>
              <w:t>Regulamentação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Advertência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Indicação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Características visuais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447A78" w:rsidRDefault="00447A78">
            <w:r>
              <w:rPr>
                <w:rStyle w:val="rte-font-size--small"/>
              </w:rPr>
              <w:t>Forma circular, orla externa vermelha, fundo branco, simbologia na cor preta.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447A78" w:rsidRDefault="00447A78">
            <w:r>
              <w:rPr>
                <w:rStyle w:val="rte-font-size--small"/>
              </w:rPr>
              <w:t>Formato quadrado e inclinado (com algumas exceções), fundo amarelo com orla externa e simbologia na cor preta.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r>
              <w:rPr>
                <w:rStyle w:val="rte-font-size--small"/>
              </w:rPr>
              <w:t>Formas e cores de fundo e da simbologia variam de acordo com o tipo de indicação. Podem ter fundo branco, azul, verde ou marrom, e formatos retangular ou de brasão</w:t>
            </w:r>
            <w:r>
              <w:t>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Finalidade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447A78" w:rsidRDefault="00447A78">
            <w:r>
              <w:rPr>
                <w:rStyle w:val="rte-font-size--small"/>
              </w:rPr>
              <w:t>Proibir, obrigar e restringir. São impositivas.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447A78" w:rsidRDefault="00447A78">
            <w:r>
              <w:rPr>
                <w:rStyle w:val="rte-font-size--small"/>
              </w:rPr>
              <w:t>Alertar os condutores quanto aos riscos e circunstâncias encontradas ao longo da via.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</w:rPr>
              <w:t>Mostrar, orientar e indicar locais de interesse. Têm caráter meramente informativo e educativo.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Observações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</w:rPr>
              <w:t>Existem 2 placas especiais, com formato e configuração diferentes:</w:t>
            </w:r>
          </w:p>
          <w:p w:rsidR="00447A78" w:rsidRDefault="00447A78" w:rsidP="00447A78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Placa de "Pare"</w:t>
            </w:r>
          </w:p>
          <w:p w:rsidR="00447A78" w:rsidRDefault="00447A78" w:rsidP="00447A78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Placa "Dê a preferência</w:t>
            </w:r>
          </w:p>
        </w:tc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Style w:val="rte-font-size--small"/>
                <w:rFonts w:eastAsiaTheme="majorEastAsia"/>
              </w:rPr>
              <w:t>Não há.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rFonts w:eastAsiaTheme="majorEastAsia"/>
              </w:rPr>
              <w:t>Podem ser dos tipos:</w:t>
            </w:r>
          </w:p>
          <w:p w:rsidR="00447A78" w:rsidRDefault="00447A78" w:rsidP="00447A78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Indicação de rodovias e estradas</w:t>
            </w:r>
          </w:p>
          <w:p w:rsidR="00447A78" w:rsidRDefault="00447A78" w:rsidP="00447A78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Atrativos turísticos</w:t>
            </w:r>
          </w:p>
          <w:p w:rsidR="00447A78" w:rsidRDefault="00447A78" w:rsidP="00447A78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Serviços auxiliares</w:t>
            </w:r>
          </w:p>
          <w:p w:rsidR="00447A78" w:rsidRDefault="00447A78" w:rsidP="00447A78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0"/>
            </w:pPr>
            <w:r>
              <w:rPr>
                <w:rStyle w:val="rte-font-size--small"/>
                <w:rFonts w:eastAsiaTheme="majorEastAsia"/>
              </w:rPr>
              <w:t>Educativas</w:t>
            </w:r>
          </w:p>
          <w:p w:rsidR="00447A78" w:rsidRDefault="00447A78" w:rsidP="00447A78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0"/>
            </w:pPr>
            <w:r>
              <w:t>Orientação de destino</w:t>
            </w:r>
          </w:p>
          <w:p w:rsidR="00447A78" w:rsidRDefault="00447A78" w:rsidP="00447A78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0"/>
            </w:pPr>
            <w:r>
              <w:t>Localização e identificação de destino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É infração desrespeitá-la?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</w:pPr>
            <w:r>
              <w:t>Sim.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</w:pPr>
            <w:r>
              <w:t>Não.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</w:pPr>
            <w:r>
              <w:t>Não.</w:t>
            </w:r>
          </w:p>
        </w:tc>
      </w:tr>
    </w:tbl>
    <w:p w:rsidR="00447A78" w:rsidRDefault="00447A78" w:rsidP="00447A78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 para não errar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lastRenderedPageBreak/>
        <w:t>Para facilitar a memorização das placas de trânsito de regulamentação e de advertência, conteúdo que sempre cai nas provas do DETRAN, organizamos aqui </w:t>
      </w:r>
      <w:r>
        <w:rPr>
          <w:rFonts w:ascii="Arial" w:hAnsi="Arial" w:cs="Arial"/>
          <w:b/>
          <w:bCs/>
          <w:color w:val="464646"/>
          <w:sz w:val="28"/>
          <w:szCs w:val="28"/>
        </w:rPr>
        <w:t>5 dicas</w:t>
      </w:r>
      <w:r>
        <w:rPr>
          <w:rFonts w:ascii="Arial" w:hAnsi="Arial" w:cs="Arial"/>
          <w:color w:val="464646"/>
          <w:sz w:val="28"/>
          <w:szCs w:val="28"/>
        </w:rPr>
        <w:t>:</w:t>
      </w:r>
    </w:p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1. É fundamental saber a imagem das placas com seus respectivos significados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Procure entender sempre em que situações a placa é aplicada. Quando você consegue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entender o sentido da placa</w:t>
      </w:r>
      <w:r>
        <w:rPr>
          <w:rFonts w:ascii="Arial" w:hAnsi="Arial" w:cs="Arial"/>
          <w:color w:val="464646"/>
          <w:sz w:val="28"/>
          <w:szCs w:val="28"/>
        </w:rPr>
        <w:t>, fica mais fácil memorizar ou pelo menos eliminar as alternativas incorretas.</w:t>
      </w:r>
    </w:p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2. Priorize a memorização de placas com simbologia semelhante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Compare as placas de regulamentação e de advertência que</w:t>
      </w:r>
      <w:r>
        <w:rPr>
          <w:rFonts w:ascii="Arial" w:hAnsi="Arial" w:cs="Arial"/>
          <w:b/>
          <w:bCs/>
          <w:color w:val="464646"/>
          <w:sz w:val="28"/>
          <w:szCs w:val="28"/>
        </w:rPr>
        <w:t> apresentam desenhos bem parecidos</w:t>
      </w:r>
      <w:r>
        <w:rPr>
          <w:rFonts w:ascii="Arial" w:hAnsi="Arial" w:cs="Arial"/>
          <w:color w:val="464646"/>
          <w:sz w:val="28"/>
          <w:szCs w:val="28"/>
        </w:rPr>
        <w:t> e concentre-se em decorar as diferenças de nomenclatura. Na prova, são recorrentes perguntas que agrupam placas parecidas para confundir o candidato.</w:t>
      </w:r>
    </w:p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3. Você não precisa decorar o código da placa, mas ele pode te ajudar a acertar a questão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As perguntas sobre placas de sinalização vertical costumam ter como referência a figura com o código. Placas em pares são identificadas ao final com as letras A e B:</w:t>
      </w:r>
    </w:p>
    <w:p w:rsidR="00447A78" w:rsidRDefault="00447A78" w:rsidP="00447A78">
      <w:pPr>
        <w:numPr>
          <w:ilvl w:val="0"/>
          <w:numId w:val="6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Terminou com</w:t>
      </w:r>
      <w:r>
        <w:rPr>
          <w:rFonts w:ascii="Arial" w:hAnsi="Arial" w:cs="Arial"/>
          <w:b/>
          <w:bCs/>
          <w:color w:val="464646"/>
          <w:sz w:val="28"/>
          <w:szCs w:val="28"/>
        </w:rPr>
        <w:t> A</w:t>
      </w:r>
      <w:r>
        <w:rPr>
          <w:rFonts w:ascii="Arial" w:hAnsi="Arial" w:cs="Arial"/>
          <w:color w:val="464646"/>
          <w:sz w:val="28"/>
          <w:szCs w:val="28"/>
        </w:rPr>
        <w:t>, é para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esquerda</w:t>
      </w:r>
    </w:p>
    <w:p w:rsidR="00447A78" w:rsidRDefault="00447A78" w:rsidP="00447A78">
      <w:pPr>
        <w:numPr>
          <w:ilvl w:val="0"/>
          <w:numId w:val="6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Terminou com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B</w:t>
      </w:r>
      <w:r>
        <w:rPr>
          <w:rFonts w:ascii="Arial" w:hAnsi="Arial" w:cs="Arial"/>
          <w:color w:val="464646"/>
          <w:sz w:val="28"/>
          <w:szCs w:val="28"/>
        </w:rPr>
        <w:t>, é para 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direita.</w:t>
      </w:r>
    </w:p>
    <w:p w:rsidR="00447A78" w:rsidRDefault="00447A78" w:rsidP="00447A78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Fonts w:ascii="Arial" w:hAnsi="Arial" w:cs="Arial"/>
          <w:i/>
          <w:iCs/>
          <w:color w:val="FFFFFF"/>
        </w:rPr>
        <w:t>Esta regra não se aplica </w:t>
      </w:r>
      <w:proofErr w:type="gramStart"/>
      <w:r>
        <w:rPr>
          <w:rFonts w:ascii="Arial" w:hAnsi="Arial" w:cs="Arial"/>
          <w:i/>
          <w:iCs/>
          <w:color w:val="FFFFFF"/>
        </w:rPr>
        <w:t>à</w:t>
      </w:r>
      <w:proofErr w:type="gramEnd"/>
      <w:r>
        <w:rPr>
          <w:rFonts w:ascii="Arial" w:hAnsi="Arial" w:cs="Arial"/>
          <w:i/>
          <w:iCs/>
          <w:color w:val="FFFFFF"/>
        </w:rPr>
        <w:t> placas sequenciadas</w:t>
      </w:r>
      <w:r>
        <w:rPr>
          <w:rFonts w:ascii="Arial" w:hAnsi="Arial" w:cs="Arial"/>
          <w:b/>
          <w:bCs/>
          <w:i/>
          <w:iCs/>
          <w:color w:val="FFFFFF"/>
        </w:rPr>
        <w:t> </w:t>
      </w:r>
      <w:r>
        <w:rPr>
          <w:rFonts w:ascii="Arial" w:hAnsi="Arial" w:cs="Arial"/>
          <w:i/>
          <w:iCs/>
          <w:color w:val="FFFFFF"/>
        </w:rPr>
        <w:t>que tenham</w:t>
      </w:r>
      <w:r>
        <w:rPr>
          <w:rFonts w:ascii="Arial" w:hAnsi="Arial" w:cs="Arial"/>
          <w:b/>
          <w:bCs/>
          <w:i/>
          <w:iCs/>
          <w:color w:val="FFFFFF"/>
        </w:rPr>
        <w:t> mais variações além de A e B</w:t>
      </w:r>
      <w:r>
        <w:rPr>
          <w:rFonts w:ascii="Arial" w:hAnsi="Arial" w:cs="Arial"/>
          <w:i/>
          <w:iCs/>
          <w:color w:val="FFFFFF"/>
        </w:rPr>
        <w:t>.   </w:t>
      </w:r>
    </w:p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4. Placas de regulamentação são impositivas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Sempre que a pergunta se referir aos termos </w:t>
      </w:r>
      <w:r>
        <w:rPr>
          <w:rFonts w:ascii="Arial" w:hAnsi="Arial" w:cs="Arial"/>
          <w:b/>
          <w:bCs/>
          <w:color w:val="464646"/>
          <w:sz w:val="28"/>
          <w:szCs w:val="28"/>
        </w:rPr>
        <w:t>“permitido” ou “proibido” será placa de regulamentação</w:t>
      </w:r>
      <w:r>
        <w:rPr>
          <w:rFonts w:ascii="Arial" w:hAnsi="Arial" w:cs="Arial"/>
          <w:color w:val="464646"/>
          <w:sz w:val="28"/>
          <w:szCs w:val="28"/>
        </w:rPr>
        <w:t>, com fundo branco, bordas vermelhas e simbologia preta.</w:t>
      </w:r>
    </w:p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5. Placas de advertência não impõem regras, apenas advertem sobre limites e pontos de atenção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Em vez de “proibir” ou “permitir”, elas limitam. Se na pergunta a figura da placa tiver fundo amarelo, com bordas e simbologia pretas, </w:t>
      </w:r>
      <w:r>
        <w:rPr>
          <w:rFonts w:ascii="Arial" w:hAnsi="Arial" w:cs="Arial"/>
          <w:b/>
          <w:bCs/>
          <w:color w:val="464646"/>
          <w:sz w:val="28"/>
          <w:szCs w:val="28"/>
        </w:rPr>
        <w:t>elimine as alternativas com “proibido” e concentre-se nas que levarem o termo “limitado”.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tabela a seguir estão as diferenças de função e exemplos visuais de todos os tipos de placas de sinalização de indicação:  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3"/>
        <w:gridCol w:w="8127"/>
      </w:tblGrid>
      <w:tr w:rsidR="00447A78" w:rsidTr="00447A78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Tipo de indicação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Função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Identificação de rodovias e estradas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t xml:space="preserve">Identificar rodovias e estradas </w:t>
            </w:r>
            <w:proofErr w:type="spellStart"/>
            <w:r>
              <w:t>panamericanas</w:t>
            </w:r>
            <w:proofErr w:type="spellEnd"/>
            <w:r>
              <w:t xml:space="preserve"> (sigla PANAM), federais (sigla BR) ou estaduais (sigla do estado/UF correspondente).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Localização e identificação de destino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t>Indicar locais, como: municípios, regiões de interesse de tráfego e logradouro, pontes e viadutos, limite de municípios, quilômetro da rodovia ou estrada, placas de pedágio.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Orientação de destino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t>Orientar sobre o percurso ou a distância até um determinado local.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Educativa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t>Educar os usuários da via sobre comportamentos adequados e seguros no trânsito.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Serviços auxiliares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t>Indicar a localização de serviços diversos, como: postos de gasolina, terminais rodoviários, etc.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Atrativos turísticos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t>Indicar e orientar os usuários da via sobre a direção e identificação de pontos de interesse e turísticos.</w:t>
            </w:r>
          </w:p>
        </w:tc>
      </w:tr>
    </w:tbl>
    <w:p w:rsidR="00447A78" w:rsidRDefault="00447A78" w:rsidP="00447A78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Fonts w:ascii="Arial" w:hAnsi="Arial" w:cs="Arial"/>
          <w:i/>
          <w:iCs/>
          <w:color w:val="FFFFFF"/>
        </w:rPr>
        <w:t>As placas de identificação quilométrica de rodovias e estradas marcam a quilometragem a partir do seu início, e devem ter </w:t>
      </w:r>
      <w:r>
        <w:rPr>
          <w:rFonts w:ascii="Arial" w:hAnsi="Arial" w:cs="Arial"/>
          <w:b/>
          <w:bCs/>
          <w:i/>
          <w:iCs/>
          <w:color w:val="FFFFFF"/>
        </w:rPr>
        <w:t>espaçamento máximo de 5km em 5km</w:t>
      </w:r>
      <w:r>
        <w:rPr>
          <w:rFonts w:ascii="Arial" w:hAnsi="Arial" w:cs="Arial"/>
          <w:i/>
          <w:iCs/>
          <w:color w:val="FFFFFF"/>
        </w:rPr>
        <w:t>.</w:t>
      </w:r>
    </w:p>
    <w:p w:rsidR="00447A78" w:rsidRDefault="00447A78" w:rsidP="00447A78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Sinalização Vertical: o que diz o Código de Trânsito Brasileiro 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i/>
          <w:iCs/>
          <w:color w:val="464646"/>
          <w:sz w:val="28"/>
          <w:szCs w:val="28"/>
        </w:rPr>
        <w:t>Art. 88.</w:t>
      </w:r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 Nenhuma via pavimentada poderá ser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entregue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após sua construção, ou reaberta ao trânsito após a realização de obras ou de manutenção, enquanto não estiver devidamente sinalizada, vertical e horizontalmente, de forma a garantir as condições adequadas de segurança na circulação.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>Parágrafo único. Nas vias ou trechos de vias em obras deverá ser afixada sinalização específica e adequada.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i/>
          <w:iCs/>
          <w:color w:val="464646"/>
          <w:sz w:val="28"/>
          <w:szCs w:val="28"/>
        </w:rPr>
        <w:t>Art. 89.</w:t>
      </w:r>
      <w:r>
        <w:rPr>
          <w:rFonts w:ascii="Arial" w:hAnsi="Arial" w:cs="Arial"/>
          <w:i/>
          <w:iCs/>
          <w:color w:val="464646"/>
          <w:sz w:val="28"/>
          <w:szCs w:val="28"/>
        </w:rPr>
        <w:t> A sinalização terá a seguinte ordem de prevalência: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I -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as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ordens do agente de trânsito sobre as normas de circulação e outros sinais;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II -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as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indicações do semáforo sobre os demais sinais;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>III - as indicações dos sinais sobre as demais normas de trânsito.</w:t>
      </w:r>
    </w:p>
    <w:p w:rsidR="00447A78" w:rsidRDefault="00447A78" w:rsidP="00447A78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Dicas para a prova teórica do DETRAN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</w:t>
      </w:r>
      <w:r>
        <w:rPr>
          <w:rFonts w:ascii="Arial" w:hAnsi="Arial" w:cs="Arial"/>
          <w:color w:val="464646"/>
          <w:sz w:val="28"/>
          <w:szCs w:val="28"/>
        </w:rPr>
        <w:t>Resolução nº 160 de 2004 do CONTRAN é a base legal que estabelece de forma detalhada todos os tipos de sinais, placas, marcações e cores de cada um dos tipos de </w:t>
      </w:r>
      <w:hyperlink r:id="rId21" w:history="1">
        <w:r>
          <w:rPr>
            <w:rStyle w:val="Hyperlink"/>
            <w:rFonts w:ascii="Arial" w:hAnsi="Arial" w:cs="Arial"/>
            <w:color w:val="348AA7"/>
            <w:sz w:val="28"/>
            <w:szCs w:val="28"/>
          </w:rPr>
          <w:t>sinalização de trânsito</w:t>
        </w:r>
      </w:hyperlink>
      <w:r>
        <w:rPr>
          <w:rFonts w:ascii="Arial" w:hAnsi="Arial" w:cs="Arial"/>
          <w:color w:val="464646"/>
          <w:sz w:val="28"/>
          <w:szCs w:val="28"/>
        </w:rPr>
        <w:t>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 xml:space="preserve">O </w:t>
      </w:r>
      <w:proofErr w:type="spellStart"/>
      <w:r>
        <w:rPr>
          <w:rFonts w:ascii="Arial" w:hAnsi="Arial" w:cs="Arial"/>
          <w:color w:val="464646"/>
          <w:sz w:val="28"/>
          <w:szCs w:val="28"/>
        </w:rPr>
        <w:t>AprovaDETRAN</w:t>
      </w:r>
      <w:proofErr w:type="spellEnd"/>
      <w:r>
        <w:rPr>
          <w:rFonts w:ascii="Arial" w:hAnsi="Arial" w:cs="Arial"/>
          <w:color w:val="464646"/>
          <w:sz w:val="28"/>
          <w:szCs w:val="28"/>
        </w:rPr>
        <w:t xml:space="preserve"> criou um material especial com as </w:t>
      </w:r>
      <w:hyperlink r:id="rId22" w:tgtFrame="_blank" w:history="1">
        <w:r>
          <w:rPr>
            <w:rStyle w:val="Hyperlink"/>
            <w:rFonts w:ascii="Arial" w:hAnsi="Arial" w:cs="Arial"/>
            <w:color w:val="348AA7"/>
            <w:sz w:val="28"/>
            <w:szCs w:val="28"/>
          </w:rPr>
          <w:t>placas de trânsito</w:t>
        </w:r>
      </w:hyperlink>
      <w:r>
        <w:rPr>
          <w:rFonts w:ascii="Arial" w:hAnsi="Arial" w:cs="Arial"/>
          <w:color w:val="464646"/>
          <w:sz w:val="28"/>
          <w:szCs w:val="28"/>
        </w:rPr>
        <w:t> mais cobradas na prova do DETRAN, para facilitar a memorização. </w:t>
      </w:r>
    </w:p>
    <w:p w:rsidR="00DD0D52" w:rsidRDefault="00DD0D52"/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Como o tópico Sinalização Horizontal costuma ser cobrado na prova do DETRAN?</w:t>
      </w:r>
    </w:p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DD39E"/>
          <w:sz w:val="33"/>
          <w:szCs w:val="33"/>
          <w:lang w:eastAsia="pt-BR"/>
        </w:rPr>
        <w:t>O que é a sinalização horizontal?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sinalização horizontal é composta pelas linhas contínuas e tracejadas, marcações e legendas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pintadas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no pavimento das vias.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Serve para orientar e organizar o fluxo de veículos e de pedestres de forma a complementar a sinalização de placas, podendo ser encontrada em 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5 cores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9532"/>
      </w:tblGrid>
      <w:tr w:rsidR="00447A78" w:rsidRPr="00447A78" w:rsidTr="00447A78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lastRenderedPageBreak/>
              <w:t>Cor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Usos e funções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Amarela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numPr>
                <w:ilvl w:val="0"/>
                <w:numId w:val="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Dividir fluxos em sentidos opostos.</w:t>
            </w:r>
          </w:p>
          <w:p w:rsidR="00447A78" w:rsidRPr="00447A78" w:rsidRDefault="00447A78" w:rsidP="00447A78">
            <w:pPr>
              <w:numPr>
                <w:ilvl w:val="0"/>
                <w:numId w:val="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Proibir ou delimitar áreas de estacionamento.</w:t>
            </w:r>
          </w:p>
          <w:p w:rsidR="00447A78" w:rsidRPr="00447A78" w:rsidRDefault="00447A78" w:rsidP="00447A78">
            <w:pPr>
              <w:numPr>
                <w:ilvl w:val="0"/>
                <w:numId w:val="7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Demarcar obstáculos.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Branca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numPr>
                <w:ilvl w:val="0"/>
                <w:numId w:val="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Dividir fluxos no mesmo sentido.</w:t>
            </w:r>
          </w:p>
          <w:p w:rsidR="00447A78" w:rsidRPr="00447A78" w:rsidRDefault="00447A78" w:rsidP="00447A78">
            <w:pPr>
              <w:numPr>
                <w:ilvl w:val="0"/>
                <w:numId w:val="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Demarcar áreas de estacionamento especiais e faixas de pedestres.</w:t>
            </w:r>
          </w:p>
          <w:p w:rsidR="00447A78" w:rsidRPr="00447A78" w:rsidRDefault="00447A78" w:rsidP="00447A78">
            <w:pPr>
              <w:numPr>
                <w:ilvl w:val="0"/>
                <w:numId w:val="8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Utilizada na pintura de símbolos e legendas.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Vermelha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numPr>
                <w:ilvl w:val="0"/>
                <w:numId w:val="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Marcar área de ciclovias.</w:t>
            </w:r>
          </w:p>
          <w:p w:rsidR="00447A78" w:rsidRPr="00447A78" w:rsidRDefault="00447A78" w:rsidP="00447A78">
            <w:pPr>
              <w:numPr>
                <w:ilvl w:val="0"/>
                <w:numId w:val="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Utilizada nos símbolos de hospitais e farmácias.</w:t>
            </w:r>
          </w:p>
          <w:p w:rsidR="00447A78" w:rsidRPr="00447A78" w:rsidRDefault="00447A78" w:rsidP="00447A78">
            <w:pPr>
              <w:numPr>
                <w:ilvl w:val="0"/>
                <w:numId w:val="9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Utilizada para proporcionar contraste entre a cor do pavimento e marcações horizontais.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Azul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numPr>
                <w:ilvl w:val="0"/>
                <w:numId w:val="10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Utilizada exclusivamente para demarcar áreas reservadas ao estacionamento ou embarque/desembarque de pessoas com deficiência.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Preta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numPr>
                <w:ilvl w:val="0"/>
                <w:numId w:val="11"/>
              </w:num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Utilizada para proporcionar contraste entre a cor do pavimento e marcações horizontais.</w:t>
            </w:r>
          </w:p>
        </w:tc>
      </w:tr>
    </w:tbl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As marcações da sinalização horizontal são divididas em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5 tipos: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 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6645910" cy="4479290"/>
            <wp:effectExtent l="0" t="0" r="2540" b="0"/>
            <wp:docPr id="14" name="Imagem 14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aqu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Marcas longitudinais (ML)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   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6645910" cy="4462145"/>
            <wp:effectExtent l="0" t="0" r="2540" b="0"/>
            <wp:docPr id="13" name="Imagem 13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aqui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Marcas transversais (MT)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   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6645910" cy="4496435"/>
            <wp:effectExtent l="0" t="0" r="2540" b="0"/>
            <wp:docPr id="12" name="Imagem 12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aqui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15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Marcas de canalização (MC)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  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lastRenderedPageBreak/>
        <w:drawing>
          <wp:inline distT="0" distB="0" distL="0" distR="0">
            <wp:extent cx="6645910" cy="4504690"/>
            <wp:effectExtent l="0" t="0" r="2540" b="0"/>
            <wp:docPr id="11" name="Imagem 11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aqui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Marcas delimitadoras (MD)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 </w:t>
      </w:r>
    </w:p>
    <w:p w:rsidR="00447A78" w:rsidRPr="00447A78" w:rsidRDefault="00447A78" w:rsidP="00447A7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noProof/>
          <w:color w:val="464646"/>
          <w:sz w:val="28"/>
          <w:szCs w:val="28"/>
          <w:lang w:eastAsia="pt-BR"/>
        </w:rPr>
        <w:drawing>
          <wp:inline distT="0" distB="0" distL="0" distR="0">
            <wp:extent cx="6645910" cy="4745990"/>
            <wp:effectExtent l="0" t="0" r="2540" b="0"/>
            <wp:docPr id="10" name="Imagem 10" descr="Image aq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 aqu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Pr="00447A78" w:rsidRDefault="00447A78" w:rsidP="00447A78">
      <w:pPr>
        <w:shd w:val="clear" w:color="auto" w:fill="FFFFFF"/>
        <w:spacing w:line="240" w:lineRule="auto"/>
        <w:jc w:val="center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Inscrições no pavimento (IP)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   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lastRenderedPageBreak/>
        <w:t>As 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marcas longitudinais (ML)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são as marcas que acompanham a via. Servem para organizar pistas de um mesmo sentido, separar fluxos opostos ou delimitar as margens das pistas. São compostas por:</w:t>
      </w:r>
    </w:p>
    <w:p w:rsidR="00447A78" w:rsidRPr="00447A78" w:rsidRDefault="00447A78" w:rsidP="00447A78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Linhas pontilhadas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(ou seccionadas): 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permitem a mudança de faixa ou ultrapassagem.</w:t>
      </w:r>
    </w:p>
    <w:p w:rsidR="00447A78" w:rsidRPr="00447A78" w:rsidRDefault="00447A78" w:rsidP="00447A78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Linhas contínuas: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 proíbem mudança de faixa ou ultrapassagem.</w:t>
      </w:r>
    </w:p>
    <w:p w:rsidR="00447A78" w:rsidRPr="00447A78" w:rsidRDefault="00447A78" w:rsidP="00447A78">
      <w:pPr>
        <w:shd w:val="clear" w:color="auto" w:fill="67D298"/>
        <w:spacing w:after="0" w:line="240" w:lineRule="auto"/>
        <w:rPr>
          <w:rFonts w:ascii="Arial" w:eastAsia="Times New Roman" w:hAnsi="Arial" w:cs="Arial"/>
          <w:color w:val="FFFFFF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FFFFFF"/>
          <w:sz w:val="28"/>
          <w:szCs w:val="28"/>
          <w:lang w:eastAsia="pt-BR"/>
        </w:rPr>
        <w:t>As que dividem fluxos opostos e pontos de ultrapassagem são as que</w:t>
      </w:r>
      <w:r w:rsidRPr="00447A78">
        <w:rPr>
          <w:rFonts w:ascii="Arial" w:eastAsia="Times New Roman" w:hAnsi="Arial" w:cs="Arial"/>
          <w:b/>
          <w:bCs/>
          <w:i/>
          <w:iCs/>
          <w:color w:val="FFFFFF"/>
          <w:sz w:val="28"/>
          <w:szCs w:val="28"/>
          <w:lang w:eastAsia="pt-BR"/>
        </w:rPr>
        <w:t> mais caem na prova do DETRAN. 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Vale a pena decorar a tabela com os desenhos e significados das ML-01 a ML-05: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1"/>
        <w:gridCol w:w="8279"/>
      </w:tblGrid>
      <w:tr w:rsidR="00447A78" w:rsidRPr="00447A78" w:rsidTr="00447A78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Código e descrição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Significado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ML-01:</w:t>
            </w:r>
          </w:p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i/>
                <w:iCs/>
                <w:color w:val="57577A"/>
                <w:sz w:val="24"/>
                <w:szCs w:val="24"/>
                <w:lang w:eastAsia="pt-BR"/>
              </w:rPr>
              <w:t>Simples contínua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Proibido ultrapassar em ambos os lados.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ML-02:</w:t>
            </w:r>
          </w:p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i/>
                <w:iCs/>
                <w:color w:val="57577A"/>
                <w:sz w:val="24"/>
                <w:szCs w:val="24"/>
                <w:lang w:eastAsia="pt-BR"/>
              </w:rPr>
              <w:t>Simples seccionada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Permitido ultrapassar em ambos os lados.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ML-03:</w:t>
            </w:r>
          </w:p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i/>
                <w:iCs/>
                <w:color w:val="57577A"/>
                <w:sz w:val="24"/>
                <w:szCs w:val="24"/>
                <w:lang w:eastAsia="pt-BR"/>
              </w:rPr>
              <w:t>Dupla contínua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Proibido ultrapassar nos dois sentidos.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ML-04:</w:t>
            </w:r>
          </w:p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i/>
                <w:iCs/>
                <w:color w:val="57577A"/>
                <w:sz w:val="24"/>
                <w:szCs w:val="24"/>
                <w:lang w:eastAsia="pt-BR"/>
              </w:rPr>
              <w:t>Dupla contínua seccionada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Permitido ultrapassar no lado seccionado.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ML-05:</w:t>
            </w:r>
          </w:p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i/>
                <w:iCs/>
                <w:color w:val="57577A"/>
                <w:sz w:val="24"/>
                <w:szCs w:val="24"/>
                <w:lang w:eastAsia="pt-BR"/>
              </w:rPr>
              <w:t>Dupla seccionada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Faixa reversível (pode-se alterar o sentido de circulação do tráfego de veículos em determinadas condições).</w:t>
            </w:r>
          </w:p>
        </w:tc>
      </w:tr>
    </w:tbl>
    <w:p w:rsidR="00447A78" w:rsidRPr="00447A78" w:rsidRDefault="00447A78" w:rsidP="00447A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Nas provas do DETRAN é comum cair questões de identificação de marcas de sinalização horizontal sem imagens, apenas com textos descritivos.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Abaixo segue um exemplo.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Quando a primeira linha à sua esquerda for contínua, o significado é:</w:t>
      </w:r>
    </w:p>
    <w:p w:rsidR="00447A78" w:rsidRPr="00447A78" w:rsidRDefault="00447A78" w:rsidP="00447A78">
      <w:pPr>
        <w:numPr>
          <w:ilvl w:val="0"/>
          <w:numId w:val="13"/>
        </w:numPr>
        <w:shd w:val="clear" w:color="auto" w:fill="FAFAFC"/>
        <w:spacing w:beforeAutospacing="1" w:after="0" w:line="240" w:lineRule="auto"/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Ultrapassagem proibida para os dois sentidos.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 [ERRADA]</w:t>
      </w:r>
    </w:p>
    <w:p w:rsidR="00447A78" w:rsidRPr="00447A78" w:rsidRDefault="00447A78" w:rsidP="00447A78">
      <w:pPr>
        <w:numPr>
          <w:ilvl w:val="0"/>
          <w:numId w:val="14"/>
        </w:numPr>
        <w:shd w:val="clear" w:color="auto" w:fill="FAFAFC"/>
        <w:spacing w:before="100" w:beforeAutospacing="1" w:after="0" w:line="240" w:lineRule="auto"/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Ultrapassagem proibida para o sentido em que você está.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 [CORRETA]</w:t>
      </w:r>
    </w:p>
    <w:p w:rsidR="00447A78" w:rsidRPr="00447A78" w:rsidRDefault="00447A78" w:rsidP="00447A78">
      <w:pPr>
        <w:numPr>
          <w:ilvl w:val="0"/>
          <w:numId w:val="15"/>
        </w:numPr>
        <w:shd w:val="clear" w:color="auto" w:fill="FAFAFC"/>
        <w:spacing w:before="100" w:beforeAutospacing="1" w:after="0" w:line="240" w:lineRule="auto"/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Ultrapassagem permitida para os dois sentidos. 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[ERRADA]</w:t>
      </w:r>
    </w:p>
    <w:p w:rsidR="00447A78" w:rsidRPr="00447A78" w:rsidRDefault="00447A78" w:rsidP="00447A78">
      <w:pPr>
        <w:numPr>
          <w:ilvl w:val="0"/>
          <w:numId w:val="16"/>
        </w:numPr>
        <w:shd w:val="clear" w:color="auto" w:fill="FAFAFC"/>
        <w:spacing w:before="100" w:beforeAutospacing="1" w:after="100" w:line="240" w:lineRule="auto"/>
        <w:rPr>
          <w:rFonts w:ascii="Arial" w:eastAsia="Times New Roman" w:hAnsi="Arial" w:cs="Arial"/>
          <w:i/>
          <w:iCs/>
          <w:color w:val="464646"/>
          <w:sz w:val="36"/>
          <w:szCs w:val="36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4"/>
          <w:szCs w:val="24"/>
          <w:lang w:eastAsia="pt-BR"/>
        </w:rPr>
        <w:t>Ultrapassagem permitida para o sentido em que você está. </w:t>
      </w: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4"/>
          <w:szCs w:val="24"/>
          <w:lang w:eastAsia="pt-BR"/>
        </w:rPr>
        <w:t>[ERRADA]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As informações e exemplos sobre os demais tipos de sinalização horizontal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estão resumidos na tabela abaixo: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8611"/>
      </w:tblGrid>
      <w:tr w:rsidR="00447A78" w:rsidRPr="00447A78" w:rsidTr="00447A78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Tipo de sinalização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FFFFFF"/>
                <w:spacing w:val="15"/>
                <w:sz w:val="24"/>
                <w:szCs w:val="24"/>
                <w:lang w:eastAsia="pt-BR"/>
              </w:rPr>
              <w:t>Exemplo e finalidade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Marcas longitudinais (ML)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São linhas apostas na faixa de rodagem, separando sentidos ou vias de trânsito.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Marcas transversais (MT)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Sinalizam sobre a necessidade de reduzir a velocidade, indicam travessia de pedestres e as posições de parada.</w:t>
            </w:r>
          </w:p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lastRenderedPageBreak/>
              <w:t>Exemplos:</w:t>
            </w:r>
            <w:r w:rsidRPr="00447A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t-BR"/>
              </w:rPr>
              <w:t> </w:t>
            </w: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faixa de pedestres, linha de retenção.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lastRenderedPageBreak/>
              <w:t>Marcas de canalização (MC)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Orientam fluxos de tráfego em uma via, direcionam a circulação de veículos, regulamentam áreas de pavimento não utilizáveis. Aparecem na cor branca quando direcionam fluxos no mesmo sentido e amarela para fluxos opostos.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Marcas delimitadoras (MD)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Delimitam e propiciam melhor controle das áreas onde são proibidos ou regulamentados estacionamentos e paradas de veículos.</w:t>
            </w:r>
          </w:p>
        </w:tc>
      </w:tr>
      <w:tr w:rsidR="00447A78" w:rsidRP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b/>
                <w:bCs/>
                <w:color w:val="57577A"/>
                <w:sz w:val="24"/>
                <w:szCs w:val="24"/>
                <w:lang w:eastAsia="pt-BR"/>
              </w:rPr>
              <w:t>Inscrições no pavimento (IP)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Servem para melhorar a percepção do condutor quanto às condições de operações da via, permitindo tomar decisões adequadas no tempo apropriado para situações que se apresentarem.</w:t>
            </w:r>
          </w:p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  <w:p w:rsidR="00447A78" w:rsidRPr="00447A78" w:rsidRDefault="00447A78" w:rsidP="00447A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447A78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Subdividem-se em: setas direcionais, símbolos e legendas.</w:t>
            </w:r>
          </w:p>
        </w:tc>
      </w:tr>
    </w:tbl>
    <w:p w:rsidR="00447A78" w:rsidRPr="00447A78" w:rsidRDefault="00447A78" w:rsidP="00447A78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</w:pPr>
      <w:r w:rsidRPr="00447A78">
        <w:rPr>
          <w:rFonts w:ascii="Arial" w:eastAsia="Times New Roman" w:hAnsi="Arial" w:cs="Arial"/>
          <w:b/>
          <w:bCs/>
          <w:color w:val="525174"/>
          <w:sz w:val="45"/>
          <w:szCs w:val="45"/>
          <w:lang w:eastAsia="pt-BR"/>
        </w:rPr>
        <w:t>Sinalização Horizontal: o que diz o Código de Trânsito Brasileiro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Art. 85. </w:t>
      </w: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Os locais destinados pelo órgão ou entidade de trânsito com circunscrição sobre a via à travessia de pedestres deverão ser sinalizados com faixas pintadas ou demarcadas no leito da via.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Art. 88. </w:t>
      </w: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Nenhuma via pavimentada poderá ser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entregue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após sua construção, ou reaberta ao trânsito após a realização de obras ou de manutenção, enquanto não estiver devidamente sinalizada, vertical e horizontalmente, de forma a garantir as condições adequadas de segurança na circulação.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Parágrafo único. Nas vias ou trechos de vias em obras deverá ser afixada sinalização específica e adequada.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b/>
          <w:bCs/>
          <w:i/>
          <w:iCs/>
          <w:color w:val="464646"/>
          <w:sz w:val="28"/>
          <w:szCs w:val="28"/>
          <w:lang w:eastAsia="pt-BR"/>
        </w:rPr>
        <w:t>Art. 89.</w:t>
      </w: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 A sinalização terá a seguinte ordem de prevalência: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as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ordens do agente de trânsito sobre as normas de circulação e outros sinais;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II - </w:t>
      </w:r>
      <w:proofErr w:type="gramStart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as</w:t>
      </w:r>
      <w:proofErr w:type="gramEnd"/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 xml:space="preserve"> indicações do semáforo sobre os demais sinais;</w:t>
      </w:r>
    </w:p>
    <w:p w:rsidR="00447A78" w:rsidRPr="00447A78" w:rsidRDefault="00447A78" w:rsidP="00447A78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i/>
          <w:iCs/>
          <w:color w:val="464646"/>
          <w:sz w:val="28"/>
          <w:szCs w:val="28"/>
          <w:lang w:eastAsia="pt-BR"/>
        </w:rPr>
        <w:t>III - as indicações dos sinais sobre as demais normas de trânsito.</w:t>
      </w:r>
    </w:p>
    <w:p w:rsidR="00447A78" w:rsidRPr="00447A78" w:rsidRDefault="00447A78" w:rsidP="00447A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Dica para não errar</w:t>
      </w:r>
    </w:p>
    <w:p w:rsidR="00447A78" w:rsidRPr="00447A78" w:rsidRDefault="00447A78" w:rsidP="00447A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64646"/>
          <w:sz w:val="28"/>
          <w:szCs w:val="28"/>
          <w:lang w:eastAsia="pt-BR"/>
        </w:rPr>
      </w:pP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A Resolução nº 160 de 2004 do CONTRAN</w:t>
      </w:r>
      <w:r w:rsidRPr="00447A78">
        <w:rPr>
          <w:rFonts w:ascii="Arial" w:eastAsia="Times New Roman" w:hAnsi="Arial" w:cs="Arial"/>
          <w:b/>
          <w:bCs/>
          <w:color w:val="464646"/>
          <w:sz w:val="28"/>
          <w:szCs w:val="28"/>
          <w:lang w:eastAsia="pt-BR"/>
        </w:rPr>
        <w:t> </w:t>
      </w:r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é a base legal que estabelece de forma detalhada todos os tipos de sinais, </w:t>
      </w:r>
      <w:hyperlink r:id="rId27" w:history="1">
        <w:r w:rsidRPr="00447A78">
          <w:rPr>
            <w:rFonts w:ascii="Arial" w:eastAsia="Times New Roman" w:hAnsi="Arial" w:cs="Arial"/>
            <w:color w:val="348AA7"/>
            <w:sz w:val="28"/>
            <w:szCs w:val="28"/>
            <w:u w:val="single"/>
            <w:lang w:eastAsia="pt-BR"/>
          </w:rPr>
          <w:t>placas de trânsito</w:t>
        </w:r>
      </w:hyperlink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, marcações e cores de cada um dos tipos de </w:t>
      </w:r>
      <w:hyperlink r:id="rId28" w:history="1">
        <w:r w:rsidRPr="00447A78">
          <w:rPr>
            <w:rFonts w:ascii="Arial" w:eastAsia="Times New Roman" w:hAnsi="Arial" w:cs="Arial"/>
            <w:color w:val="348AA7"/>
            <w:sz w:val="28"/>
            <w:szCs w:val="28"/>
            <w:u w:val="single"/>
            <w:lang w:eastAsia="pt-BR"/>
          </w:rPr>
          <w:t>sinalização de trânsito</w:t>
        </w:r>
      </w:hyperlink>
      <w:r w:rsidRPr="00447A78">
        <w:rPr>
          <w:rFonts w:ascii="Arial" w:eastAsia="Times New Roman" w:hAnsi="Arial" w:cs="Arial"/>
          <w:color w:val="464646"/>
          <w:sz w:val="28"/>
          <w:szCs w:val="28"/>
          <w:lang w:eastAsia="pt-BR"/>
        </w:rPr>
        <w:t>.  </w:t>
      </w:r>
    </w:p>
    <w:p w:rsidR="00447A78" w:rsidRDefault="00447A78"/>
    <w:p w:rsidR="00447A78" w:rsidRDefault="00447A78" w:rsidP="00447A78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Dispositivos Auxiliares costuma ser cobrado na prova do DETRAN?</w:t>
      </w:r>
    </w:p>
    <w:p w:rsidR="00447A78" w:rsidRDefault="00447A78" w:rsidP="00447A78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lastRenderedPageBreak/>
        <w:t>O que são dispositivos auxiliares de sinalização de trânsito?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São elementos de materiais, formas e cores diversas, que são </w:t>
      </w:r>
      <w:r>
        <w:rPr>
          <w:rFonts w:ascii="Arial" w:hAnsi="Arial" w:cs="Arial"/>
          <w:b/>
          <w:bCs/>
          <w:color w:val="464646"/>
          <w:sz w:val="28"/>
          <w:szCs w:val="28"/>
        </w:rPr>
        <w:t>fixados ao pavimento ou aos obstáculos próximos à via</w:t>
      </w:r>
      <w:r>
        <w:rPr>
          <w:rFonts w:ascii="Arial" w:hAnsi="Arial" w:cs="Arial"/>
          <w:color w:val="464646"/>
          <w:sz w:val="28"/>
          <w:szCs w:val="28"/>
        </w:rPr>
        <w:t>. Podem ser reflexivos ou não.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Os dispositivos auxiliares se dividem em grupos de acordo com suas funcionalidades: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5"/>
        <w:gridCol w:w="10545"/>
      </w:tblGrid>
      <w:tr w:rsidR="00447A78" w:rsidTr="00447A78">
        <w:trPr>
          <w:tblHeader/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Tipo de sinalização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57577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FFFFFF"/>
                <w:spacing w:val="15"/>
              </w:rPr>
            </w:pPr>
            <w:r>
              <w:rPr>
                <w:b/>
                <w:bCs/>
                <w:color w:val="FFFFFF"/>
                <w:spacing w:val="15"/>
              </w:rPr>
              <w:t>Exemplo e finalidade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t>Dispositivos delimitadores (DD)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>
                  <wp:extent cx="6645910" cy="5261610"/>
                  <wp:effectExtent l="0" t="0" r="2540" b="0"/>
                  <wp:docPr id="19" name="Imagem 19" descr="Dispositivos delimitadores (DD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ispositivos delimitadores (DD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5261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São reflexivos, tipo “olho de gato”, utilizados para melhorar a percepção do condutor quanto aos </w:t>
            </w:r>
            <w:r>
              <w:rPr>
                <w:rStyle w:val="rte-font-size--small"/>
                <w:b/>
                <w:bCs/>
              </w:rPr>
              <w:t>limites do espaço </w:t>
            </w:r>
            <w:r>
              <w:rPr>
                <w:rStyle w:val="rte-font-size--small"/>
              </w:rPr>
              <w:t>destinado à pista de arrolamento e às faixas de circulação.</w:t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Existem nas cores: branca (para fluxos no mesmo sentido), amarela (sentidos opostos) e vermelha (pistas simples com fluxos opostos).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Dispositivos de sinalização de alerta (DSA)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r>
              <w:rPr>
                <w:noProof/>
              </w:rPr>
              <w:drawing>
                <wp:inline distT="0" distB="0" distL="0" distR="0">
                  <wp:extent cx="6645910" cy="4857115"/>
                  <wp:effectExtent l="0" t="0" r="2540" b="635"/>
                  <wp:docPr id="18" name="Imagem 18" descr="Dispositivos de sinalização de alerta (DSA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ispositivos de sinalização de alerta (DSA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857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Têm a função de melhorar a percepção do condutor quanto a </w:t>
            </w:r>
            <w:r>
              <w:rPr>
                <w:rStyle w:val="rte-font-size--small"/>
                <w:b/>
                <w:bCs/>
              </w:rPr>
              <w:t>obstáculos e situações perigosas na via</w:t>
            </w:r>
            <w:r>
              <w:rPr>
                <w:rStyle w:val="rte-font-size--small"/>
              </w:rPr>
              <w:t>. </w:t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Podem servir como marcadores de obstáculos, de perigo ou de alinhamento.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Dispositivos luminosos (DL)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r>
              <w:rPr>
                <w:noProof/>
              </w:rPr>
              <w:drawing>
                <wp:inline distT="0" distB="0" distL="0" distR="0">
                  <wp:extent cx="6645910" cy="5124450"/>
                  <wp:effectExtent l="0" t="0" r="0" b="0"/>
                  <wp:docPr id="17" name="Imagem 17" descr="Dispositivos luminosos (DL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ispositivos luminosos (DL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512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São utilizados para proporcionar </w:t>
            </w:r>
            <w:r>
              <w:rPr>
                <w:rStyle w:val="rte-font-size--small"/>
                <w:b/>
                <w:bCs/>
              </w:rPr>
              <w:t>melhores condições de visualização da sinalização</w:t>
            </w:r>
            <w:r>
              <w:rPr>
                <w:rStyle w:val="rte-font-size--small"/>
              </w:rPr>
              <w:t>. </w:t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São os painéis eletrônicos que apresentam mensagens de advertência, de orientação ou educativas para os usuários das vias.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Dispositivos de uso temporário (DT)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vAlign w:val="center"/>
            <w:hideMark/>
          </w:tcPr>
          <w:p w:rsidR="00447A78" w:rsidRDefault="00447A78">
            <w:r>
              <w:rPr>
                <w:noProof/>
              </w:rPr>
              <w:drawing>
                <wp:inline distT="0" distB="0" distL="0" distR="0">
                  <wp:extent cx="6645910" cy="5287645"/>
                  <wp:effectExtent l="0" t="0" r="0" b="0"/>
                  <wp:docPr id="16" name="Imagem 16" descr="Dispositivos de uso temporário (DT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ispositivos de uso temporário (DT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528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São utilizados em </w:t>
            </w:r>
            <w:r>
              <w:rPr>
                <w:rStyle w:val="rte-font-size--small"/>
                <w:b/>
                <w:bCs/>
              </w:rPr>
              <w:t>situações especiais e temporárias</w:t>
            </w:r>
            <w:r>
              <w:rPr>
                <w:rStyle w:val="rte-font-size--small"/>
              </w:rPr>
              <w:t>, como obras e situações de emergência. </w:t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Têm como objetivo alertar, bloquear ou canalizar o trânsito.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F5F6FA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color w:val="57577A"/>
              </w:rPr>
            </w:pPr>
            <w:r>
              <w:rPr>
                <w:b/>
                <w:bCs/>
                <w:color w:val="57577A"/>
              </w:rPr>
              <w:lastRenderedPageBreak/>
              <w:t>Dispositivos de proteção contínua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Default="00447A78">
            <w:r>
              <w:rPr>
                <w:noProof/>
              </w:rPr>
              <w:drawing>
                <wp:inline distT="0" distB="0" distL="0" distR="0">
                  <wp:extent cx="6645910" cy="5106670"/>
                  <wp:effectExtent l="0" t="0" r="2540" b="0"/>
                  <wp:docPr id="15" name="Imagem 15" descr="Dispositivos de proteção contínu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ispositivos de proteção contínu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510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São confeccionados em material flexível, maleável ou rígido. Têm como função</w:t>
            </w:r>
            <w:r>
              <w:rPr>
                <w:rStyle w:val="rte-font-size--small"/>
                <w:b/>
                <w:bCs/>
              </w:rPr>
              <w:t> evitar que veículos ou pedestres</w:t>
            </w:r>
            <w:r>
              <w:rPr>
                <w:rStyle w:val="rte-font-size--small"/>
              </w:rPr>
              <w:t> </w:t>
            </w:r>
            <w:r>
              <w:rPr>
                <w:rStyle w:val="rte-font-size--small"/>
                <w:b/>
                <w:bCs/>
              </w:rPr>
              <w:t>transponham determinado local</w:t>
            </w:r>
            <w:r>
              <w:rPr>
                <w:rStyle w:val="rte-font-size--small"/>
              </w:rPr>
              <w:t>. </w:t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br/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</w:rPr>
              <w:t>Exemplos: dispositivos de retenção, barreiras de concreto, gradis, bloqueios.</w:t>
            </w:r>
          </w:p>
        </w:tc>
      </w:tr>
    </w:tbl>
    <w:p w:rsidR="00447A78" w:rsidRDefault="00447A78" w:rsidP="00447A78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Dispositivos como o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triângulo de segurança, galhos e arbustos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, utilizados para sinalizar para outros condutores que há veículo parado na pista, também podem ser considerados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dispositivos auxiliares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 </w:t>
      </w:r>
    </w:p>
    <w:p w:rsidR="00447A78" w:rsidRDefault="00447A78" w:rsidP="00447A78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Dicas para a prova teórica do DETRAN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Resolução nº 160 de 2004 do CONTRAN é a base legal que estabelece de forma detalhada todos os tipos de sinais, placas, marcações e cores de cada um dos tipos de </w:t>
      </w:r>
      <w:hyperlink r:id="rId34" w:history="1">
        <w:r>
          <w:rPr>
            <w:rStyle w:val="Hyperlink"/>
            <w:rFonts w:ascii="Arial" w:hAnsi="Arial" w:cs="Arial"/>
            <w:color w:val="348AA7"/>
            <w:sz w:val="28"/>
            <w:szCs w:val="28"/>
          </w:rPr>
          <w:t>sinalização de trânsito</w:t>
        </w:r>
      </w:hyperlink>
      <w:r>
        <w:rPr>
          <w:rFonts w:ascii="Arial" w:hAnsi="Arial" w:cs="Arial"/>
          <w:color w:val="464646"/>
          <w:sz w:val="28"/>
          <w:szCs w:val="28"/>
        </w:rPr>
        <w:t>.    </w:t>
      </w:r>
    </w:p>
    <w:p w:rsidR="00447A78" w:rsidRDefault="00447A78" w:rsidP="00447A78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Dispositivos Auxiliares: o que diz o Código de Trânsito Brasileiro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i/>
          <w:iCs/>
          <w:color w:val="464646"/>
          <w:sz w:val="28"/>
          <w:szCs w:val="28"/>
        </w:rPr>
        <w:t>Art. 89. </w:t>
      </w:r>
      <w:r>
        <w:rPr>
          <w:rFonts w:ascii="Arial" w:hAnsi="Arial" w:cs="Arial"/>
          <w:i/>
          <w:iCs/>
          <w:color w:val="464646"/>
          <w:sz w:val="28"/>
          <w:szCs w:val="28"/>
        </w:rPr>
        <w:t>A sinalização terá a seguinte ordem de prevalência: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I -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as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ordens do agente de trânsito sobre as normas de circulação e outros sinais;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lastRenderedPageBreak/>
        <w:t xml:space="preserve">II -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as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indicações do semáforo sobre os demais sinais;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>III - as indicações dos sinais sobre as demais normas de trânsito.</w:t>
      </w:r>
    </w:p>
    <w:p w:rsidR="00447A78" w:rsidRDefault="00447A78"/>
    <w:p w:rsidR="00447A78" w:rsidRDefault="00447A78" w:rsidP="00447A78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Como o tópico Sinalização Luminosa, Gestual e Sonora costuma ser cobrado na prova do DETRAN?</w:t>
      </w:r>
    </w:p>
    <w:p w:rsidR="00447A78" w:rsidRDefault="00447A78" w:rsidP="00447A78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a sinalização luminosa ou semafórica?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sinalização luminosa ou semafórica é dividida em </w:t>
      </w:r>
      <w:r>
        <w:rPr>
          <w:rFonts w:ascii="Arial" w:hAnsi="Arial" w:cs="Arial"/>
          <w:b/>
          <w:bCs/>
          <w:color w:val="464646"/>
          <w:sz w:val="28"/>
          <w:szCs w:val="28"/>
        </w:rPr>
        <w:t>dois</w:t>
      </w:r>
      <w:r>
        <w:rPr>
          <w:rFonts w:ascii="Arial" w:hAnsi="Arial" w:cs="Arial"/>
          <w:color w:val="464646"/>
          <w:sz w:val="28"/>
          <w:szCs w:val="28"/>
        </w:rPr>
        <w:t> </w:t>
      </w:r>
      <w:r>
        <w:rPr>
          <w:rFonts w:ascii="Arial" w:hAnsi="Arial" w:cs="Arial"/>
          <w:b/>
          <w:bCs/>
          <w:color w:val="464646"/>
          <w:sz w:val="28"/>
          <w:szCs w:val="28"/>
        </w:rPr>
        <w:t>grupos</w:t>
      </w:r>
      <w:r>
        <w:rPr>
          <w:rFonts w:ascii="Arial" w:hAnsi="Arial" w:cs="Arial"/>
          <w:color w:val="464646"/>
          <w:sz w:val="28"/>
          <w:szCs w:val="28"/>
        </w:rPr>
        <w:t> com funções distintas:</w:t>
      </w:r>
    </w:p>
    <w:p w:rsidR="00447A78" w:rsidRDefault="00447A78" w:rsidP="00447A78">
      <w:pPr>
        <w:numPr>
          <w:ilvl w:val="0"/>
          <w:numId w:val="17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Regulamentação: </w:t>
      </w:r>
      <w:r>
        <w:rPr>
          <w:rFonts w:ascii="Arial" w:hAnsi="Arial" w:cs="Arial"/>
          <w:color w:val="464646"/>
          <w:sz w:val="28"/>
          <w:szCs w:val="28"/>
        </w:rPr>
        <w:t>para controlar o trânsito em um cruzamento ou seção de via, alternando a passagem de fluxos de veículos e pedestres.</w:t>
      </w:r>
    </w:p>
    <w:p w:rsidR="00447A78" w:rsidRDefault="00447A78" w:rsidP="00447A78">
      <w:pPr>
        <w:numPr>
          <w:ilvl w:val="0"/>
          <w:numId w:val="17"/>
        </w:numPr>
        <w:shd w:val="clear" w:color="auto" w:fill="FFFFFF"/>
        <w:spacing w:before="100" w:beforeAutospacing="1" w:after="0" w:line="240" w:lineRule="auto"/>
        <w:ind w:left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color w:val="464646"/>
          <w:sz w:val="28"/>
          <w:szCs w:val="28"/>
        </w:rPr>
        <w:t>Advertência: </w:t>
      </w:r>
      <w:r>
        <w:rPr>
          <w:rFonts w:ascii="Arial" w:hAnsi="Arial" w:cs="Arial"/>
          <w:color w:val="464646"/>
          <w:sz w:val="28"/>
          <w:szCs w:val="28"/>
        </w:rPr>
        <w:t>para advertir sobre a existência de obstáculo ou sinalização perigosa.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Veja alguns exemplos: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537200"/>
            <wp:effectExtent l="0" t="0" r="0" b="0"/>
            <wp:docPr id="31" name="Imagem 31" descr="Semáforo veicul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máforo veicular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Semáforo veicular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537200"/>
            <wp:effectExtent l="0" t="0" r="0" b="0"/>
            <wp:docPr id="30" name="Imagem 30" descr="Direção control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ireção controlad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Direção controlada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6645910" cy="5631180"/>
            <wp:effectExtent l="0" t="0" r="2540" b="7620"/>
            <wp:docPr id="29" name="Imagem 29" descr="Foco de pedes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oco de pedestr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Foco de pedestres</w:t>
      </w:r>
    </w:p>
    <w:p w:rsidR="00447A78" w:rsidRDefault="00447A78" w:rsidP="00447A78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A luz amarela está presente </w:t>
      </w:r>
      <w:r>
        <w:rPr>
          <w:rStyle w:val="rte-font-size--small"/>
          <w:rFonts w:ascii="Arial" w:hAnsi="Arial" w:cs="Arial"/>
          <w:b/>
          <w:bCs/>
          <w:i/>
          <w:iCs/>
          <w:color w:val="FFFFFF"/>
          <w:sz w:val="28"/>
          <w:szCs w:val="28"/>
        </w:rPr>
        <w:t>apenas em semáforos para veículos</w:t>
      </w: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t>. Nos semáforos para pedestres é a luz verde piscando que indica que o vermelho está prestes a acender.</w:t>
      </w:r>
    </w:p>
    <w:p w:rsidR="00447A78" w:rsidRDefault="00447A78" w:rsidP="00447A78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Dicas para a prova teórica do DETRAN</w:t>
      </w:r>
    </w:p>
    <w:p w:rsidR="00447A78" w:rsidRDefault="00447A78" w:rsidP="00447A78">
      <w:pPr>
        <w:shd w:val="clear" w:color="auto" w:fill="FAFAFC"/>
        <w:rPr>
          <w:rFonts w:ascii="Arial" w:hAnsi="Arial" w:cs="Arial"/>
          <w:color w:val="464646"/>
          <w:sz w:val="36"/>
          <w:szCs w:val="36"/>
        </w:rPr>
      </w:pP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O que fazer quando o semáforo estiver com a luz amarela?</w:t>
      </w:r>
      <w:r>
        <w:rPr>
          <w:rStyle w:val="rte-font-size--small"/>
          <w:rFonts w:ascii="Arial" w:hAnsi="Arial" w:cs="Arial"/>
          <w:b/>
          <w:bCs/>
          <w:i/>
          <w:iCs/>
          <w:color w:val="464646"/>
          <w:sz w:val="36"/>
          <w:szCs w:val="36"/>
        </w:rPr>
        <w:t> Resposta:</w:t>
      </w: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 diminuir a velocidade e parar.</w:t>
      </w:r>
    </w:p>
    <w:p w:rsidR="00447A78" w:rsidRDefault="00447A78" w:rsidP="00447A78">
      <w:pPr>
        <w:shd w:val="clear" w:color="auto" w:fill="FAFAFC"/>
        <w:rPr>
          <w:rFonts w:ascii="Arial" w:hAnsi="Arial" w:cs="Arial"/>
          <w:color w:val="464646"/>
          <w:sz w:val="36"/>
          <w:szCs w:val="36"/>
        </w:rPr>
      </w:pP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Se eu passar no amarelo posso ser multado? </w:t>
      </w:r>
      <w:r>
        <w:rPr>
          <w:rStyle w:val="rte-font-size--small"/>
          <w:rFonts w:ascii="Arial" w:hAnsi="Arial" w:cs="Arial"/>
          <w:b/>
          <w:bCs/>
          <w:i/>
          <w:iCs/>
          <w:color w:val="464646"/>
          <w:sz w:val="36"/>
          <w:szCs w:val="36"/>
        </w:rPr>
        <w:t>Resposta:</w:t>
      </w:r>
      <w:r>
        <w:rPr>
          <w:rStyle w:val="rte-font-size--small"/>
          <w:rFonts w:ascii="Arial" w:hAnsi="Arial" w:cs="Arial"/>
          <w:i/>
          <w:iCs/>
          <w:color w:val="464646"/>
          <w:sz w:val="36"/>
          <w:szCs w:val="36"/>
        </w:rPr>
        <w:t> não.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normal"/>
          <w:rFonts w:ascii="Arial" w:hAnsi="Arial" w:cs="Arial"/>
          <w:color w:val="464646"/>
          <w:sz w:val="28"/>
          <w:szCs w:val="28"/>
        </w:rPr>
        <w:t>Dispositivos de avanço só pegam placas de veículo que avançam o sinal vermelho. 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normal"/>
          <w:rFonts w:ascii="Arial" w:hAnsi="Arial" w:cs="Arial"/>
          <w:color w:val="464646"/>
          <w:sz w:val="28"/>
          <w:szCs w:val="28"/>
        </w:rPr>
        <w:t>O amarelo é um alerta, avisando que o semáforo está para se fechar, por isso o condutor deve reduzir a velocidade e parar.</w:t>
      </w:r>
    </w:p>
    <w:p w:rsidR="00447A78" w:rsidRDefault="00447A78" w:rsidP="00447A78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5DD39E"/>
          <w:sz w:val="33"/>
          <w:szCs w:val="33"/>
        </w:rPr>
        <w:t>O que é a sinalização gestual?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sinalização gestual pode ser executada tanto por agentes de trânsito quanto pelos condutores.</w:t>
      </w:r>
    </w:p>
    <w:p w:rsidR="00447A78" w:rsidRDefault="00447A78" w:rsidP="00447A78">
      <w:pPr>
        <w:pStyle w:val="NormalWeb"/>
        <w:shd w:val="clear" w:color="auto" w:fill="67D298"/>
        <w:spacing w:before="0" w:beforeAutospacing="0" w:after="0" w:afterAutospacing="0"/>
        <w:rPr>
          <w:rFonts w:ascii="Arial" w:hAnsi="Arial" w:cs="Arial"/>
          <w:color w:val="FFFFFF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FFFFFF"/>
          <w:sz w:val="28"/>
          <w:szCs w:val="28"/>
        </w:rPr>
        <w:lastRenderedPageBreak/>
        <w:t>São bastante cobradas na prova do DETRAN.</w:t>
      </w:r>
      <w:r>
        <w:rPr>
          <w:rFonts w:ascii="Arial" w:hAnsi="Arial" w:cs="Arial"/>
          <w:i/>
          <w:iCs/>
          <w:color w:val="FFFFFF"/>
          <w:sz w:val="28"/>
          <w:szCs w:val="28"/>
        </w:rPr>
        <w:t> 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Existem 3 gestos para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condutores</w:t>
      </w:r>
      <w:r>
        <w:rPr>
          <w:rFonts w:ascii="Arial" w:hAnsi="Arial" w:cs="Arial"/>
          <w:color w:val="464646"/>
          <w:sz w:val="28"/>
          <w:szCs w:val="28"/>
        </w:rPr>
        <w:t> e 6 gestos para</w:t>
      </w:r>
      <w:r>
        <w:rPr>
          <w:rFonts w:ascii="Arial" w:hAnsi="Arial" w:cs="Arial"/>
          <w:b/>
          <w:bCs/>
          <w:color w:val="464646"/>
          <w:sz w:val="28"/>
          <w:szCs w:val="28"/>
        </w:rPr>
        <w:t> agentes de trânsito</w:t>
      </w:r>
      <w:r>
        <w:rPr>
          <w:rFonts w:ascii="Arial" w:hAnsi="Arial" w:cs="Arial"/>
          <w:color w:val="464646"/>
          <w:sz w:val="28"/>
          <w:szCs w:val="28"/>
        </w:rPr>
        <w:t>. Veja abaixo cada um deles.     </w:t>
      </w:r>
    </w:p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t>Gestos de Condutores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71"/>
        <w:gridCol w:w="10541"/>
        <w:gridCol w:w="10541"/>
      </w:tblGrid>
      <w:tr w:rsid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447A78" w:rsidRDefault="00447A7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6645910" cy="4892040"/>
                  <wp:effectExtent l="0" t="0" r="0" b="0"/>
                  <wp:docPr id="28" name="Imagem 28" descr="Dobrar à esquer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obrar à esquer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89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b/>
                <w:bCs/>
              </w:rPr>
              <w:t>Dobrar à esquerda</w:t>
            </w:r>
          </w:p>
        </w:tc>
        <w:tc>
          <w:tcPr>
            <w:tcW w:w="0" w:type="auto"/>
            <w:tcBorders>
              <w:bottom w:val="nil"/>
              <w:right w:val="single" w:sz="6" w:space="0" w:color="57577A"/>
            </w:tcBorders>
            <w:vAlign w:val="center"/>
            <w:hideMark/>
          </w:tcPr>
          <w:p w:rsidR="00447A78" w:rsidRDefault="00447A78">
            <w:r>
              <w:rPr>
                <w:noProof/>
              </w:rPr>
              <w:drawing>
                <wp:inline distT="0" distB="0" distL="0" distR="0">
                  <wp:extent cx="6645910" cy="4892040"/>
                  <wp:effectExtent l="0" t="0" r="0" b="0"/>
                  <wp:docPr id="27" name="Imagem 27" descr="Dobrar à dire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obrar à direi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89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b/>
                <w:bCs/>
              </w:rPr>
              <w:t>Dobrar à direita</w:t>
            </w:r>
          </w:p>
        </w:tc>
        <w:tc>
          <w:tcPr>
            <w:tcW w:w="0" w:type="auto"/>
            <w:tcBorders>
              <w:bottom w:val="nil"/>
              <w:right w:val="nil"/>
            </w:tcBorders>
            <w:vAlign w:val="center"/>
            <w:hideMark/>
          </w:tcPr>
          <w:p w:rsidR="00447A78" w:rsidRDefault="00447A78">
            <w:r>
              <w:rPr>
                <w:noProof/>
              </w:rPr>
              <w:drawing>
                <wp:inline distT="0" distB="0" distL="0" distR="0">
                  <wp:extent cx="6645910" cy="4892040"/>
                  <wp:effectExtent l="0" t="0" r="0" b="0"/>
                  <wp:docPr id="26" name="Imagem 26" descr="Diminuir a marcha ou parar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iminuir a marcha ou parar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5910" cy="489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47A78" w:rsidRDefault="00447A78">
            <w:pPr>
              <w:pStyle w:val="NormalWeb"/>
              <w:spacing w:before="0" w:beforeAutospacing="0" w:after="0" w:afterAutospacing="0"/>
            </w:pPr>
            <w:r>
              <w:rPr>
                <w:rStyle w:val="rte-font-size--small"/>
                <w:b/>
                <w:bCs/>
              </w:rPr>
              <w:t>Diminuir a marcha ou parar </w:t>
            </w:r>
          </w:p>
        </w:tc>
      </w:tr>
    </w:tbl>
    <w:p w:rsidR="00447A78" w:rsidRDefault="00447A78" w:rsidP="00447A78">
      <w:pPr>
        <w:pStyle w:val="Ttulo4"/>
        <w:shd w:val="clear" w:color="auto" w:fill="FFFFFF"/>
        <w:rPr>
          <w:rFonts w:ascii="Arial" w:hAnsi="Arial" w:cs="Arial"/>
          <w:color w:val="666666"/>
          <w:sz w:val="30"/>
          <w:szCs w:val="30"/>
        </w:rPr>
      </w:pPr>
      <w:r>
        <w:rPr>
          <w:rFonts w:ascii="Arial" w:hAnsi="Arial" w:cs="Arial"/>
          <w:color w:val="666666"/>
          <w:sz w:val="30"/>
          <w:szCs w:val="30"/>
        </w:rPr>
        <w:lastRenderedPageBreak/>
        <w:t>Gestos de Agentes de Trânsito 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drawing>
          <wp:inline distT="0" distB="0" distL="0" distR="0">
            <wp:extent cx="4761865" cy="4959985"/>
            <wp:effectExtent l="0" t="0" r="0" b="0"/>
            <wp:docPr id="25" name="Imagem 25" descr="Ordem de parada obrig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Ordem de parada obrigatóri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95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Braços estendidos horizontalmente, com a palma da mão para a frente: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464646"/>
          <w:sz w:val="28"/>
          <w:szCs w:val="28"/>
        </w:rPr>
        <w:t>Ordem de parada para todos os veículos que venham de direções que cortem ortogonalmente a direção indicada pelos braços estendidos, qualquer que seja o sentido de seu deslocamento.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511675"/>
            <wp:effectExtent l="0" t="0" r="0" b="0"/>
            <wp:docPr id="24" name="Imagem 24" descr="Ordem de parada obrig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Ordem de parada obrigatóri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Braço estendido horizontalmente, com a palma da mão para frente: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464646"/>
          <w:sz w:val="28"/>
          <w:szCs w:val="28"/>
        </w:rPr>
        <w:t>Ordem de parada para todos os veículos que venham de direções que cortem ortogonalmente a direção indicada pelo braço estendido, qualquer que seja o sentido de seu deslocamento.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502785"/>
            <wp:effectExtent l="0" t="0" r="0" b="0"/>
            <wp:docPr id="23" name="Imagem 23" descr="Ordem de parada obrig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Ordem de parada obrigatória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Braço estendido horizontalmente, com a palma da mão para baixo, fazendo movimentos verticais: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464646"/>
          <w:sz w:val="28"/>
          <w:szCs w:val="28"/>
        </w:rPr>
        <w:t>Ordem de diminuição da velocidade.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839335"/>
            <wp:effectExtent l="0" t="0" r="0" b="0"/>
            <wp:docPr id="22" name="Imagem 22" descr="Ordem de parada obrig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rdem de parada obrigatóri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Braço estendido horizontalmente, agitando uma luz para um determinado veículo: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464646"/>
          <w:sz w:val="28"/>
          <w:szCs w:val="28"/>
        </w:rPr>
        <w:t>Ordem de parada para os veículos para os quais a luz é dirigida.</w:t>
      </w:r>
      <w:r>
        <w:rPr>
          <w:rFonts w:ascii="Arial" w:hAnsi="Arial" w:cs="Arial"/>
          <w:color w:val="464646"/>
          <w:sz w:val="28"/>
          <w:szCs w:val="28"/>
        </w:rPr>
        <w:t>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442460"/>
            <wp:effectExtent l="0" t="0" r="0" b="0"/>
            <wp:docPr id="21" name="Imagem 21" descr="Ordem de parada obrig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Ordem de parada obrigatóri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Braço levantado, com movimento de antebraço da frente para a retaguarda e a palma da mão voltada para trás: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464646"/>
          <w:sz w:val="28"/>
          <w:szCs w:val="28"/>
        </w:rPr>
        <w:t>Ordem de seguir.  </w:t>
      </w:r>
    </w:p>
    <w:p w:rsidR="00447A78" w:rsidRDefault="00447A78" w:rsidP="00447A78">
      <w:pPr>
        <w:shd w:val="clear" w:color="auto" w:fill="FFFFFF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noProof/>
          <w:color w:val="464646"/>
          <w:sz w:val="28"/>
          <w:szCs w:val="28"/>
        </w:rPr>
        <w:lastRenderedPageBreak/>
        <w:drawing>
          <wp:inline distT="0" distB="0" distL="0" distR="0">
            <wp:extent cx="4761865" cy="4908550"/>
            <wp:effectExtent l="0" t="0" r="0" b="0"/>
            <wp:docPr id="20" name="Imagem 20" descr="Ordem de parada obrigató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Ordem de parada obrigatória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b/>
          <w:bCs/>
          <w:color w:val="464646"/>
          <w:sz w:val="28"/>
          <w:szCs w:val="28"/>
        </w:rPr>
        <w:t>Braço levantado verticalmente, com a palma da mão para frente: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464646"/>
          <w:sz w:val="28"/>
          <w:szCs w:val="28"/>
        </w:rPr>
      </w:pPr>
      <w:r>
        <w:rPr>
          <w:rStyle w:val="rte-font-size--small"/>
          <w:rFonts w:ascii="Arial" w:hAnsi="Arial" w:cs="Arial"/>
          <w:i/>
          <w:iCs/>
          <w:color w:val="464646"/>
          <w:sz w:val="28"/>
          <w:szCs w:val="28"/>
        </w:rPr>
        <w:t>Ordem de parada obrigatória para todos os veículos.  </w:t>
      </w:r>
    </w:p>
    <w:p w:rsidR="00447A78" w:rsidRDefault="00447A78" w:rsidP="00447A78">
      <w:pPr>
        <w:pStyle w:val="Ttulo3"/>
        <w:shd w:val="clear" w:color="auto" w:fill="FFFFFF"/>
        <w:rPr>
          <w:rFonts w:ascii="Arial" w:hAnsi="Arial" w:cs="Arial"/>
          <w:color w:val="5DD39E"/>
          <w:sz w:val="33"/>
          <w:szCs w:val="33"/>
        </w:rPr>
      </w:pPr>
      <w:r>
        <w:rPr>
          <w:rFonts w:ascii="Arial" w:hAnsi="Arial" w:cs="Arial"/>
          <w:color w:val="666666"/>
          <w:sz w:val="33"/>
          <w:szCs w:val="33"/>
        </w:rPr>
        <w:t>O que é a sinalização sonora?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A sinalização sonora pode ser emitida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apenas pelo agente de trânsito. </w:t>
      </w:r>
      <w:r>
        <w:rPr>
          <w:rFonts w:ascii="Arial" w:hAnsi="Arial" w:cs="Arial"/>
          <w:color w:val="464646"/>
          <w:sz w:val="28"/>
          <w:szCs w:val="28"/>
        </w:rPr>
        <w:t>Atualmente, só existem</w:t>
      </w:r>
      <w:r>
        <w:rPr>
          <w:rFonts w:ascii="Arial" w:hAnsi="Arial" w:cs="Arial"/>
          <w:b/>
          <w:bCs/>
          <w:i/>
          <w:iCs/>
          <w:color w:val="464646"/>
          <w:sz w:val="28"/>
          <w:szCs w:val="28"/>
        </w:rPr>
        <w:t> três tipos</w:t>
      </w:r>
      <w:r>
        <w:rPr>
          <w:rFonts w:ascii="Arial" w:hAnsi="Arial" w:cs="Arial"/>
          <w:color w:val="464646"/>
          <w:sz w:val="28"/>
          <w:szCs w:val="28"/>
        </w:rPr>
        <w:t> de silvos (apitos):</w:t>
      </w:r>
    </w:p>
    <w:tbl>
      <w:tblPr>
        <w:tblW w:w="10650" w:type="dxa"/>
        <w:tblCellSpacing w:w="15" w:type="dxa"/>
        <w:tblBorders>
          <w:top w:val="single" w:sz="6" w:space="0" w:color="57577A"/>
          <w:left w:val="single" w:sz="6" w:space="0" w:color="57577A"/>
          <w:bottom w:val="single" w:sz="6" w:space="0" w:color="57577A"/>
          <w:right w:val="single" w:sz="6" w:space="0" w:color="57577A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6"/>
        <w:gridCol w:w="5814"/>
      </w:tblGrid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302F51"/>
            <w:vAlign w:val="center"/>
            <w:hideMark/>
          </w:tcPr>
          <w:p w:rsidR="00447A78" w:rsidRDefault="00447A78">
            <w:pPr>
              <w:spacing w:after="450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1 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>silvo breve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shd w:val="clear" w:color="auto" w:fill="FFFFFF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464646"/>
                <w:sz w:val="28"/>
                <w:szCs w:val="28"/>
              </w:rPr>
            </w:pPr>
            <w:r>
              <w:rPr>
                <w:rStyle w:val="rte-font-size--small"/>
                <w:rFonts w:ascii="Arial" w:hAnsi="Arial" w:cs="Arial"/>
                <w:color w:val="464646"/>
                <w:sz w:val="28"/>
                <w:szCs w:val="28"/>
              </w:rPr>
              <w:t>Siga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single" w:sz="6" w:space="0" w:color="57577A"/>
              <w:right w:val="single" w:sz="6" w:space="0" w:color="57577A"/>
            </w:tcBorders>
            <w:shd w:val="clear" w:color="auto" w:fill="302F51"/>
            <w:vAlign w:val="center"/>
            <w:hideMark/>
          </w:tcPr>
          <w:p w:rsidR="00447A78" w:rsidRDefault="00447A78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2 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>silvos breves</w:t>
            </w:r>
          </w:p>
        </w:tc>
        <w:tc>
          <w:tcPr>
            <w:tcW w:w="0" w:type="auto"/>
            <w:tcBorders>
              <w:bottom w:val="single" w:sz="6" w:space="0" w:color="57577A"/>
              <w:right w:val="nil"/>
            </w:tcBorders>
            <w:shd w:val="clear" w:color="auto" w:fill="FFFFFF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464646"/>
                <w:sz w:val="28"/>
                <w:szCs w:val="28"/>
              </w:rPr>
            </w:pPr>
            <w:r>
              <w:rPr>
                <w:rStyle w:val="rte-font-size--small"/>
                <w:rFonts w:ascii="Arial" w:hAnsi="Arial" w:cs="Arial"/>
                <w:color w:val="464646"/>
                <w:sz w:val="28"/>
                <w:szCs w:val="28"/>
              </w:rPr>
              <w:t>Pare</w:t>
            </w:r>
          </w:p>
        </w:tc>
      </w:tr>
      <w:tr w:rsidR="00447A78" w:rsidTr="00447A78">
        <w:trPr>
          <w:tblCellSpacing w:w="15" w:type="dxa"/>
        </w:trPr>
        <w:tc>
          <w:tcPr>
            <w:tcW w:w="0" w:type="auto"/>
            <w:tcBorders>
              <w:bottom w:val="nil"/>
              <w:right w:val="single" w:sz="6" w:space="0" w:color="57577A"/>
            </w:tcBorders>
            <w:shd w:val="clear" w:color="auto" w:fill="302F51"/>
            <w:vAlign w:val="center"/>
            <w:hideMark/>
          </w:tcPr>
          <w:p w:rsidR="00447A78" w:rsidRDefault="00447A78">
            <w:pPr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1 </w:t>
            </w:r>
            <w:r>
              <w:rPr>
                <w:rFonts w:ascii="Arial" w:hAnsi="Arial" w:cs="Arial"/>
                <w:color w:val="FFFFFF"/>
                <w:sz w:val="28"/>
                <w:szCs w:val="28"/>
              </w:rPr>
              <w:t>silvo longo</w:t>
            </w:r>
          </w:p>
        </w:tc>
        <w:tc>
          <w:tcPr>
            <w:tcW w:w="0" w:type="auto"/>
            <w:tcBorders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447A78" w:rsidRDefault="00447A78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464646"/>
                <w:sz w:val="28"/>
                <w:szCs w:val="28"/>
              </w:rPr>
            </w:pPr>
            <w:r>
              <w:rPr>
                <w:rStyle w:val="rte-font-size--small"/>
                <w:rFonts w:ascii="Arial" w:hAnsi="Arial" w:cs="Arial"/>
                <w:color w:val="464646"/>
                <w:sz w:val="28"/>
                <w:szCs w:val="28"/>
              </w:rPr>
              <w:t>Diminua a marcha</w:t>
            </w:r>
          </w:p>
        </w:tc>
      </w:tr>
    </w:tbl>
    <w:p w:rsidR="00447A78" w:rsidRDefault="00447A78" w:rsidP="00447A78">
      <w:pPr>
        <w:pStyle w:val="Ttulo2"/>
        <w:shd w:val="clear" w:color="auto" w:fill="FFFFFF"/>
        <w:rPr>
          <w:rFonts w:ascii="Arial" w:hAnsi="Arial" w:cs="Arial"/>
          <w:color w:val="525174"/>
          <w:sz w:val="45"/>
          <w:szCs w:val="45"/>
        </w:rPr>
      </w:pPr>
      <w:r>
        <w:rPr>
          <w:rFonts w:ascii="Arial" w:hAnsi="Arial" w:cs="Arial"/>
          <w:color w:val="525174"/>
          <w:sz w:val="45"/>
          <w:szCs w:val="45"/>
        </w:rPr>
        <w:t>Sinalização Luminosa, Gestual e Sonora: o que diz o Código de Trânsito Brasileiro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b/>
          <w:bCs/>
          <w:i/>
          <w:iCs/>
          <w:color w:val="464646"/>
          <w:sz w:val="28"/>
          <w:szCs w:val="28"/>
        </w:rPr>
        <w:t>Art. 89.</w:t>
      </w:r>
      <w:r>
        <w:rPr>
          <w:rFonts w:ascii="Arial" w:hAnsi="Arial" w:cs="Arial"/>
          <w:i/>
          <w:iCs/>
          <w:color w:val="464646"/>
          <w:sz w:val="28"/>
          <w:szCs w:val="28"/>
        </w:rPr>
        <w:t> A sinalização terá a seguinte ordem de prevalência: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I -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as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ordens do agente de trânsito sobre as normas de circulação e outros sinais;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lastRenderedPageBreak/>
        <w:t xml:space="preserve">II - </w:t>
      </w:r>
      <w:proofErr w:type="gramStart"/>
      <w:r>
        <w:rPr>
          <w:rFonts w:ascii="Arial" w:hAnsi="Arial" w:cs="Arial"/>
          <w:i/>
          <w:iCs/>
          <w:color w:val="464646"/>
          <w:sz w:val="28"/>
          <w:szCs w:val="28"/>
        </w:rPr>
        <w:t>as</w:t>
      </w:r>
      <w:proofErr w:type="gramEnd"/>
      <w:r>
        <w:rPr>
          <w:rFonts w:ascii="Arial" w:hAnsi="Arial" w:cs="Arial"/>
          <w:i/>
          <w:iCs/>
          <w:color w:val="464646"/>
          <w:sz w:val="28"/>
          <w:szCs w:val="28"/>
        </w:rPr>
        <w:t xml:space="preserve"> indicações do semáforo sobre os demais sinais;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i/>
          <w:iCs/>
          <w:color w:val="464646"/>
          <w:sz w:val="28"/>
          <w:szCs w:val="28"/>
        </w:rPr>
        <w:t>III - as indicações dos sinais sobre as demais normas de trânsito.</w:t>
      </w:r>
    </w:p>
    <w:p w:rsidR="00447A78" w:rsidRDefault="00447A78" w:rsidP="00447A78">
      <w:pPr>
        <w:shd w:val="clear" w:color="auto" w:fill="FFFFFF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Dicas para a prova teórica do DETRAN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Existiam mais de 6 tipos de silvos, mas a resolução 160 do CONTRAN simplificou isso reduzindo para </w:t>
      </w:r>
      <w:r>
        <w:rPr>
          <w:rFonts w:ascii="Arial" w:hAnsi="Arial" w:cs="Arial"/>
          <w:b/>
          <w:bCs/>
          <w:color w:val="464646"/>
          <w:sz w:val="28"/>
          <w:szCs w:val="28"/>
        </w:rPr>
        <w:t>apenas os 3 tipos citados acima</w:t>
      </w:r>
      <w:r>
        <w:rPr>
          <w:rFonts w:ascii="Arial" w:hAnsi="Arial" w:cs="Arial"/>
          <w:color w:val="464646"/>
          <w:sz w:val="28"/>
          <w:szCs w:val="28"/>
        </w:rPr>
        <w:t>.</w:t>
      </w:r>
    </w:p>
    <w:p w:rsidR="00447A78" w:rsidRDefault="00447A78" w:rsidP="00447A7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64646"/>
          <w:sz w:val="28"/>
          <w:szCs w:val="28"/>
        </w:rPr>
      </w:pPr>
      <w:r>
        <w:rPr>
          <w:rFonts w:ascii="Arial" w:hAnsi="Arial" w:cs="Arial"/>
          <w:color w:val="464646"/>
          <w:sz w:val="28"/>
          <w:szCs w:val="28"/>
        </w:rPr>
        <w:t>Na sua prova podem aparecer opções com outros tipos de silvos, já em desuso, e que estarão ali só para te confundir.</w:t>
      </w:r>
    </w:p>
    <w:p w:rsidR="00447A78" w:rsidRDefault="00447A78">
      <w:bookmarkStart w:id="0" w:name="_GoBack"/>
      <w:bookmarkEnd w:id="0"/>
    </w:p>
    <w:sectPr w:rsidR="00447A78" w:rsidSect="00447A7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D07A1"/>
    <w:multiLevelType w:val="multilevel"/>
    <w:tmpl w:val="9736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33A00"/>
    <w:multiLevelType w:val="multilevel"/>
    <w:tmpl w:val="85F20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94EA8"/>
    <w:multiLevelType w:val="multilevel"/>
    <w:tmpl w:val="9122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A362C2"/>
    <w:multiLevelType w:val="multilevel"/>
    <w:tmpl w:val="E7AA1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B2F01"/>
    <w:multiLevelType w:val="multilevel"/>
    <w:tmpl w:val="111EE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AA600D"/>
    <w:multiLevelType w:val="multilevel"/>
    <w:tmpl w:val="1B0C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902BCA"/>
    <w:multiLevelType w:val="multilevel"/>
    <w:tmpl w:val="2FD43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D63F6"/>
    <w:multiLevelType w:val="multilevel"/>
    <w:tmpl w:val="493A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920249"/>
    <w:multiLevelType w:val="multilevel"/>
    <w:tmpl w:val="CCD2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074999"/>
    <w:multiLevelType w:val="multilevel"/>
    <w:tmpl w:val="4BB25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2AC69E8"/>
    <w:multiLevelType w:val="multilevel"/>
    <w:tmpl w:val="6F42D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0017E5"/>
    <w:multiLevelType w:val="multilevel"/>
    <w:tmpl w:val="B1664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6161EB"/>
    <w:multiLevelType w:val="multilevel"/>
    <w:tmpl w:val="7F348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A33D25"/>
    <w:multiLevelType w:val="multilevel"/>
    <w:tmpl w:val="EA14A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4F201A"/>
    <w:multiLevelType w:val="multilevel"/>
    <w:tmpl w:val="770C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551B30"/>
    <w:multiLevelType w:val="multilevel"/>
    <w:tmpl w:val="59301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731AC9"/>
    <w:multiLevelType w:val="multilevel"/>
    <w:tmpl w:val="A9EE9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5"/>
  </w:num>
  <w:num w:numId="5">
    <w:abstractNumId w:val="14"/>
  </w:num>
  <w:num w:numId="6">
    <w:abstractNumId w:val="3"/>
  </w:num>
  <w:num w:numId="7">
    <w:abstractNumId w:val="4"/>
  </w:num>
  <w:num w:numId="8">
    <w:abstractNumId w:val="6"/>
  </w:num>
  <w:num w:numId="9">
    <w:abstractNumId w:val="16"/>
  </w:num>
  <w:num w:numId="10">
    <w:abstractNumId w:val="12"/>
  </w:num>
  <w:num w:numId="11">
    <w:abstractNumId w:val="11"/>
  </w:num>
  <w:num w:numId="12">
    <w:abstractNumId w:val="8"/>
  </w:num>
  <w:num w:numId="13">
    <w:abstractNumId w:val="0"/>
  </w:num>
  <w:num w:numId="14">
    <w:abstractNumId w:val="10"/>
  </w:num>
  <w:num w:numId="15">
    <w:abstractNumId w:val="15"/>
  </w:num>
  <w:num w:numId="16">
    <w:abstractNumId w:val="1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78"/>
    <w:rsid w:val="00447A78"/>
    <w:rsid w:val="00DD0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A9D5D"/>
  <w15:chartTrackingRefBased/>
  <w15:docId w15:val="{AF9ED2A7-5CCD-4F58-9448-DF4E6F0ED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447A7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447A7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47A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447A7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447A7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447A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447A78"/>
    <w:rPr>
      <w:color w:val="0000FF"/>
      <w:u w:val="single"/>
    </w:rPr>
  </w:style>
  <w:style w:type="character" w:customStyle="1" w:styleId="rte-font-size--small">
    <w:name w:val="rte-font-size--small"/>
    <w:basedOn w:val="Fontepargpadro"/>
    <w:rsid w:val="00447A78"/>
  </w:style>
  <w:style w:type="character" w:customStyle="1" w:styleId="rte-font-size--normal">
    <w:name w:val="rte-font-size--normal"/>
    <w:basedOn w:val="Fontepargpadro"/>
    <w:rsid w:val="00447A78"/>
  </w:style>
  <w:style w:type="character" w:customStyle="1" w:styleId="Ttulo4Char">
    <w:name w:val="Título 4 Char"/>
    <w:basedOn w:val="Fontepargpadro"/>
    <w:link w:val="Ttulo4"/>
    <w:uiPriority w:val="9"/>
    <w:semiHidden/>
    <w:rsid w:val="00447A7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8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08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4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2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03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39211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  <w:div w:id="204586356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53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605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68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9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88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6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19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47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39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96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37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96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1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05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05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117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06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7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53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0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3322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9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59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01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056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6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4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330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2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90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2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70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1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70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11271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single" w:sz="36" w:space="23" w:color="67D298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8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www.aprovadetran.com.br/sinalizacao-de-transito/categorias-de-sinalizacao-de-transito" TargetMode="External"/><Relationship Id="rId34" Type="http://schemas.openxmlformats.org/officeDocument/2006/relationships/hyperlink" Target="https://www.aprovadetran.com.br/sinalizacao-de-transito/categorias-de-sinalizacao-de-transito" TargetMode="External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www.aprovadetran.com.br/sinalizacao-de-transito/sinalizacao-luminosa-gestual-e-sonora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aprovadetran.com.br/sinalizacao-de-transito/sinalizacao-vertica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www.aprovadetran.com.br/sinalizacao-de-transito/categorias-de-sinalizacao-de-transito" TargetMode="External"/><Relationship Id="rId36" Type="http://schemas.openxmlformats.org/officeDocument/2006/relationships/image" Target="media/image20.png"/><Relationship Id="rId10" Type="http://schemas.openxmlformats.org/officeDocument/2006/relationships/hyperlink" Target="https://www.aprovadetran.com.br/sinalizacao-de-transito/dispositivos-auxiliares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aprovadetran.com.br/sinalizacao-de-transito/sinalizacao-luminosa-gestual-e-sonora" TargetMode="External"/><Relationship Id="rId22" Type="http://schemas.openxmlformats.org/officeDocument/2006/relationships/hyperlink" Target="https://www.aprovadetran.com.br/placas-de-transito" TargetMode="External"/><Relationship Id="rId27" Type="http://schemas.openxmlformats.org/officeDocument/2006/relationships/hyperlink" Target="https://www.aprovadetran.com.br/placas-de-transito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hyperlink" Target="https://www.aprovadetran.com.br/sinalizacao-de-transito/sinalizacao-horizonta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aprovadetran.com.br/sinalizacao-de-transito/sinalizacao-luminosa-gestual-e-sonora" TargetMode="External"/><Relationship Id="rId17" Type="http://schemas.openxmlformats.org/officeDocument/2006/relationships/hyperlink" Target="https://www.aprovadetran.com.br/placas-de-transito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9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3062</Words>
  <Characters>16539</Characters>
  <Application>Microsoft Office Word</Application>
  <DocSecurity>0</DocSecurity>
  <Lines>137</Lines>
  <Paragraphs>39</Paragraphs>
  <ScaleCrop>false</ScaleCrop>
  <Company/>
  <LinksUpToDate>false</LinksUpToDate>
  <CharactersWithSpaces>19562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Futura2</dc:creator>
  <cp:keywords/>
  <dc:description/>
  <cp:lastModifiedBy>Futura2</cp:lastModifiedBy>
  <cp:revision>1</cp:revision>
  <dcterms:created xsi:type="dcterms:W3CDTF">2020-11-28T14:31:00Z</dcterms:created>
  <dcterms:modified xsi:type="dcterms:W3CDTF">2020-11-28T14:35:00Z</dcterms:modified>
</cp:coreProperties>
</file>