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Retail Data Platform</w:t>
      </w:r>
    </w:p>
    <w:p>
      <w:pPr>
        <w:pStyle w:val="Subtitle"/>
      </w:pPr>
      <w:r>
        <w:t>Chat Handover | Historical Customer CDC Replay, BigQuery Recovery &amp; GitHub Publication</w:t>
      </w:r>
    </w:p>
    <w:p>
      <w:r>
        <w:t>Prepared 27 October 2026  |  Completed through checkpoint 3.35.186  |  Suggested next checkpoint 3.35.187</w:t>
      </w:r>
    </w:p>
    <w:p>
      <w:pPr>
        <w:pStyle w:val="Heading1"/>
      </w:pPr>
      <w:r>
        <w:t>1. Executive status</w:t>
      </w:r>
    </w:p>
    <w:p>
      <w:r>
        <w:t>Historical customer CDC replay has been implemented, tested, executed successfully against a dedicated BigQuery recovery table, independently verified, and published to GitHub main. The replay restored two historical events without changing PostgreSQL extraction acknowledgements. Commit dfd2511 is published to origin/main. This document records the work and operational decisions for future chats; it supplements rather than replaces the earlier project handovers.</w:t>
      </w:r>
    </w:p>
    <w:p>
      <w:pPr>
        <w:pStyle w:val="Heading1"/>
      </w:pPr>
      <w:r>
        <w:t>2. Project context and operational rules</w:t>
      </w:r>
    </w:p>
    <w:p>
      <w:pPr>
        <w:pStyle w:val="ListBullet"/>
      </w:pPr>
      <w:r>
        <w:t>Portfolio objective: demonstrate Python, PostgreSQL CDC, BigQuery medallion architecture, dbt/SCD Type 2, idempotency, testing and CI/CD; Airflow and Gold remain future work.</w:t>
      </w:r>
    </w:p>
    <w:p>
      <w:pPr>
        <w:pStyle w:val="ListBullet"/>
      </w:pPr>
      <w:r>
        <w:t>Debian VPS repository: ~/retail-data-platform; GitHub: AlucardMT/retail-data-platform; branch main.</w:t>
      </w:r>
    </w:p>
    <w:p>
      <w:pPr>
        <w:pStyle w:val="ListBullet"/>
      </w:pPr>
      <w:r>
        <w:t>PostgreSQL 16 Docker container retail-data-platform-postgres-1, localhost port 5433; source and integration database retail_platform_test, not retail. Connection supplied by TEST_DATABASE_URL.</w:t>
      </w:r>
    </w:p>
    <w:p>
      <w:pPr>
        <w:pStyle w:val="ListBullet"/>
      </w:pPr>
      <w:r>
        <w:t>GCP project retail-data-platform-512111; BigQuery location europe-west2; bronze and silver datasets. Billing disabled in earlier project context.</w:t>
      </w:r>
    </w:p>
    <w:p>
      <w:pPr>
        <w:pStyle w:val="ListBullet"/>
      </w:pPr>
      <w:r>
        <w:t>User preference: exactly one command per checkpoint, wait for pasted output, label safety, obtain explicit approval before database/cloud writes and Git stage/commit/push. Never assume approval carries over to new writes.</w:t>
      </w:r>
    </w:p>
    <w:p>
      <w:pPr>
        <w:pStyle w:val="ListBullet"/>
      </w:pPr>
      <w:r>
        <w:t>Five unrelated untracked files must remain untouched; see section 10.</w:t>
      </w:r>
    </w:p>
    <w:p>
      <w:pPr>
        <w:pStyle w:val="Heading1"/>
      </w:pPr>
      <w:r>
        <w:t>3. Starting state and recovery objective</w:t>
      </w:r>
    </w:p>
    <w:p>
      <w:r>
        <w:t>Before replay, cdc.customer_events held two historical UPDATE events (event IDs 69 and 91), both already acknowledged in pipeline.customer_event_extractions and already present in live bronze.customer_cdc_events. Standard CDC extraction is pending-only, so it cannot be used for historical recovery after acknowledgements. A separate read-only historical replay path was therefore implemented.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Source event ID</w:t>
            </w:r>
          </w:p>
        </w:tc>
        <w:tc>
          <w:tcPr>
            <w:tcW w:type="dxa" w:w="2880"/>
          </w:tcPr>
          <w:p>
            <w:r>
              <w:t>Event UUID</w:t>
            </w:r>
          </w:p>
        </w:tc>
        <w:tc>
          <w:tcPr>
            <w:tcW w:type="dxa" w:w="2880"/>
          </w:tcPr>
          <w:p>
            <w:r>
              <w:t>Operation</w:t>
            </w:r>
          </w:p>
        </w:tc>
      </w:tr>
      <w:tr>
        <w:tc>
          <w:tcPr>
            <w:tcW w:type="dxa" w:w="2880"/>
          </w:tcPr>
          <w:p>
            <w:r>
              <w:t>69</w:t>
            </w:r>
          </w:p>
        </w:tc>
        <w:tc>
          <w:tcPr>
            <w:tcW w:type="dxa" w:w="2880"/>
          </w:tcPr>
          <w:p>
            <w:r>
              <w:t>c35bbf9d-ff64-49c5-8e6c-3a8e3d2bf120</w:t>
            </w:r>
          </w:p>
        </w:tc>
        <w:tc>
          <w:tcPr>
            <w:tcW w:type="dxa" w:w="2880"/>
          </w:tcPr>
          <w:p>
            <w:r>
              <w:t>U</w:t>
            </w:r>
          </w:p>
        </w:tc>
      </w:tr>
      <w:tr>
        <w:tc>
          <w:tcPr>
            <w:tcW w:type="dxa" w:w="2880"/>
          </w:tcPr>
          <w:p>
            <w:r>
              <w:t>91</w:t>
            </w:r>
          </w:p>
        </w:tc>
        <w:tc>
          <w:tcPr>
            <w:tcW w:type="dxa" w:w="2880"/>
          </w:tcPr>
          <w:p>
            <w:r>
              <w:t>2d0b8f62-6a42-4f3e-a69b-7a8d5c7b1240</w:t>
            </w:r>
          </w:p>
        </w:tc>
        <w:tc>
          <w:tcPr>
            <w:tcW w:type="dxa" w:w="2880"/>
          </w:tcPr>
          <w:p>
            <w:r>
              <w:t>U</w:t>
            </w:r>
          </w:p>
        </w:tc>
      </w:tr>
    </w:tbl>
    <w:p>
      <w:r>
        <w:t>The recovery target was intentionally isolated from live Bronze: retail-data-platform-512111.bronze.customer_cdc_events_recovery_20261027. The target was created with the same 11-field schema as the live Bronze table and confirmed empty before execution. Its expirationTime is 1797839273346 (approximately 20 November 2026 UTC): this is a temporary recovery demonstration, not a durable archive.</w:t>
      </w:r>
    </w:p>
    <w:p>
      <w:pPr>
        <w:pStyle w:val="Heading1"/>
      </w:pPr>
      <w:r>
        <w:t>4. Implementation: replay_customer_cdc.py</w:t>
      </w:r>
    </w:p>
    <w:p>
      <w:r>
        <w:t>New module: src/retail_pipeline/replay_customer_cdc.py (232 lines at commit). CLI requires --destination; --execute opts in to actual BigQuery loading; default is a dry run.</w:t>
      </w:r>
    </w:p>
    <w:p>
      <w:pPr>
        <w:pStyle w:val="ListBullet"/>
      </w:pPr>
      <w:r>
        <w:t>Destination guard: permits only explicitly named recovery tables with prefix retail-data-platform-512111.bronze.customer_cdc_events_recovery_ and an alphanumeric/underscore suffix; rejects live Bronze, unrelated datasets and malformed identifiers.</w:t>
      </w:r>
    </w:p>
    <w:p>
      <w:pPr>
        <w:pStyle w:val="ListBullet"/>
      </w:pPr>
      <w:r>
        <w:t>Source extraction: psycopg dict_row, SET TRANSACTION READ ONLY, current_database() must equal retail_platform_test; SELECT historical CDC events ordered by event_id,event_uuid, independent of acknowledgement ledger.</w:t>
      </w:r>
    </w:p>
    <w:p>
      <w:pPr>
        <w:pStyle w:val="ListBullet"/>
      </w:pPr>
      <w:r>
        <w:t>Checks source event UUID uniqueness before loading.</w:t>
      </w:r>
    </w:p>
    <w:p>
      <w:pPr>
        <w:pStyle w:val="ListBullet"/>
      </w:pPr>
      <w:r>
        <w:t>Execution preflight: verifies destination is a physical BigQuery TABLE in europe-west2, matches expected 11-column schema, and is empty.</w:t>
      </w:r>
    </w:p>
    <w:p>
      <w:pPr>
        <w:pStyle w:val="ListBullet"/>
      </w:pPr>
      <w:r>
        <w:t>Serialization reuses the existing customer CDC serializer; original event identities are preserved while ingested_at reflects the new load.</w:t>
      </w:r>
    </w:p>
    <w:p>
      <w:pPr>
        <w:pStyle w:val="ListBullet"/>
      </w:pPr>
      <w:r>
        <w:t>BigQuery load: client.load_table_from_json, explicit 11-field LoadJobConfig schema, source_format NEWLINE_DELIMITED_JSON, write_disposition WRITE_EMPTY, max_bad_records=0; waits for job completion.</w:t>
      </w:r>
    </w:p>
    <w:p>
      <w:pPr>
        <w:pStyle w:val="ListBullet"/>
      </w:pPr>
      <w:r>
        <w:t>Post-load reconciliation: queries destination event_id/event_uuid, checks count, duplicates, missing/extra identities and mismatched UUIDs against PostgreSQL source.</w:t>
      </w:r>
    </w:p>
    <w:p>
      <w:pPr>
        <w:pStyle w:val="ListBullet"/>
      </w:pPr>
      <w:r>
        <w:t>No calls to CDC acknowledgement functions; no changes to standard incremental extraction or live Bronze.</w:t>
      </w:r>
    </w:p>
    <w:p>
      <w:pPr>
        <w:pStyle w:val="Heading1"/>
      </w:pPr>
      <w:r>
        <w:t>5. BigQuery schema contract</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Field</w:t>
            </w:r>
          </w:p>
        </w:tc>
        <w:tc>
          <w:tcPr>
            <w:tcW w:type="dxa" w:w="2880"/>
          </w:tcPr>
          <w:p>
            <w:r>
              <w:t>BigQuery type</w:t>
            </w:r>
          </w:p>
        </w:tc>
        <w:tc>
          <w:tcPr>
            <w:tcW w:type="dxa" w:w="2880"/>
          </w:tcPr>
          <w:p>
            <w:r>
              <w:t>Mode</w:t>
            </w:r>
          </w:p>
        </w:tc>
      </w:tr>
      <w:tr>
        <w:tc>
          <w:tcPr>
            <w:tcW w:type="dxa" w:w="2880"/>
          </w:tcPr>
          <w:p>
            <w:r>
              <w:t>event_id</w:t>
            </w:r>
          </w:p>
        </w:tc>
        <w:tc>
          <w:tcPr>
            <w:tcW w:type="dxa" w:w="2880"/>
          </w:tcPr>
          <w:p>
            <w:r>
              <w:t>INTEGER</w:t>
            </w:r>
          </w:p>
        </w:tc>
        <w:tc>
          <w:tcPr>
            <w:tcW w:type="dxa" w:w="2880"/>
          </w:tcPr>
          <w:p>
            <w:r>
              <w:t>REQUIRED</w:t>
            </w:r>
          </w:p>
        </w:tc>
      </w:tr>
      <w:tr>
        <w:tc>
          <w:tcPr>
            <w:tcW w:type="dxa" w:w="2880"/>
          </w:tcPr>
          <w:p>
            <w:r>
              <w:t>event_uuid</w:t>
            </w:r>
          </w:p>
        </w:tc>
        <w:tc>
          <w:tcPr>
            <w:tcW w:type="dxa" w:w="2880"/>
          </w:tcPr>
          <w:p>
            <w:r>
              <w:t>STRING</w:t>
            </w:r>
          </w:p>
        </w:tc>
        <w:tc>
          <w:tcPr>
            <w:tcW w:type="dxa" w:w="2880"/>
          </w:tcPr>
          <w:p>
            <w:r>
              <w:t>REQUIRED</w:t>
            </w:r>
          </w:p>
        </w:tc>
      </w:tr>
      <w:tr>
        <w:tc>
          <w:tcPr>
            <w:tcW w:type="dxa" w:w="2880"/>
          </w:tcPr>
          <w:p>
            <w:r>
              <w:t>customer_unique_id</w:t>
            </w:r>
          </w:p>
        </w:tc>
        <w:tc>
          <w:tcPr>
            <w:tcW w:type="dxa" w:w="2880"/>
          </w:tcPr>
          <w:p>
            <w:r>
              <w:t>STRING</w:t>
            </w:r>
          </w:p>
        </w:tc>
        <w:tc>
          <w:tcPr>
            <w:tcW w:type="dxa" w:w="2880"/>
          </w:tcPr>
          <w:p>
            <w:r>
              <w:t>REQUIRED</w:t>
            </w:r>
          </w:p>
        </w:tc>
      </w:tr>
      <w:tr>
        <w:tc>
          <w:tcPr>
            <w:tcW w:type="dxa" w:w="2880"/>
          </w:tcPr>
          <w:p>
            <w:r>
              <w:t>customer_id</w:t>
            </w:r>
          </w:p>
        </w:tc>
        <w:tc>
          <w:tcPr>
            <w:tcW w:type="dxa" w:w="2880"/>
          </w:tcPr>
          <w:p>
            <w:r>
              <w:t>STRING</w:t>
            </w:r>
          </w:p>
        </w:tc>
        <w:tc>
          <w:tcPr>
            <w:tcW w:type="dxa" w:w="2880"/>
          </w:tcPr>
          <w:p>
            <w:r>
              <w:t>NULLABLE</w:t>
            </w:r>
          </w:p>
        </w:tc>
      </w:tr>
      <w:tr>
        <w:tc>
          <w:tcPr>
            <w:tcW w:type="dxa" w:w="2880"/>
          </w:tcPr>
          <w:p>
            <w:r>
              <w:t>operation</w:t>
            </w:r>
          </w:p>
        </w:tc>
        <w:tc>
          <w:tcPr>
            <w:tcW w:type="dxa" w:w="2880"/>
          </w:tcPr>
          <w:p>
            <w:r>
              <w:t>STRING</w:t>
            </w:r>
          </w:p>
        </w:tc>
        <w:tc>
          <w:tcPr>
            <w:tcW w:type="dxa" w:w="2880"/>
          </w:tcPr>
          <w:p>
            <w:r>
              <w:t>REQUIRED</w:t>
            </w:r>
          </w:p>
        </w:tc>
      </w:tr>
      <w:tr>
        <w:tc>
          <w:tcPr>
            <w:tcW w:type="dxa" w:w="2880"/>
          </w:tcPr>
          <w:p>
            <w:r>
              <w:t>event_timestamp</w:t>
            </w:r>
          </w:p>
        </w:tc>
        <w:tc>
          <w:tcPr>
            <w:tcW w:type="dxa" w:w="2880"/>
          </w:tcPr>
          <w:p>
            <w:r>
              <w:t>TIMESTAMP</w:t>
            </w:r>
          </w:p>
        </w:tc>
        <w:tc>
          <w:tcPr>
            <w:tcW w:type="dxa" w:w="2880"/>
          </w:tcPr>
          <w:p>
            <w:r>
              <w:t>REQUIRED</w:t>
            </w:r>
          </w:p>
        </w:tc>
      </w:tr>
      <w:tr>
        <w:tc>
          <w:tcPr>
            <w:tcW w:type="dxa" w:w="2880"/>
          </w:tcPr>
          <w:p>
            <w:r>
              <w:t>recorded_at</w:t>
            </w:r>
          </w:p>
        </w:tc>
        <w:tc>
          <w:tcPr>
            <w:tcW w:type="dxa" w:w="2880"/>
          </w:tcPr>
          <w:p>
            <w:r>
              <w:t>TIMESTAMP</w:t>
            </w:r>
          </w:p>
        </w:tc>
        <w:tc>
          <w:tcPr>
            <w:tcW w:type="dxa" w:w="2880"/>
          </w:tcPr>
          <w:p>
            <w:r>
              <w:t>REQUIRED</w:t>
            </w:r>
          </w:p>
        </w:tc>
      </w:tr>
      <w:tr>
        <w:tc>
          <w:tcPr>
            <w:tcW w:type="dxa" w:w="2880"/>
          </w:tcPr>
          <w:p>
            <w:r>
              <w:t>before_data</w:t>
            </w:r>
          </w:p>
        </w:tc>
        <w:tc>
          <w:tcPr>
            <w:tcW w:type="dxa" w:w="2880"/>
          </w:tcPr>
          <w:p>
            <w:r>
              <w:t>JSON</w:t>
            </w:r>
          </w:p>
        </w:tc>
        <w:tc>
          <w:tcPr>
            <w:tcW w:type="dxa" w:w="2880"/>
          </w:tcPr>
          <w:p>
            <w:r>
              <w:t>NULLABLE</w:t>
            </w:r>
          </w:p>
        </w:tc>
      </w:tr>
      <w:tr>
        <w:tc>
          <w:tcPr>
            <w:tcW w:type="dxa" w:w="2880"/>
          </w:tcPr>
          <w:p>
            <w:r>
              <w:t>after_data</w:t>
            </w:r>
          </w:p>
        </w:tc>
        <w:tc>
          <w:tcPr>
            <w:tcW w:type="dxa" w:w="2880"/>
          </w:tcPr>
          <w:p>
            <w:r>
              <w:t>JSON</w:t>
            </w:r>
          </w:p>
        </w:tc>
        <w:tc>
          <w:tcPr>
            <w:tcW w:type="dxa" w:w="2880"/>
          </w:tcPr>
          <w:p>
            <w:r>
              <w:t>NULLABLE</w:t>
            </w:r>
          </w:p>
        </w:tc>
      </w:tr>
      <w:tr>
        <w:tc>
          <w:tcPr>
            <w:tcW w:type="dxa" w:w="2880"/>
          </w:tcPr>
          <w:p>
            <w:r>
              <w:t>schema_version</w:t>
            </w:r>
          </w:p>
        </w:tc>
        <w:tc>
          <w:tcPr>
            <w:tcW w:type="dxa" w:w="2880"/>
          </w:tcPr>
          <w:p>
            <w:r>
              <w:t>INTEGER</w:t>
            </w:r>
          </w:p>
        </w:tc>
        <w:tc>
          <w:tcPr>
            <w:tcW w:type="dxa" w:w="2880"/>
          </w:tcPr>
          <w:p>
            <w:r>
              <w:t>REQUIRED</w:t>
            </w:r>
          </w:p>
        </w:tc>
      </w:tr>
      <w:tr>
        <w:tc>
          <w:tcPr>
            <w:tcW w:type="dxa" w:w="2880"/>
          </w:tcPr>
          <w:p>
            <w:r>
              <w:t>ingested_at</w:t>
            </w:r>
          </w:p>
        </w:tc>
        <w:tc>
          <w:tcPr>
            <w:tcW w:type="dxa" w:w="2880"/>
          </w:tcPr>
          <w:p>
            <w:r>
              <w:t>TIMESTAMP</w:t>
            </w:r>
          </w:p>
        </w:tc>
        <w:tc>
          <w:tcPr>
            <w:tcW w:type="dxa" w:w="2880"/>
          </w:tcPr>
          <w:p>
            <w:r>
              <w:t>REQUIRED</w:t>
            </w:r>
          </w:p>
        </w:tc>
      </w:tr>
    </w:tbl>
    <w:p>
      <w:pPr>
        <w:pStyle w:val="Heading1"/>
      </w:pPr>
      <w:r>
        <w:t>6. Failure, diagnosis and corrective action</w:t>
      </w:r>
    </w:p>
    <w:p>
      <w:r>
        <w:t>The first approved --execute attempt failed with BigQuery BadRequest 400: “Provided Schema does not match Table ... Field before_data has changed type from JSON to RECORD.” The loader had passed Python dictionaries for JSON payloads without explicitly supplying the table schema; BigQuery inferred nested RECORD. Do not interpret this as a bad PostgreSQL event.</w:t>
      </w:r>
    </w:p>
    <w:p>
      <w:r>
        <w:t>A read-only bq show after the failed job confirmed the recovery table still had numRows=0, numBytes=0, original JSON field types, and location europe-west2. No cleanup or recreation was necessary.</w:t>
      </w:r>
    </w:p>
    <w:p>
      <w:r>
        <w:t>The replay module was updated to set LoadJobConfig.schema explicitly from EXPECTED_SCHEMA, preserving both before_data and after_data as nullable JSON. The existing successful-load test was strengthened to assert all 11 schema fields, both JSON types and modes, and WRITE_EMPTY. Python syntax checks passed. The focused mocked test suite then passed all 25 tests in 2.01 seconds.</w:t>
      </w:r>
    </w:p>
    <w:p>
      <w:pPr>
        <w:pStyle w:val="Heading1"/>
      </w:pPr>
      <w:r>
        <w:t>7. Execution and independent verification</w:t>
      </w:r>
    </w:p>
    <w:p>
      <w:r>
        <w:t>After separate user approval for exactly one retry, the corrected command succeeded:</w:t>
      </w:r>
    </w:p>
    <w:p>
      <w:pPr>
        <w:spacing w:after="140"/>
        <w:ind w:left="288"/>
      </w:pPr>
      <w:r>
        <w:rPr>
          <w:rFonts w:ascii="Consolas" w:hAnsi="Consolas"/>
          <w:color w:val="2A3541"/>
          <w:sz w:val="16"/>
        </w:rPr>
        <w:t>cd ~/retail-data-platform &amp;&amp; PYTHONPATH=src .venv312/bin/python -m retail_pipeline.replay_customer_cdc --destination retail-data-platform-512111.bronze.customer_cdc_events_recovery_20261027 --execute</w:t>
      </w:r>
    </w:p>
    <w:p>
      <w:pPr>
        <w:spacing w:after="140"/>
        <w:ind w:left="288"/>
      </w:pPr>
      <w:r>
        <w:rPr>
          <w:rFonts w:ascii="Consolas" w:hAnsi="Consolas"/>
          <w:color w:val="2A3541"/>
          <w:sz w:val="16"/>
        </w:rPr>
        <w:t>Historical CDC events loaded: 2</w:t>
        <w:br/>
        <w:t>Destination: retail-data-platform-512111.bronze.customer_cdc_events_recovery_20261027</w:t>
      </w:r>
    </w:p>
    <w:p>
      <w:r>
        <w:t>Independent read-only BigQuery verification grouped by event_id, event_uuid and operation. It returned exactly two rows: event 69 UUID c35bbf9d-ff64-49c5-8e6c-3a8e3d2bf120, operation U, occurrences 1; event 91 UUID 2d0b8f62-6a42-4f3e-a69b-7a8d5c7b1240, operation U, occurrences 1. These match the previously observed PostgreSQL source identities.</w:t>
      </w:r>
    </w:p>
    <w:p>
      <w:pPr>
        <w:spacing w:after="140"/>
        <w:ind w:left="288"/>
      </w:pPr>
      <w:r>
        <w:rPr>
          <w:rFonts w:ascii="Consolas" w:hAnsi="Consolas"/>
          <w:color w:val="2A3541"/>
          <w:sz w:val="16"/>
        </w:rPr>
        <w:t>bq query --project_id=retail-data-platform-512111 --location=europe-west2 --use_legacy_sql=false 'SELECT event_id,event_uuid,operation,COUNT(*) AS occurrences FROM `retail-data-platform-512111.bronze.customer_cdc_events_recovery_20261027` GROUP BY event_id,event_uuid,operation ORDER BY event_id'</w:t>
      </w:r>
    </w:p>
    <w:p>
      <w:r>
        <w:t>A separate read-only PostgreSQL ledger check returned: acknowledged events 2; distinct acknowledged UUIDs 2; pending events 0. These match the pre-replay baseline, confirming no observed disturbance to incremental CDC acknowledgement state. The pasted final output omitted the database-name line, but the supplied check code required current_database() = retail_platform_test.</w:t>
      </w:r>
    </w:p>
    <w:p>
      <w:pPr>
        <w:pStyle w:val="Heading1"/>
      </w:pPr>
      <w:r>
        <w:t>8. Automated testing</w:t>
      </w:r>
    </w:p>
    <w:p>
      <w:r>
        <w:t>New test module: tests/test_replay_customer_cdc.py (482 lines at commit). All 25 tests passed after the explicit-schema fix. Tests mock PostgreSQL and BigQuery; focused suite does not intentionally perform live writes.</w:t>
      </w:r>
    </w:p>
    <w:p>
      <w:pPr>
        <w:pStyle w:val="ListBullet"/>
      </w:pPr>
      <w:r>
        <w:t>Destination validation and live Bronze protection, including malformed names and wrong projects/datasets.</w:t>
      </w:r>
    </w:p>
    <w:p>
      <w:pPr>
        <w:pStyle w:val="ListBullet"/>
      </w:pPr>
      <w:r>
        <w:t>Dry-run avoids BigQuery; duplicate source UUID rejection.</w:t>
      </w:r>
    </w:p>
    <w:p>
      <w:pPr>
        <w:pStyle w:val="ListBullet"/>
      </w:pPr>
      <w:r>
        <w:t>Recovery table emptiness, schema, location and table identity validation.</w:t>
      </w:r>
    </w:p>
    <w:p>
      <w:pPr>
        <w:pStyle w:val="ListBullet"/>
      </w:pPr>
      <w:r>
        <w:t>Successful load preserves source identities, uses WRITE_EMPTY and explicitly defines native JSON schema.</w:t>
      </w:r>
    </w:p>
    <w:p>
      <w:pPr>
        <w:pStyle w:val="ListBullet"/>
      </w:pPr>
      <w:r>
        <w:t>Failed load error propagation; empty history does not create a load job; no acknowledgement calls.</w:t>
      </w:r>
    </w:p>
    <w:p>
      <w:pPr>
        <w:pStyle w:val="ListBullet"/>
      </w:pPr>
      <w:r>
        <w:t>Read-only historical extraction and wrong-source-database rejection.</w:t>
      </w:r>
    </w:p>
    <w:p>
      <w:pPr>
        <w:pStyle w:val="ListBullet"/>
      </w:pPr>
      <w:r>
        <w:t>Reconciliation of matching, missing, unexpected, duplicated and wrong-UUID destination records.</w:t>
      </w:r>
    </w:p>
    <w:p>
      <w:pPr>
        <w:spacing w:after="140"/>
        <w:ind w:left="288"/>
      </w:pPr>
      <w:r>
        <w:rPr>
          <w:rFonts w:ascii="Consolas" w:hAnsi="Consolas"/>
          <w:color w:val="2A3541"/>
          <w:sz w:val="16"/>
        </w:rPr>
        <w:t>cd ~/retail-data-platform &amp;&amp; PYTHONPATH=src .venv312/bin/python -m pytest tests/test_replay_customer_cdc.py -v</w:t>
        <w:br/>
        <w:t># Observed: 25 passed in 2.01s</w:t>
      </w:r>
    </w:p>
    <w:p>
      <w:pPr>
        <w:pStyle w:val="Heading1"/>
      </w:pPr>
      <w:r>
        <w:t>9. Git workflow and published state</w:t>
      </w:r>
    </w:p>
    <w:p>
      <w:r>
        <w:t>Git status before staging showed seven untracked files: two replay implementation files and five unrelated files. User approved staging exactly the two replay files, then separately approved local commit and GitHub push. Staged diff: 2 files, 714 insertions (232 module + 482 tests).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Item</w:t>
            </w:r>
          </w:p>
        </w:tc>
        <w:tc>
          <w:tcPr>
            <w:tcW w:type="dxa" w:w="4320"/>
          </w:tcPr>
          <w:p>
            <w:r>
              <w:t>Verified value</w:t>
            </w:r>
          </w:p>
        </w:tc>
      </w:tr>
      <w:tr>
        <w:tc>
          <w:tcPr>
            <w:tcW w:type="dxa" w:w="4320"/>
          </w:tcPr>
          <w:p>
            <w:r>
              <w:t>Commit</w:t>
            </w:r>
          </w:p>
        </w:tc>
        <w:tc>
          <w:tcPr>
            <w:tcW w:type="dxa" w:w="4320"/>
          </w:tcPr>
          <w:p>
            <w:r>
              <w:t>dfd2511</w:t>
            </w:r>
          </w:p>
        </w:tc>
      </w:tr>
      <w:tr>
        <w:tc>
          <w:tcPr>
            <w:tcW w:type="dxa" w:w="4320"/>
          </w:tcPr>
          <w:p>
            <w:r>
              <w:t>Message</w:t>
            </w:r>
          </w:p>
        </w:tc>
        <w:tc>
          <w:tcPr>
            <w:tcW w:type="dxa" w:w="4320"/>
          </w:tcPr>
          <w:p>
            <w:r>
              <w:t>feat(cdc): add safe historical customer event replay to BigQuery</w:t>
            </w:r>
          </w:p>
        </w:tc>
      </w:tr>
      <w:tr>
        <w:tc>
          <w:tcPr>
            <w:tcW w:type="dxa" w:w="4320"/>
          </w:tcPr>
          <w:p>
            <w:r>
              <w:t>Branch</w:t>
            </w:r>
          </w:p>
        </w:tc>
        <w:tc>
          <w:tcPr>
            <w:tcW w:type="dxa" w:w="4320"/>
          </w:tcPr>
          <w:p>
            <w:r>
              <w:t>main</w:t>
            </w:r>
          </w:p>
        </w:tc>
      </w:tr>
      <w:tr>
        <w:tc>
          <w:tcPr>
            <w:tcW w:type="dxa" w:w="4320"/>
          </w:tcPr>
          <w:p>
            <w:r>
              <w:t>Push</w:t>
            </w:r>
          </w:p>
        </w:tc>
        <w:tc>
          <w:tcPr>
            <w:tcW w:type="dxa" w:w="4320"/>
          </w:tcPr>
          <w:p>
            <w:r>
              <w:t>d437246..dfd2511  main -&gt; main</w:t>
            </w:r>
          </w:p>
        </w:tc>
      </w:tr>
      <w:tr>
        <w:tc>
          <w:tcPr>
            <w:tcW w:type="dxa" w:w="4320"/>
          </w:tcPr>
          <w:p>
            <w:r>
              <w:t>GitHub</w:t>
            </w:r>
          </w:p>
        </w:tc>
        <w:tc>
          <w:tcPr>
            <w:tcW w:type="dxa" w:w="4320"/>
          </w:tcPr>
          <w:p>
            <w:r>
              <w:t>https://github.com/AlucardMT/retail-data-platform/commit/dfd2511</w:t>
            </w:r>
          </w:p>
        </w:tc>
      </w:tr>
    </w:tbl>
    <w:p>
      <w:r>
        <w:t>The final verified pre-push Git status showed main ahead of origin/main by one; the subsequent push output confirmed origin/main advanced to dfd2511. A post-push git status command was not run in this chat.</w:t>
      </w:r>
    </w:p>
    <w:p>
      <w:pPr>
        <w:pStyle w:val="Heading1"/>
      </w:pPr>
      <w:r>
        <w:t>10. Files intentionally excluded from Git commit</w:t>
      </w:r>
    </w:p>
    <w:p>
      <w:pPr>
        <w:pStyle w:val="ListBullet"/>
      </w:pPr>
      <w:r>
        <w:t>dbt/retail_data_platform/models/intermediate/int_customer_history_unit_tests.yml.bak</w:t>
      </w:r>
    </w:p>
    <w:p>
      <w:pPr>
        <w:pStyle w:val="ListBullet"/>
      </w:pPr>
      <w:r>
        <w:t>docs/006_retail_cdc_bronze_ingestion_handover.docx</w:t>
      </w:r>
    </w:p>
    <w:p>
      <w:pPr>
        <w:pStyle w:val="ListBullet"/>
      </w:pPr>
      <w:r>
        <w:t>docs/007_retail_cdc_live_ingestion_fixes_handover.docx</w:t>
      </w:r>
    </w:p>
    <w:p>
      <w:pPr>
        <w:pStyle w:val="ListBullet"/>
      </w:pPr>
      <w:r>
        <w:t>docs/008_retail_python312_bronze_quality_git_handover.docx</w:t>
      </w:r>
    </w:p>
    <w:p>
      <w:pPr>
        <w:pStyle w:val="ListBullet"/>
      </w:pPr>
      <w:r>
        <w:t>docs/retail_data_lineage_detailed_field_level.xlsx</w:t>
      </w:r>
    </w:p>
    <w:p>
      <w:r>
        <w:t>These remained untracked; do not stage, delete or alter them without separate instruction.</w:t>
      </w:r>
    </w:p>
    <w:p>
      <w:pPr>
        <w:pStyle w:val="Heading1"/>
      </w:pPr>
      <w:r>
        <w:t>11. Limitations, caveats and next actions</w:t>
      </w:r>
    </w:p>
    <w:p>
      <w:pPr>
        <w:pStyle w:val="ListBullet"/>
      </w:pPr>
      <w:r>
        <w:t>WRITE_EMPTY prevents loading into an already populated recovery table; it is not a general exactly-once guarantee across all failure modes.</w:t>
      </w:r>
    </w:p>
    <w:p>
      <w:pPr>
        <w:pStyle w:val="ListBullet"/>
      </w:pPr>
      <w:r>
        <w:t>Post-load reconciliation currently compares event_id/event_uuid identities and counts, not a full field-by-field payload or checksum comparison.</w:t>
      </w:r>
    </w:p>
    <w:p>
      <w:pPr>
        <w:pStyle w:val="ListBullet"/>
      </w:pPr>
      <w:r>
        <w:t>Historical extraction currently materializes all source events in memory; batching/streaming may be needed for scale.</w:t>
      </w:r>
    </w:p>
    <w:p>
      <w:pPr>
        <w:pStyle w:val="ListBullet"/>
      </w:pPr>
      <w:r>
        <w:t>The recovery table has an expiration date; verify retention before treating it as a backup.</w:t>
      </w:r>
    </w:p>
    <w:p>
      <w:pPr>
        <w:pStyle w:val="ListBullet"/>
      </w:pPr>
      <w:r>
        <w:t>The replay was tested with two UPDATE events; larger datasets and I/D event variants need broader integration validation.</w:t>
      </w:r>
    </w:p>
    <w:p>
      <w:pPr>
        <w:pStyle w:val="ListBullet"/>
      </w:pPr>
      <w:r>
        <w:t>The initial failed BigQuery load and the corrective fix are valuable documentation examples of schema inference and native JSON handling.</w:t>
      </w:r>
    </w:p>
    <w:p>
      <w:pPr>
        <w:pStyle w:val="ListBullet"/>
      </w:pPr>
      <w:r>
        <w:t>Suggested next step: document the replay in repository README or dedicated runbook, with architecture, CLI dry-run and execute examples, safeguards, test evidence and caveats; obtain approval before editing or committing.</w:t>
      </w:r>
    </w:p>
    <w:p>
      <w:pPr>
        <w:pStyle w:val="ListBullet"/>
      </w:pPr>
      <w:r>
        <w:t>Further pipeline roadmap from prior project context: continue Silver SCD2/dbt, Gold marts, Airflow orchestration and CI/CD; do not claim those are completed here.</w:t>
      </w:r>
    </w:p>
    <w:p>
      <w:pPr>
        <w:pStyle w:val="Heading1"/>
      </w:pPr>
      <w:r>
        <w:t>12. Continuation instructions for future chats</w:t>
      </w:r>
    </w:p>
    <w:p>
      <w:r>
        <w:t>Resume after successful GitHub push at checkpoint 3.35.186. The assistant proposed a documentation checkpoint 3.35.187; the user requested this complete handover instead. Do not rerun the successful replay into the populated recovery table. For any new replay, first inspect destination state and obtain fresh approval for the specific BigQuery write. Follow one-command-per-response workflow, explicit safety labels and separate authorization for Git changes. Prior handovers 001–008 and the project plan/lineage spreadsheet remain supporting context.</w:t>
      </w:r>
    </w:p>
    <w:p>
      <w:r>
        <w:t>Evidence basis: conversation command outputs and prior handover context available in this project. No independent inspection of the VPS source code or GitHub was performed while authoring this document; implementation descriptions reflect the completed, user-reported workflow and verified command outputs.</w:t>
      </w:r>
    </w:p>
    <w:sectPr w:rsidR="00FC693F" w:rsidRPr="0006063C" w:rsidSect="00034616">
      <w:footerReference w:type="default" r:id="rId9"/>
      <w:pgSz w:w="12240" w:h="15840"/>
      <w:pgMar w:top="1080" w:right="1800" w:bottom="1008"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Retail Data Platform  |  Historical CDC Replay Handover  |  27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A5A"/>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3A5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53A5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