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nanoGPT → GGUF 转换流程研究日志</w:t>
      </w:r>
    </w:p>
    <w:p/>
    <w:p>
      <w:r>
        <w:rPr>
          <w:b/>
        </w:rPr>
        <w:t>研究时间：</w:t>
      </w:r>
      <w:r>
        <w:t>2026-05-26</w:t>
      </w:r>
      <w:r>
        <w:rPr>
          <w:b/>
        </w:rPr>
        <w:br/>
        <w:t>研究目标：</w:t>
      </w:r>
      <w:r>
        <w:t>建立从 PyTorch nanoGPT 到 LM Studio 可加载 GGUF 模型的端到端流程</w:t>
      </w:r>
      <w:r>
        <w:rPr>
          <w:b/>
        </w:rPr>
        <w:br/>
        <w:t>研究状态：</w:t>
      </w:r>
      <w:r>
        <w:t>✅ 主要流程已完成，Tokenizer 正常工作</w:t>
      </w:r>
    </w:p>
    <w:p/>
    <w:p>
      <w:pPr>
        <w:pStyle w:val="Heading1"/>
      </w:pPr>
      <w:r>
        <w:t>一、当前进展</w:t>
      </w:r>
    </w:p>
    <w:p>
      <w:pPr>
        <w:pStyle w:val="Heading2"/>
      </w:pPr>
      <w:r>
        <w:t>✅ 成功完成的项目</w:t>
      </w:r>
    </w:p>
    <w:p>
      <w:pPr>
        <w:pStyle w:val="ListBullet"/>
      </w:pPr>
      <w:r>
        <w:t>Tokenizer 成功加载：能够识别和显示可读的内容字符串</w:t>
      </w:r>
    </w:p>
    <w:p>
      <w:pPr>
        <w:pStyle w:val="ListBullet"/>
      </w:pPr>
      <w:r>
        <w:t>vocab.json、merges.txt、tokenizer.json 等文件都已正确生成</w:t>
      </w:r>
    </w:p>
    <w:p>
      <w:pPr>
        <w:pStyle w:val="ListBullet"/>
      </w:pPr>
      <w:r>
        <w:t>模型架构转换成功：权重从 nanoGPT 格式正确转换为 HuggingFace 格式</w:t>
      </w:r>
    </w:p>
    <w:p>
      <w:pPr>
        <w:pStyle w:val="ListBullet"/>
      </w:pPr>
      <w:r>
        <w:t>所有层（attention、MLP、LayerNorm）都正确映射</w:t>
      </w:r>
    </w:p>
    <w:p>
      <w:pPr>
        <w:pStyle w:val="ListBullet"/>
      </w:pPr>
      <w:r>
        <w:t>权重大小约 57MB，符合预期</w:t>
      </w:r>
    </w:p>
    <w:p>
      <w:pPr>
        <w:pStyle w:val="Heading2"/>
      </w:pPr>
      <w:r>
        <w:t>⚠️ 当前问题</w:t>
      </w:r>
    </w:p>
    <w:p>
      <w:r>
        <w:t>模型停不下来，怀疑与 EOS (End-of-Sequence) token 处理有关。这是正常的推理问题，不是转换流程的问题。</w:t>
      </w:r>
    </w:p>
    <w:p/>
    <w:p>
      <w:pPr>
        <w:pStyle w:val="Heading1"/>
      </w:pPr>
      <w:r>
        <w:t>二、最终定版代码实现要点</w:t>
      </w:r>
    </w:p>
    <w:p>
      <w:pPr>
        <w:pStyle w:val="Heading2"/>
      </w:pPr>
      <w:r>
        <w:t>1. 配置文件生成 (nanogpt_to_hf.py 第 31-52 行)</w:t>
      </w:r>
    </w:p>
    <w:p>
      <w:r>
        <w:t>关键配置项：</w:t>
      </w:r>
    </w:p>
    <w:p>
      <w:pPr>
        <w:pStyle w:val="ListBullet"/>
      </w:pPr>
      <w:r>
        <w:t>"architectures": ["GPT2LMHeadModel"] - 指定模型架构类型，必须包含此字段</w:t>
      </w:r>
    </w:p>
    <w:p>
      <w:pPr>
        <w:pStyle w:val="ListBullet"/>
      </w:pPr>
      <w:r>
        <w:t>"vocab_size": model_args.get("vocab_size") - 从 checkpoint 提取词汇表大小</w:t>
      </w:r>
    </w:p>
    <w:p>
      <w:pPr>
        <w:pStyle w:val="ListBullet"/>
      </w:pPr>
      <w:r>
        <w:t>"n_inner": 4 * n_embd - FFN 中间层维度，标准扩展比例</w:t>
      </w:r>
    </w:p>
    <w:p>
      <w:pPr>
        <w:pStyle w:val="ListBullet"/>
      </w:pPr>
      <w:r>
        <w:t>"activation_function": "gelu_new" - nanoGPT 使用的新 GELU 激活函数</w:t>
      </w:r>
    </w:p>
    <w:p/>
    <w:p>
      <w:pPr>
        <w:pStyle w:val="IntenseQuote"/>
      </w:pPr>
      <w:r>
        <w:rPr>
          <w:b/>
        </w:rPr>
        <w:t>要点说明：</w:t>
      </w:r>
    </w:p>
    <w:p>
      <w:r>
        <w:rPr>
          <w:b/>
        </w:rPr>
        <w:t xml:space="preserve">• </w:t>
      </w:r>
      <w:r>
        <w:t>"architectures" 字段必须包含 "GPT2LMHeadModel"，否则 llama.cpp 无法识别模型类型</w:t>
      </w:r>
    </w:p>
    <w:p>
      <w:r>
        <w:rPr>
          <w:b/>
        </w:rPr>
        <w:t xml:space="preserve">• </w:t>
      </w:r>
      <w:r>
        <w:t>所有维度参数必须从 checkpoint 的 model_args 中提取</w:t>
      </w:r>
    </w:p>
    <w:p>
      <w:r>
        <w:rPr>
          <w:b/>
        </w:rPr>
        <w:t xml:space="preserve">• </w:t>
      </w:r>
      <w:r>
        <w:t>n_inner = 4 * n_embd 是标准的 FFN 扩展比例</w:t>
      </w:r>
    </w:p>
    <w:p/>
    <w:p>
      <w:pPr>
        <w:pStyle w:val="Heading2"/>
      </w:pPr>
      <w:r>
        <w:t>2. Tokenizer 保存 (nanogpt_to_hf.py 第 54-92 行)</w:t>
      </w:r>
    </w:p>
    <w:p>
      <w:r>
        <w:t>保存流程：</w:t>
      </w:r>
    </w:p>
    <w:p>
      <w:pPr>
        <w:pStyle w:val="ListNumber"/>
      </w:pPr>
      <w:r>
        <w:t>1. tokenizer = GPT2Tokenizer.from_pretrained("gpt2")</w:t>
      </w:r>
    </w:p>
    <w:p>
      <w:pPr>
        <w:pStyle w:val="ListNumber"/>
      </w:pPr>
      <w:r>
        <w:t>2. tokenizer.save_pretrained(args.output) - 基础保存</w:t>
      </w:r>
    </w:p>
    <w:p>
      <w:pPr>
        <w:pStyle w:val="ListNumber"/>
      </w:pPr>
      <w:r>
        <w:t>3. 手动保存 vocab.json - tokenizer.get_vocab()</w:t>
      </w:r>
    </w:p>
    <w:p>
      <w:pPr>
        <w:pStyle w:val="ListNumber"/>
      </w:pPr>
      <w:r>
        <w:t>4. 下载 merges.txt - 从 HuggingFace gpt2 仓库获取</w:t>
      </w:r>
    </w:p>
    <w:p/>
    <w:p>
      <w:pPr>
        <w:pStyle w:val="IntenseQuote"/>
      </w:pPr>
      <w:r>
        <w:rPr>
          <w:b/>
        </w:rPr>
        <w:t>关键要点：</w:t>
      </w:r>
    </w:p>
    <w:p>
      <w:r>
        <w:rPr>
          <w:b/>
        </w:rPr>
        <w:t xml:space="preserve">• </w:t>
      </w:r>
      <w:r>
        <w:t>tokenizer.save_pretrained() 不会自动保存 vocab.json 和 merges.txt</w:t>
      </w:r>
    </w:p>
    <w:p>
      <w:r>
        <w:rPr>
          <w:b/>
        </w:rPr>
        <w:t xml:space="preserve">• </w:t>
      </w:r>
      <w:r>
        <w:t>必须手动下载标准 GPT-2 的 merges.txt（nanoGPT 使用 GPT-2 tokenizer）</w:t>
      </w:r>
    </w:p>
    <w:p>
      <w:r>
        <w:rPr>
          <w:b/>
        </w:rPr>
        <w:t xml:space="preserve">• </w:t>
      </w:r>
      <w:r>
        <w:t>验证所有必需文件：vocab.json、merges.txt、tokenizer.json、tokenizer_config.json</w:t>
      </w:r>
    </w:p>
    <w:p/>
    <w:p>
      <w:pPr>
        <w:pStyle w:val="Heading2"/>
      </w:pPr>
      <w:r>
        <w:t>3. 权重转换与转置 (nanogpt_to_hf.py 第 94-136 行)</w:t>
      </w:r>
    </w:p>
    <w:p>
      <w:r>
        <w:t>需要转置的权重层（来自 model.py 第 245 行）：</w:t>
      </w:r>
    </w:p>
    <w:p>
      <w:pPr>
        <w:pStyle w:val="ListBullet"/>
      </w:pPr>
      <w:r>
        <w:t>attn.c_attn.weight - QKV 合并投影</w:t>
      </w:r>
    </w:p>
    <w:p>
      <w:pPr>
        <w:pStyle w:val="ListBullet"/>
      </w:pPr>
      <w:r>
        <w:t>attn.c_proj.weight - Attention 输出投影</w:t>
      </w:r>
    </w:p>
    <w:p>
      <w:pPr>
        <w:pStyle w:val="ListBullet"/>
      </w:pPr>
      <w:r>
        <w:t>mlp.c_fc.weight - FFN 第一层</w:t>
      </w:r>
    </w:p>
    <w:p>
      <w:pPr>
        <w:pStyle w:val="ListBullet"/>
      </w:pPr>
      <w:r>
        <w:t>mlp.c_proj.weight - FFN 第二层</w:t>
      </w:r>
    </w:p>
    <w:p/>
    <w:p>
      <w:pPr>
        <w:pStyle w:val="IntenseQuote"/>
      </w:pPr>
      <w:r>
        <w:rPr>
          <w:b/>
        </w:rPr>
        <w:t>转换逻辑：</w:t>
      </w:r>
    </w:p>
    <w:p>
      <w:r>
        <w:rPr>
          <w:b/>
        </w:rPr>
        <w:t xml:space="preserve">• </w:t>
      </w:r>
      <w:r>
        <w:t>nanoGPT 使用标准 PyTorch Linear 层</w:t>
      </w:r>
    </w:p>
    <w:p>
      <w:r>
        <w:rPr>
          <w:b/>
        </w:rPr>
        <w:t xml:space="preserve">• </w:t>
      </w:r>
      <w:r>
        <w:t>HuggingFace 使用 GPT-2 格式（Conv1D），需要转置</w:t>
      </w:r>
    </w:p>
    <w:p>
      <w:r>
        <w:rPr>
          <w:b/>
        </w:rPr>
        <w:t xml:space="preserve">• </w:t>
      </w:r>
      <w:r>
        <w:t>使用 tensor.t() 进行权重转置</w:t>
      </w:r>
    </w:p>
    <w:p>
      <w:r>
        <w:rPr>
          <w:b/>
        </w:rPr>
        <w:t xml:space="preserve">• </w:t>
      </w:r>
      <w:r>
        <w:t>不添加 lm_head：GPT-2 使用 weight tying，转换脚本自动处理</w:t>
      </w:r>
    </w:p>
    <w:p/>
    <w:p>
      <w:pPr>
        <w:pStyle w:val="Heading2"/>
      </w:pPr>
      <w:r>
        <w:t>4. 权重命名映射关系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nanoGPT 原始名称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HuggingFace 目标名称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是否转置</w:t>
            </w:r>
          </w:p>
        </w:tc>
      </w:tr>
      <w:tr>
        <w:tc>
          <w:tcPr>
            <w:tcW w:type="dxa" w:w="2880"/>
          </w:tcPr>
          <w:p>
            <w:r>
              <w:t>transformer.wte.weight</w:t>
            </w:r>
          </w:p>
        </w:tc>
        <w:tc>
          <w:tcPr>
            <w:tcW w:type="dxa" w:w="2880"/>
          </w:tcPr>
          <w:p>
            <w:r>
              <w:t>transformer.wte.weight</w:t>
            </w:r>
          </w:p>
        </w:tc>
        <w:tc>
          <w:tcPr>
            <w:tcW w:type="dxa" w:w="2880"/>
          </w:tcPr>
          <w:p>
            <w:r>
              <w:t>❌</w:t>
            </w:r>
          </w:p>
        </w:tc>
      </w:tr>
      <w:tr>
        <w:tc>
          <w:tcPr>
            <w:tcW w:type="dxa" w:w="2880"/>
          </w:tcPr>
          <w:p>
            <w:r>
              <w:t>transformer.wpe.weight</w:t>
            </w:r>
          </w:p>
        </w:tc>
        <w:tc>
          <w:tcPr>
            <w:tcW w:type="dxa" w:w="2880"/>
          </w:tcPr>
          <w:p>
            <w:r>
              <w:t>transformer.wpe.weight</w:t>
            </w:r>
          </w:p>
        </w:tc>
        <w:tc>
          <w:tcPr>
            <w:tcW w:type="dxa" w:w="2880"/>
          </w:tcPr>
          <w:p>
            <w:r>
              <w:t>❌</w:t>
            </w:r>
          </w:p>
        </w:tc>
      </w:tr>
      <w:tr>
        <w:tc>
          <w:tcPr>
            <w:tcW w:type="dxa" w:w="2880"/>
          </w:tcPr>
          <w:p>
            <w:r>
              <w:t>transformer.ln_f.weight</w:t>
            </w:r>
          </w:p>
        </w:tc>
        <w:tc>
          <w:tcPr>
            <w:tcW w:type="dxa" w:w="2880"/>
          </w:tcPr>
          <w:p>
            <w:r>
              <w:t>transformer.ln_f.weight</w:t>
            </w:r>
          </w:p>
        </w:tc>
        <w:tc>
          <w:tcPr>
            <w:tcW w:type="dxa" w:w="2880"/>
          </w:tcPr>
          <w:p>
            <w:r>
              <w:t>❌</w:t>
            </w:r>
          </w:p>
        </w:tc>
      </w:tr>
      <w:tr>
        <w:tc>
          <w:tcPr>
            <w:tcW w:type="dxa" w:w="2880"/>
          </w:tcPr>
          <w:p>
            <w:r>
              <w:t>transformer.h.{i}.ln_1.weight</w:t>
            </w:r>
          </w:p>
        </w:tc>
        <w:tc>
          <w:tcPr>
            <w:tcW w:type="dxa" w:w="2880"/>
          </w:tcPr>
          <w:p>
            <w:r>
              <w:t>transformer.h.{i}.ln_1.weight</w:t>
            </w:r>
          </w:p>
        </w:tc>
        <w:tc>
          <w:tcPr>
            <w:tcW w:type="dxa" w:w="2880"/>
          </w:tcPr>
          <w:p>
            <w:r>
              <w:t>❌</w:t>
            </w:r>
          </w:p>
        </w:tc>
      </w:tr>
      <w:tr>
        <w:tc>
          <w:tcPr>
            <w:tcW w:type="dxa" w:w="2880"/>
          </w:tcPr>
          <w:p>
            <w:r>
              <w:t>transformer.h.{i}.attn.c_attn.weight</w:t>
            </w:r>
          </w:p>
        </w:tc>
        <w:tc>
          <w:tcPr>
            <w:tcW w:type="dxa" w:w="2880"/>
          </w:tcPr>
          <w:p>
            <w:r>
              <w:t>transformer.h.{i}.attn.c_attn.weight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transformer.h.{i}.attn.c_proj.weight</w:t>
            </w:r>
          </w:p>
        </w:tc>
        <w:tc>
          <w:tcPr>
            <w:tcW w:type="dxa" w:w="2880"/>
          </w:tcPr>
          <w:p>
            <w:r>
              <w:t>transformer.h.{i}.attn.c_proj.weight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transformer.h.{i}.mlp.c_fc.weight</w:t>
            </w:r>
          </w:p>
        </w:tc>
        <w:tc>
          <w:tcPr>
            <w:tcW w:type="dxa" w:w="2880"/>
          </w:tcPr>
          <w:p>
            <w:r>
              <w:t>transformer.h.{i}.mlp.c_fc.weight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transformer.h.{i}.mlp.c_proj.weight</w:t>
            </w:r>
          </w:p>
        </w:tc>
        <w:tc>
          <w:tcPr>
            <w:tcW w:type="dxa" w:w="2880"/>
          </w:tcPr>
          <w:p>
            <w:r>
              <w:t>transformer.h.{i}.mlp.c_proj.weight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/>
    <w:p>
      <w:pPr>
        <w:pStyle w:val="Heading1"/>
      </w:pPr>
      <w:r>
        <w:t>三、完整转换流程</w:t>
      </w:r>
    </w:p>
    <w:p>
      <w:pPr>
        <w:pStyle w:val="Heading2"/>
      </w:pPr>
      <w:r>
        <w:t>Step 1: 训练 nanoGPT 模型（已完成）</w:t>
      </w:r>
    </w:p>
    <w:p>
      <w:r>
        <w:t>python train.py config/train_mini_gpt2.py</w:t>
      </w:r>
    </w:p>
    <w:p>
      <w:pPr>
        <w:pStyle w:val="Heading2"/>
      </w:pPr>
      <w:r>
        <w:t>Step 2: nanoGPT → HuggingFace 格式</w:t>
      </w:r>
    </w:p>
    <w:p>
      <w:r>
        <w:rPr>
          <w:i/>
        </w:rPr>
        <w:t>python nanogpt_to_hf.py \</w:t>
      </w:r>
    </w:p>
    <w:p>
      <w:pPr>
        <w:pStyle w:val="Quote"/>
      </w:pPr>
      <w:r>
        <w:t xml:space="preserve">    --input out-mini-gpt2/ckpt.pt \</w:t>
      </w:r>
    </w:p>
    <w:p>
      <w:pPr>
        <w:pStyle w:val="Quote"/>
      </w:pPr>
      <w:r>
        <w:t xml:space="preserve">    --output hf_model</w:t>
      </w:r>
    </w:p>
    <w:p>
      <w:pPr>
        <w:pStyle w:val="Heading2"/>
      </w:pPr>
      <w:r>
        <w:t>Step 3: HuggingFace → GGUF 格式</w:t>
      </w:r>
    </w:p>
    <w:p>
      <w:r>
        <w:rPr>
          <w:i/>
        </w:rPr>
        <w:t>python ../nous-llama.cpp-master/convert-hf-to-gguf.py \</w:t>
      </w:r>
    </w:p>
    <w:p>
      <w:pPr>
        <w:pStyle w:val="Quote"/>
      </w:pPr>
      <w:r>
        <w:t xml:space="preserve">    --outfile out-mini-gpt2-f16.gguf \</w:t>
      </w:r>
    </w:p>
    <w:p>
      <w:pPr>
        <w:pStyle w:val="Quote"/>
      </w:pPr>
      <w:r>
        <w:t xml:space="preserve">    --outtype f16 \</w:t>
      </w:r>
    </w:p>
    <w:p>
      <w:pPr>
        <w:pStyle w:val="Quote"/>
      </w:pPr>
      <w:r>
        <w:t xml:space="preserve">    hf_model</w:t>
      </w:r>
    </w:p>
    <w:p>
      <w:pPr>
        <w:pStyle w:val="Heading2"/>
      </w:pPr>
      <w:r>
        <w:t>Step 4: LM Studio 加载并测试</w:t>
      </w:r>
    </w:p>
    <w:p>
      <w:r>
        <w:t>将 out-mini-gpt2-f16.gguf 拖入 LM Studio 即可加载</w:t>
      </w:r>
    </w:p>
    <w:p/>
    <w:p>
      <w:pPr>
        <w:pStyle w:val="Heading1"/>
      </w:pPr>
      <w:r>
        <w:t>四、输出文件结构</w:t>
      </w:r>
    </w:p>
    <w:p>
      <w:pPr>
        <w:pStyle w:val="Heading2"/>
      </w:pPr>
      <w:r>
        <w:t>HuggingFace 模型目录 (hf_model/)</w:t>
      </w:r>
    </w:p>
    <w:p>
      <w:pPr>
        <w:pStyle w:val="ListBullet"/>
      </w:pPr>
      <w:r>
        <w:t>config.json - 模型配置（GPT2LMHeadModel）</w:t>
      </w:r>
    </w:p>
    <w:p>
      <w:pPr>
        <w:pStyle w:val="ListBullet"/>
      </w:pPr>
      <w:r>
        <w:t>merges.txt - BPE 合并规则（50,000+ 条）</w:t>
      </w:r>
    </w:p>
    <w:p>
      <w:pPr>
        <w:pStyle w:val="ListBullet"/>
      </w:pPr>
      <w:r>
        <w:t>pytorch_model.bin - 转换后的权重（~64MB）</w:t>
      </w:r>
    </w:p>
    <w:p>
      <w:pPr>
        <w:pStyle w:val="ListBullet"/>
      </w:pPr>
      <w:r>
        <w:t>tokenizer_config.json - Tokenizer 配置</w:t>
      </w:r>
    </w:p>
    <w:p>
      <w:pPr>
        <w:pStyle w:val="ListBullet"/>
      </w:pPr>
      <w:r>
        <w:t>tokenizer.json - 完整 Tokenizer 定义</w:t>
      </w:r>
    </w:p>
    <w:p>
      <w:pPr>
        <w:pStyle w:val="ListBullet"/>
      </w:pPr>
      <w:r>
        <w:t>vocab.json - 词汇表（50,304 tokens）</w:t>
      </w:r>
    </w:p>
    <w:p>
      <w:pPr>
        <w:pStyle w:val="Heading2"/>
      </w:pPr>
      <w:r>
        <w:t>GGUF 模型文件</w:t>
      </w:r>
    </w:p>
    <w:p>
      <w:r>
        <w:t>out-mini-gpt2-f16.gguf - 最终 GGUF 模型（~57MB）</w:t>
      </w:r>
    </w:p>
    <w:p/>
    <w:p>
      <w:pPr>
        <w:pStyle w:val="Heading1"/>
      </w:pPr>
      <w:r>
        <w:t>五、设计决策总结</w:t>
      </w:r>
    </w:p>
    <w:p>
      <w:r>
        <w:rPr>
          <w:b/>
        </w:rPr>
        <w:t>架构识别：</w:t>
      </w:r>
      <w:r>
        <w:t>通过 config.json 中的 "architectures": ["GPT2LMHeadModel"] 让 llama.cpp 识别模型类型</w:t>
      </w:r>
    </w:p>
    <w:p>
      <w:r>
        <w:rPr>
          <w:b/>
        </w:rPr>
        <w:t>Tokenizer 兼容性：</w:t>
      </w:r>
      <w:r>
        <w:t>使用标准 GPT-2 tokenizer（nanoGPT 本来就是用 GPT-2 tokenizer 训练的）</w:t>
      </w:r>
    </w:p>
    <w:p>
      <w:r>
        <w:rPr>
          <w:b/>
        </w:rPr>
        <w:t>权重转置：</w:t>
      </w:r>
      <w:r>
        <w:t>处理 nanoGPT (PyTorch Linear) 和 HuggingFace (Conv1D) 的权重格式差异</w:t>
      </w:r>
    </w:p>
    <w:p>
      <w:r>
        <w:rPr>
          <w:b/>
        </w:rPr>
        <w:t>Weight Tying：</w:t>
      </w:r>
      <w:r>
        <w:t>不显式保存 lm_head，依赖转换脚本自动处理</w:t>
      </w:r>
    </w:p>
    <w:p>
      <w:r>
        <w:rPr>
          <w:b/>
        </w:rPr>
        <w:t>标准化参数：</w:t>
      </w:r>
      <w:r>
        <w:t>从 nanoGPT 的训练配置中提取所有超参数到 config.json</w:t>
      </w:r>
    </w:p>
    <w:p/>
    <w:p>
      <w:pPr>
        <w:pStyle w:val="Heading1"/>
      </w:pPr>
      <w:r>
        <w:t>六、下一步建议</w:t>
      </w:r>
    </w:p>
    <w:p>
      <w:r>
        <w:t>如果需要解决"停不下来"的问题，可以考虑：</w:t>
      </w:r>
    </w:p>
    <w:p>
      <w:pPr>
        <w:pStyle w:val="ListNumber"/>
      </w:pPr>
      <w:r>
        <w:t>1. 检查 EOS token 配置：确保 tokenizer_config.json 中正确设置了 EOS token</w:t>
      </w:r>
    </w:p>
    <w:p>
      <w:pPr>
        <w:pStyle w:val="ListNumber"/>
      </w:pPr>
      <w:r>
        <w:t>2. 调整 LM Studio 生成参数：设置 max_tokens 限制</w:t>
      </w:r>
    </w:p>
    <w:p>
      <w:pPr>
        <w:pStyle w:val="ListNumber"/>
      </w:pPr>
      <w:r>
        <w:t>3. 验证模型输出：在 nanoGPT 中测试相同的提示词，对比输出</w:t>
      </w:r>
    </w:p>
    <w:p/>
    <w:p>
      <w:pPr>
        <w:pStyle w:val="Heading1"/>
      </w:pPr>
      <w:r>
        <w:t>七、结论</w:t>
      </w:r>
    </w:p>
    <w:p>
      <w:r>
        <w:rPr>
          <w:b w:val="0"/>
        </w:rPr>
        <w:t xml:space="preserve">✅ 这是一个 </w:t>
      </w:r>
      <w:r>
        <w:rPr>
          <w:b/>
        </w:rPr>
        <w:t>完整的、端到端的转换流程</w:t>
      </w:r>
      <w:r>
        <w:t>，可以用于任何 nanoGPT 模型到 GGUF 的转换！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