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ИЗВЕЩЕНИЕ О ПРОВЕДЕНИИ ЗАПРОСА КОТИРОВОК</w:t>
      </w:r>
    </w:p>
    <w:p>
      <w:pPr>
        <w:jc w:val="center"/>
      </w:pPr>
      <w:r>
        <w:rPr>
          <w:b w:val="0"/>
        </w:rPr>
        <w:t>в электронной форме</w:t>
      </w:r>
    </w:p>
    <w:p>
      <w:r>
        <w:rPr>
          <w:b/>
        </w:rPr>
        <w:t>1. Общие сведения о закупке</w:t>
      </w:r>
    </w:p>
    <w:p>
      <w:pPr>
        <w:jc w:val="both"/>
      </w:pPr>
      <w:r>
        <w:t>1.1. Номер извещения: 0373100012326000015.</w:t>
      </w:r>
    </w:p>
    <w:p>
      <w:pPr>
        <w:jc w:val="both"/>
      </w:pPr>
      <w:r>
        <w:t>1.2. Закупка осуществляется в соответствии с Федеральным законом от 18.07.2011 № 223-ФЗ «О закупках товаров, работ, услуг отдельными видами юридических лиц» и Положением о закупке Заказчика.</w:t>
      </w:r>
    </w:p>
    <w:p>
      <w:pPr>
        <w:jc w:val="both"/>
      </w:pPr>
      <w:r>
        <w:t>1.3. Заказчик: Государственное казённое учреждение «Ресурсный центр».</w:t>
      </w:r>
    </w:p>
    <w:p>
      <w:pPr>
        <w:jc w:val="both"/>
      </w:pPr>
      <w:r>
        <w:t>1.4. Наименование объекта закупки: Поставка офисных кресел.</w:t>
      </w:r>
    </w:p>
    <w:p>
      <w:pPr>
        <w:jc w:val="both"/>
      </w:pPr>
      <w:r>
        <w:t>1.5. Начальная (максимальная) цена договора: 360 000,00 рублей.</w:t>
      </w:r>
    </w:p>
    <w:p>
      <w:r>
        <w:rPr>
          <w:b/>
        </w:rPr>
        <w:t>2. Порядок подачи заявок</w:t>
      </w:r>
    </w:p>
    <w:p>
      <w:pPr>
        <w:jc w:val="both"/>
      </w:pPr>
      <w:r>
        <w:t>2.1. Дата и время окончания срока подачи заявок: 15.10.2026 10:00 (время московское).</w:t>
      </w:r>
    </w:p>
    <w:p>
      <w:r>
        <w:rPr>
          <w:b/>
        </w:rPr>
        <w:t>3. Обеспечение исполнения договора</w:t>
      </w:r>
    </w:p>
    <w:p>
      <w:pPr>
        <w:jc w:val="both"/>
      </w:pPr>
      <w:r>
        <w:t>3.1. Размер обеспечения исполнения договора составляет 10 процентов цены договора.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