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后处理Trail使用说明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后处理脚本文件名为smokerenderer，使用渲染管线为buildin，挂载在相机下，通过OnRenderImage接口调用。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在Inspector面板，指定trail物体，半径，颜色等参数信息，当trail物体移动时产生拖尾。为了实现深度遮挡关系，shader中使用了深度图获取场景深度信息，请确保场景中深度图信息的正确。其他更多信息请阅读</w:t>
      </w:r>
      <w:r>
        <w:rPr>
          <w:rFonts w:hint="eastAsia"/>
          <w:b/>
          <w:bCs/>
          <w:lang w:val="en-US" w:eastAsia="zh-CN"/>
        </w:rPr>
        <w:t>注意事项</w:t>
      </w:r>
      <w:r>
        <w:rPr>
          <w:rFonts w:hint="eastAsia"/>
          <w:lang w:val="en-US" w:eastAsia="zh-CN"/>
        </w:rPr>
        <w:t>中的内容。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各参数如下：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27295" cy="6062345"/>
            <wp:effectExtent l="0" t="0" r="1905" b="14605"/>
            <wp:docPr id="3" name="图片 3" descr="insp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nspect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1、受shader传参，性能等因素影响，trail数量最多支持20个，建议场景内不超过10个。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因为实现方式为后处理trail，OnRenderImage会影响到游戏内的后处理效果，如游戏已使用后处理，需要将该trail一同整合进后处理流程当中。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trail效果受帧率影响较大，尤其是Time Step，Dissipation相关参数影响的内容。相同参数，30帧和300帧效果会截然不同。手机运行帧率一般为30-60，调效果时可以把帧率控制在这个范围内。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Edit-&gt;project setting-&gt;quality</w:t>
      </w:r>
    </w:p>
    <w:p>
      <w:r>
        <w:drawing>
          <wp:inline distT="0" distB="0" distL="114300" distR="114300">
            <wp:extent cx="4260215" cy="4085590"/>
            <wp:effectExtent l="0" t="0" r="698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由于trail是基于后处理的，本身并没有位置信息，所以要求相机是不能移动的，否则trail位置会出错。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trail本身深度信息是不准确的，当物体前后同屏幕位置同时存在trail时后面trail的深度信息可能会与物体前面的trail深度信息互相覆盖，导致错误的结果，尽量避免这种情况出现。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6、该版本为初始未优化的版本，RT，draw call以及PS计算开销都很大，属于第一阶段里程碑，如需后续优化可进行之后的迭代，预计最终性能优化能提升50%左右。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40F4F8"/>
    <w:multiLevelType w:val="singleLevel"/>
    <w:tmpl w:val="B240F4F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9023E"/>
    <w:rsid w:val="072C5535"/>
    <w:rsid w:val="7A13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2021-01-19T06:18:28Z</dcterms:created>
  <dc:creator>admin</dc:creator>
  <cp:lastModifiedBy>admin</cp:lastModifiedBy>
  <dcterms:modified xsi:type="dcterms:W3CDTF">2021-01-19T06:44:17Z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