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C257" w14:textId="77777777" w:rsidR="00314204" w:rsidRPr="00326FE1" w:rsidRDefault="00314204" w:rsidP="00314204">
      <w:pPr>
        <w:spacing w:after="120" w:line="360" w:lineRule="auto"/>
        <w:jc w:val="center"/>
        <w:rPr>
          <w:rFonts w:ascii="Arial" w:hAnsi="Arial" w:cs="Arial"/>
          <w:b/>
          <w:bCs/>
          <w:sz w:val="20"/>
          <w:szCs w:val="20"/>
        </w:rPr>
      </w:pPr>
      <w:r w:rsidRPr="00326FE1">
        <w:rPr>
          <w:rFonts w:ascii="Arial" w:hAnsi="Arial" w:cs="Arial"/>
          <w:b/>
          <w:bCs/>
          <w:sz w:val="20"/>
          <w:szCs w:val="20"/>
        </w:rPr>
        <w:t>CONTRATO DE ARRENDAMIENTO DE VIVIENDA POR TEMPORADA</w:t>
      </w:r>
    </w:p>
    <w:p w14:paraId="62D9593F" w14:textId="77777777" w:rsidR="00314204" w:rsidRPr="00326FE1" w:rsidRDefault="00314204" w:rsidP="00314204">
      <w:pPr>
        <w:spacing w:after="120" w:line="360" w:lineRule="auto"/>
        <w:jc w:val="right"/>
        <w:rPr>
          <w:rFonts w:ascii="Arial" w:hAnsi="Arial" w:cs="Arial"/>
          <w:sz w:val="20"/>
          <w:szCs w:val="20"/>
        </w:rPr>
      </w:pPr>
    </w:p>
    <w:p w14:paraId="4741B754" w14:textId="77777777" w:rsidR="00314204" w:rsidRPr="00326FE1" w:rsidRDefault="00314204" w:rsidP="00314204">
      <w:pPr>
        <w:spacing w:after="120" w:line="360" w:lineRule="auto"/>
        <w:jc w:val="right"/>
        <w:rPr>
          <w:rFonts w:ascii="Arial" w:hAnsi="Arial" w:cs="Arial"/>
          <w:sz w:val="20"/>
          <w:szCs w:val="20"/>
        </w:rPr>
      </w:pPr>
      <w:r>
        <w:t xml:space="preserve">En Sevilla, a </w:t>
      </w:r>
      <w:r w:rsidRPr="00797C83">
        <w:rPr>
          <w:rFonts w:ascii="Arial" w:eastAsia="Arial" w:hAnsi="Arial" w:cs="Arial"/>
          <w:bCs/>
          <w:w w:val="105"/>
          <w:sz w:val="20"/>
          <w:szCs w:val="20"/>
        </w:rPr>
        <w:t>{{FechaHoy}}</w:t>
      </w:r>
    </w:p>
    <w:p w14:paraId="3F22EB81" w14:textId="77777777" w:rsidR="00314204" w:rsidRPr="00326FE1" w:rsidRDefault="00314204" w:rsidP="00314204">
      <w:pPr>
        <w:spacing w:after="120" w:line="360" w:lineRule="auto"/>
        <w:jc w:val="both"/>
        <w:rPr>
          <w:rFonts w:ascii="Arial" w:hAnsi="Arial" w:cs="Arial"/>
          <w:sz w:val="20"/>
          <w:szCs w:val="20"/>
        </w:rPr>
      </w:pPr>
    </w:p>
    <w:p w14:paraId="39B19379"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REUNIDOS</w:t>
      </w:r>
    </w:p>
    <w:p w14:paraId="6C735A1A" w14:textId="77777777" w:rsidR="00314204" w:rsidRDefault="00314204" w:rsidP="00314204">
      <w:pPr>
        <w:spacing w:after="120" w:line="360" w:lineRule="auto"/>
        <w:ind w:firstLine="708"/>
        <w:jc w:val="both"/>
      </w:pPr>
      <w:r>
        <w:t xml:space="preserve">De una parte, LA PARTE ARRENDADORA: </w:t>
      </w:r>
    </w:p>
    <w:p w14:paraId="20548CC9" w14:textId="35DAC8CC" w:rsidR="00314204" w:rsidRPr="00326FE1" w:rsidRDefault="00314204" w:rsidP="00314204">
      <w:pPr>
        <w:spacing w:after="120" w:line="360" w:lineRule="auto"/>
        <w:ind w:firstLine="708"/>
        <w:jc w:val="both"/>
        <w:rPr>
          <w:rFonts w:ascii="Arial" w:hAnsi="Arial" w:cs="Arial"/>
          <w:sz w:val="20"/>
          <w:szCs w:val="20"/>
        </w:rPr>
      </w:pPr>
      <w:r w:rsidRPr="00D5306F">
        <w:rPr>
          <w:b/>
          <w:bCs/>
        </w:rPr>
        <w:t>DON/ÑA {{NombrePropietario}}</w:t>
      </w:r>
      <w:r>
        <w:t xml:space="preserve">, mayor de edad, con </w:t>
      </w:r>
      <w:r w:rsidRPr="00D5306F">
        <w:rPr>
          <w:b/>
          <w:bCs/>
        </w:rPr>
        <w:t>NIF {{NIFPropietario}}</w:t>
      </w:r>
      <w:r>
        <w:t xml:space="preserve"> y domicilio en {{DireccionPropietario}}</w:t>
      </w:r>
      <w:r w:rsidR="007867A1">
        <w:t xml:space="preserve">, </w:t>
      </w:r>
      <w:r w:rsidR="007867A1" w:rsidRPr="00DA3B05">
        <w:rPr>
          <w:rFonts w:ascii="Arial" w:hAnsi="Arial" w:cs="Arial"/>
          <w:sz w:val="20"/>
          <w:szCs w:val="20"/>
        </w:rPr>
        <w:t>en su propio nombre y derecho.</w:t>
      </w:r>
    </w:p>
    <w:p w14:paraId="66A9BFE0" w14:textId="77777777" w:rsidR="00314204" w:rsidRDefault="00314204" w:rsidP="00314204">
      <w:pPr>
        <w:spacing w:after="120" w:line="360" w:lineRule="auto"/>
        <w:ind w:firstLine="708"/>
        <w:jc w:val="both"/>
      </w:pPr>
      <w:r>
        <w:t xml:space="preserve">De otra parte, LA PARTE ARRENDATARIA: </w:t>
      </w:r>
    </w:p>
    <w:p w14:paraId="33E40A3C" w14:textId="77777777" w:rsidR="002E160D" w:rsidRDefault="002E160D" w:rsidP="00314204">
      <w:pPr>
        <w:spacing w:after="120" w:line="360" w:lineRule="auto"/>
        <w:ind w:firstLine="708"/>
        <w:jc w:val="both"/>
      </w:pPr>
    </w:p>
    <w:p w14:paraId="2FB30B25" w14:textId="77777777" w:rsidR="00314204" w:rsidRPr="00DA3B05" w:rsidRDefault="00314204" w:rsidP="00314204">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lang w:val="es-ES"/>
        </w:rPr>
        <w:t>{{InicioMultiinquilino}}</w:t>
      </w:r>
    </w:p>
    <w:p w14:paraId="02BF69FB" w14:textId="77777777" w:rsidR="00314204" w:rsidRPr="00DA3B05" w:rsidRDefault="00314204" w:rsidP="00314204">
      <w:pPr>
        <w:pStyle w:val="Prrafobsico"/>
        <w:spacing w:line="360" w:lineRule="auto"/>
        <w:ind w:firstLine="708"/>
        <w:jc w:val="both"/>
        <w:rPr>
          <w:rFonts w:ascii="Arial" w:hAnsi="Arial" w:cs="Arial"/>
          <w:color w:val="auto"/>
          <w:sz w:val="20"/>
          <w:szCs w:val="20"/>
        </w:rPr>
      </w:pPr>
      <w:r w:rsidRPr="00DA3B05">
        <w:rPr>
          <w:rFonts w:ascii="Arial" w:hAnsi="Arial" w:cs="Arial"/>
          <w:b/>
          <w:bCs/>
          <w:sz w:val="20"/>
          <w:szCs w:val="20"/>
        </w:rPr>
        <w:t xml:space="preserve">DON/ÑA </w:t>
      </w:r>
      <w:r w:rsidRPr="00DA3B05">
        <w:rPr>
          <w:rFonts w:ascii="Arial" w:hAnsi="Arial" w:cs="Arial"/>
          <w:b/>
          <w:bCs/>
          <w:sz w:val="20"/>
          <w:szCs w:val="20"/>
          <w:lang w:val="es-ES"/>
        </w:rPr>
        <w:t xml:space="preserve">{{NombreInquilinomultiple}} </w:t>
      </w:r>
      <w:r w:rsidRPr="00DA3B05">
        <w:rPr>
          <w:rFonts w:ascii="Arial" w:hAnsi="Arial" w:cs="Arial"/>
          <w:sz w:val="20"/>
          <w:szCs w:val="20"/>
        </w:rPr>
        <w:t xml:space="preserve">de mayor de edad, con NIF: </w:t>
      </w:r>
      <w:r w:rsidRPr="00314204">
        <w:rPr>
          <w:rFonts w:ascii="Arial" w:hAnsi="Arial" w:cs="Arial"/>
          <w:b/>
          <w:bCs/>
          <w:sz w:val="20"/>
          <w:szCs w:val="20"/>
          <w:lang w:val="es-ES"/>
        </w:rPr>
        <w:t>{{NIFInquilinomultiple}}</w:t>
      </w:r>
      <w:r w:rsidRPr="00DA3B05">
        <w:rPr>
          <w:rFonts w:ascii="Arial" w:hAnsi="Arial" w:cs="Arial"/>
          <w:sz w:val="20"/>
          <w:szCs w:val="20"/>
          <w:lang w:val="es-ES"/>
        </w:rPr>
        <w:t xml:space="preserve"> </w:t>
      </w:r>
      <w:r w:rsidRPr="00DA3B05">
        <w:rPr>
          <w:rFonts w:ascii="Arial" w:hAnsi="Arial" w:cs="Arial"/>
          <w:sz w:val="20"/>
          <w:szCs w:val="20"/>
        </w:rPr>
        <w:t xml:space="preserve">y domicilio en </w:t>
      </w:r>
      <w:r w:rsidRPr="00DA3B05">
        <w:rPr>
          <w:rFonts w:ascii="Arial" w:hAnsi="Arial" w:cs="Arial"/>
          <w:sz w:val="20"/>
          <w:szCs w:val="20"/>
          <w:lang w:val="es-ES"/>
        </w:rPr>
        <w:t>{{DireccionInquilinomultiple}}</w:t>
      </w:r>
      <w:r w:rsidRPr="00DA3B05">
        <w:rPr>
          <w:rFonts w:ascii="Arial" w:hAnsi="Arial" w:cs="Arial"/>
          <w:sz w:val="20"/>
          <w:szCs w:val="20"/>
        </w:rPr>
        <w:t>, en su propio nombre y derecho.</w:t>
      </w:r>
    </w:p>
    <w:p w14:paraId="04516601" w14:textId="77777777" w:rsidR="00314204" w:rsidRPr="00DA3B05" w:rsidRDefault="00314204" w:rsidP="00314204">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lang w:val="es-ES"/>
        </w:rPr>
        <w:t>{{/InicioMultiinquilino}}</w:t>
      </w:r>
    </w:p>
    <w:p w14:paraId="45A450CB" w14:textId="77777777" w:rsidR="00314204" w:rsidRDefault="00314204" w:rsidP="00314204">
      <w:pPr>
        <w:spacing w:after="120" w:line="360" w:lineRule="auto"/>
        <w:ind w:firstLine="708"/>
        <w:jc w:val="both"/>
        <w:rPr>
          <w:rFonts w:ascii="Arial" w:hAnsi="Arial" w:cs="Arial"/>
          <w:sz w:val="20"/>
          <w:szCs w:val="20"/>
        </w:rPr>
      </w:pPr>
    </w:p>
    <w:p w14:paraId="52734839" w14:textId="7E5CB54D"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 xml:space="preserve">Todos los miembros de la parte arrendataria constituyen una responsabilidad solidaria e indefinida en el cumplimiento y pago de rentas y demás obligaciones hasta la finalización del contrato. </w:t>
      </w:r>
    </w:p>
    <w:p w14:paraId="2BA68B20" w14:textId="77777777" w:rsidR="00314204" w:rsidRPr="00326FE1" w:rsidRDefault="00314204" w:rsidP="00314204">
      <w:pPr>
        <w:spacing w:after="120" w:line="360" w:lineRule="auto"/>
        <w:jc w:val="both"/>
        <w:rPr>
          <w:rFonts w:ascii="Arial" w:hAnsi="Arial" w:cs="Arial"/>
          <w:sz w:val="20"/>
          <w:szCs w:val="20"/>
        </w:rPr>
      </w:pPr>
    </w:p>
    <w:p w14:paraId="7AAF9A67" w14:textId="77777777" w:rsidR="009A6A4F" w:rsidRDefault="009A6A4F">
      <w:pPr>
        <w:rPr>
          <w:rFonts w:ascii="Arial" w:hAnsi="Arial" w:cs="Arial"/>
          <w:b/>
          <w:bCs/>
          <w:sz w:val="20"/>
          <w:szCs w:val="20"/>
        </w:rPr>
      </w:pPr>
      <w:r>
        <w:rPr>
          <w:rFonts w:ascii="Arial" w:hAnsi="Arial" w:cs="Arial"/>
          <w:b/>
          <w:bCs/>
          <w:sz w:val="20"/>
          <w:szCs w:val="20"/>
        </w:rPr>
        <w:br w:type="page"/>
      </w:r>
    </w:p>
    <w:p w14:paraId="2F340AFD" w14:textId="54772ABE"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lastRenderedPageBreak/>
        <w:t>EXPONEN</w:t>
      </w:r>
    </w:p>
    <w:p w14:paraId="7A9666DF" w14:textId="77777777" w:rsidR="00314204" w:rsidRPr="00326FE1" w:rsidRDefault="00314204" w:rsidP="00314204">
      <w:pPr>
        <w:spacing w:after="120" w:line="360" w:lineRule="auto"/>
        <w:ind w:firstLine="708"/>
        <w:jc w:val="both"/>
        <w:rPr>
          <w:rFonts w:ascii="Arial" w:hAnsi="Arial" w:cs="Arial"/>
          <w:sz w:val="20"/>
          <w:szCs w:val="20"/>
        </w:rPr>
      </w:pPr>
      <w:r>
        <w:t>PRIMERO.- Que la parte arrendadora es propietaria de una vivienda ubicada en la ciudad de {{MunicipioInmueble}}, en {{DireccionInmueble}}, cuya superficie y composición así como demás características son perfectamente conocidas por los intervinientes.</w:t>
      </w:r>
    </w:p>
    <w:p w14:paraId="76F5667B"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b/>
          <w:bCs/>
          <w:sz w:val="20"/>
          <w:szCs w:val="20"/>
        </w:rPr>
        <w:t>SEGUNDO</w:t>
      </w:r>
      <w:r w:rsidRPr="00326FE1">
        <w:rPr>
          <w:rFonts w:ascii="Arial" w:hAnsi="Arial" w:cs="Arial"/>
          <w:sz w:val="20"/>
          <w:szCs w:val="20"/>
        </w:rPr>
        <w:t>.- 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w:t>
      </w:r>
    </w:p>
    <w:p w14:paraId="3F69650F"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b/>
          <w:bCs/>
          <w:sz w:val="20"/>
          <w:szCs w:val="20"/>
        </w:rPr>
        <w:t>TERCERO</w:t>
      </w:r>
      <w:r w:rsidRPr="00326FE1">
        <w:rPr>
          <w:rFonts w:ascii="Arial" w:hAnsi="Arial" w:cs="Arial"/>
          <w:sz w:val="20"/>
          <w:szCs w:val="20"/>
        </w:rPr>
        <w:t>.-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uso distinto a vivienda, que se regirá por las siguientes cláusulas.</w:t>
      </w:r>
    </w:p>
    <w:p w14:paraId="60623041" w14:textId="77777777" w:rsidR="008913DC" w:rsidRDefault="008913DC" w:rsidP="008913DC">
      <w:pPr>
        <w:rPr>
          <w:rFonts w:ascii="Arial" w:hAnsi="Arial" w:cs="Arial"/>
          <w:b/>
          <w:sz w:val="20"/>
          <w:szCs w:val="20"/>
        </w:rPr>
      </w:pPr>
    </w:p>
    <w:p w14:paraId="4C3B45A6" w14:textId="77777777" w:rsidR="008913DC" w:rsidRDefault="008913DC" w:rsidP="008913DC">
      <w:pPr>
        <w:rPr>
          <w:rFonts w:ascii="Arial" w:hAnsi="Arial" w:cs="Arial"/>
          <w:b/>
          <w:sz w:val="20"/>
          <w:szCs w:val="20"/>
        </w:rPr>
      </w:pPr>
    </w:p>
    <w:p w14:paraId="21C388BF" w14:textId="31E22892" w:rsidR="00314204" w:rsidRPr="00326FE1" w:rsidRDefault="00314204" w:rsidP="008913DC">
      <w:pPr>
        <w:jc w:val="center"/>
        <w:rPr>
          <w:rFonts w:ascii="Arial" w:hAnsi="Arial" w:cs="Arial"/>
          <w:b/>
          <w:sz w:val="20"/>
          <w:szCs w:val="20"/>
        </w:rPr>
      </w:pPr>
      <w:r w:rsidRPr="00326FE1">
        <w:rPr>
          <w:rFonts w:ascii="Arial" w:hAnsi="Arial" w:cs="Arial"/>
          <w:b/>
          <w:sz w:val="20"/>
          <w:szCs w:val="20"/>
        </w:rPr>
        <w:t>CLÁUSULAS</w:t>
      </w:r>
    </w:p>
    <w:p w14:paraId="6561CD71"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PRIMERA.- OBJETO Y DESTINO</w:t>
      </w:r>
    </w:p>
    <w:p w14:paraId="741361E2"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Por medio del presente contrato, la parte arrendadora arrienda a la parte arrendataria el inmueble, quien lo acepta en las condiciones pactadas en este documento.</w:t>
      </w:r>
    </w:p>
    <w:p w14:paraId="269F0248"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El inmueble se arrienda como cuerpo cierto, por lo que la posible discrepancia entre la superficie real y la que se hubiera establecido en este contrato no afectará en más o en menos a la renta fijada en este documento.</w:t>
      </w:r>
    </w:p>
    <w:p w14:paraId="3D273C47" w14:textId="77777777" w:rsidR="00314204" w:rsidRPr="00326FE1" w:rsidRDefault="00314204" w:rsidP="00314204">
      <w:pPr>
        <w:spacing w:after="120" w:line="360" w:lineRule="auto"/>
        <w:ind w:firstLine="708"/>
        <w:jc w:val="both"/>
        <w:rPr>
          <w:rFonts w:ascii="Arial" w:hAnsi="Arial" w:cs="Arial"/>
          <w:sz w:val="20"/>
          <w:szCs w:val="20"/>
        </w:rPr>
      </w:pPr>
      <w:r>
        <w:t>La parte arrendataria se obliga a utilizar el inmueble arrendado como vivienda temporal, durante el plazo de duración pactado, por motivo de {{MotivoTemporada}}, no pudiéndose variar dicho uso sin consentimiento escrito de la parte arrendadora. El incumplimiento de este precepto será motivo de resolución del contrato. Por tanto, la vivienda objeto de este contrato no tendrá en ningún caso la finalidad de vivienda permanente del arrendatario, por lo que el destino del contrato es para uso distinto a vivienda.</w:t>
      </w:r>
    </w:p>
    <w:p w14:paraId="25404B82"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El inmueble se pone a disposición de la parte arrendataria en el momento de la firma del presente contrato, manifestando ésta conocer su estado y ser apto para el fin al que se destina.</w:t>
      </w:r>
    </w:p>
    <w:p w14:paraId="2E9D7A4B" w14:textId="77777777" w:rsidR="00314204" w:rsidRPr="00326FE1" w:rsidRDefault="00314204" w:rsidP="00314204">
      <w:pPr>
        <w:spacing w:after="120" w:line="360" w:lineRule="auto"/>
        <w:jc w:val="both"/>
        <w:rPr>
          <w:rFonts w:ascii="Arial" w:hAnsi="Arial" w:cs="Arial"/>
          <w:sz w:val="20"/>
          <w:szCs w:val="20"/>
        </w:rPr>
      </w:pPr>
    </w:p>
    <w:p w14:paraId="2BC87A7D" w14:textId="77777777" w:rsidR="008913DC" w:rsidRDefault="008913DC">
      <w:pPr>
        <w:rPr>
          <w:rFonts w:ascii="Arial" w:hAnsi="Arial" w:cs="Arial"/>
          <w:b/>
          <w:bCs/>
          <w:sz w:val="20"/>
          <w:szCs w:val="20"/>
        </w:rPr>
      </w:pPr>
      <w:r>
        <w:rPr>
          <w:rFonts w:ascii="Arial" w:hAnsi="Arial" w:cs="Arial"/>
          <w:b/>
          <w:bCs/>
          <w:sz w:val="20"/>
          <w:szCs w:val="20"/>
        </w:rPr>
        <w:br w:type="page"/>
      </w:r>
    </w:p>
    <w:p w14:paraId="6A694E55" w14:textId="18EBDEA1"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lastRenderedPageBreak/>
        <w:t>SEGUNDA.- DURACIÓN, PRÓRROGAS Y FINALIZACIÓN DEL CONTRATO</w:t>
      </w:r>
    </w:p>
    <w:p w14:paraId="64EF10D5"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Duración.-</w:t>
      </w:r>
    </w:p>
    <w:p w14:paraId="4265A22E" w14:textId="77777777" w:rsidR="00314204" w:rsidRPr="00326FE1" w:rsidRDefault="00314204" w:rsidP="00314204">
      <w:pPr>
        <w:spacing w:after="120" w:line="360" w:lineRule="auto"/>
        <w:ind w:firstLine="708"/>
        <w:jc w:val="both"/>
        <w:rPr>
          <w:rFonts w:ascii="Arial" w:hAnsi="Arial" w:cs="Arial"/>
          <w:sz w:val="20"/>
          <w:szCs w:val="20"/>
        </w:rPr>
      </w:pPr>
      <w:r>
        <w:t>El presente contrato se acuerda por la temporada comprendida entre el {{FechaInicio}} y el {{FechaFin}}.</w:t>
      </w:r>
    </w:p>
    <w:p w14:paraId="500BA0A4"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Llegada la fecha de finalización del contrato, la parte arrendataria devolverá a la arrendadora la posesión del inmueble, libre de ocupantes, sin necesidad de requerimiento previo.</w:t>
      </w:r>
    </w:p>
    <w:p w14:paraId="691E9CED"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Desistimiento</w:t>
      </w:r>
    </w:p>
    <w:p w14:paraId="567718C5"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No cabe desistimiento, por lo que en caso de pretender la parte arrendataria dar por finalizado el contrato de forma anticipada, se considerará a todos los efectos como un incumplimiento de contrato, debiendo la arrendataria indemnizar a la arrendadora con el número de mensualidades que resten hasta que se vuelva a alquilar el inmueble (o hasta la fecha de finalización pactada del contrato si la arrendadora no consigue arrendarlo de nuevo).</w:t>
      </w:r>
    </w:p>
    <w:p w14:paraId="31FE3441"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Penalizaciones por determinados incumplimientos.-</w:t>
      </w:r>
    </w:p>
    <w:p w14:paraId="002770AB"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 xml:space="preserve">La parte arrendataria devolverá la posesión del inmueble a la arrendadora, libre de ocupantes, cuando llegue la fecha de finalización del contrato. </w:t>
      </w:r>
    </w:p>
    <w:p w14:paraId="0419F570"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 xml:space="preserve">De no devolverse la posesión del inmueble en ese momento, establecen las partes una cláusula penal, a pagar por la arrendataria a la arrendadora, equivalente al doble de la renta mensual que se viniere devengando al momento de llegar el vencimiento del contrato. </w:t>
      </w:r>
    </w:p>
    <w:p w14:paraId="72E98EB2"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La indemnización a pagar por la arrendataria a la arrendadora se calculará en atención a dicha cuantía y al número de días o meses de retraso en la devolución de la posesión.</w:t>
      </w:r>
    </w:p>
    <w:p w14:paraId="0514360B" w14:textId="77777777" w:rsidR="00314204" w:rsidRPr="00326FE1" w:rsidRDefault="00314204" w:rsidP="00314204">
      <w:pPr>
        <w:spacing w:after="120" w:line="360" w:lineRule="auto"/>
        <w:jc w:val="both"/>
        <w:rPr>
          <w:rFonts w:ascii="Arial" w:hAnsi="Arial" w:cs="Arial"/>
          <w:sz w:val="20"/>
          <w:szCs w:val="20"/>
        </w:rPr>
      </w:pPr>
    </w:p>
    <w:p w14:paraId="7369FC90"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TERCERA.- RENTA</w:t>
      </w:r>
    </w:p>
    <w:p w14:paraId="440B25D6" w14:textId="77777777" w:rsidR="00314204" w:rsidRPr="00326FE1" w:rsidRDefault="00314204" w:rsidP="00314204">
      <w:pPr>
        <w:spacing w:after="120" w:line="360" w:lineRule="auto"/>
        <w:ind w:firstLine="708"/>
        <w:jc w:val="both"/>
        <w:rPr>
          <w:rFonts w:ascii="Arial" w:hAnsi="Arial" w:cs="Arial"/>
          <w:sz w:val="20"/>
          <w:szCs w:val="20"/>
        </w:rPr>
      </w:pPr>
      <w:r>
        <w:t>El arrendatario abonará al arrendador, en concepto de renta, la cantidad de {{Renta}} mensuales, debiendo hacerlo de forma anticipada dentro de los {{DiaPago}} primeros días de la mensualidad, mediante ingreso o transferencia bancaria en el número de cuenta {{IBANEmpresa}}.</w:t>
      </w:r>
    </w:p>
    <w:p w14:paraId="7AB75097"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El arrendatario hace entrega en este acto del primer mes de renta, sirviendo este documento como la más eficaz carta de pago.</w:t>
      </w:r>
    </w:p>
    <w:p w14:paraId="659BA67E"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 xml:space="preserve">En caso de ser la temporada superior a un año, la renta podrá ser actualizada, a solicitud del arrendador o del arrendatario,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w:t>
      </w:r>
      <w:r w:rsidRPr="00326FE1">
        <w:rPr>
          <w:rFonts w:ascii="Arial" w:hAnsi="Arial" w:cs="Arial"/>
          <w:sz w:val="20"/>
          <w:szCs w:val="20"/>
        </w:rPr>
        <w:lastRenderedPageBreak/>
        <w:t>el que corresponda al último índice que estuviera publicado en la fecha de celebración del contrato, y en las sucesivas el que corresponda al último aplicado.</w:t>
      </w:r>
    </w:p>
    <w:p w14:paraId="1F4F1082" w14:textId="77777777" w:rsidR="00314204" w:rsidRPr="00326FE1" w:rsidRDefault="00314204" w:rsidP="00314204">
      <w:pPr>
        <w:spacing w:after="120" w:line="360" w:lineRule="auto"/>
        <w:jc w:val="both"/>
        <w:rPr>
          <w:rFonts w:ascii="Arial" w:hAnsi="Arial" w:cs="Arial"/>
          <w:sz w:val="20"/>
          <w:szCs w:val="20"/>
        </w:rPr>
      </w:pPr>
    </w:p>
    <w:p w14:paraId="373911CF"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CUARTA.- GASTOS GENERALES</w:t>
      </w:r>
    </w:p>
    <w:p w14:paraId="236D1016" w14:textId="77777777" w:rsidR="00314204" w:rsidRPr="00326FE1" w:rsidRDefault="00314204" w:rsidP="00314204">
      <w:pPr>
        <w:spacing w:after="120" w:line="360" w:lineRule="auto"/>
        <w:jc w:val="both"/>
        <w:rPr>
          <w:rFonts w:ascii="Arial" w:hAnsi="Arial" w:cs="Arial"/>
          <w:sz w:val="20"/>
          <w:szCs w:val="20"/>
          <w:lang w:val="es-ES_tradnl"/>
        </w:rPr>
      </w:pPr>
      <w:r w:rsidRPr="00326FE1">
        <w:rPr>
          <w:rFonts w:ascii="Arial" w:hAnsi="Arial" w:cs="Arial"/>
          <w:sz w:val="20"/>
          <w:szCs w:val="20"/>
          <w:lang w:val="es-ES_tradnl"/>
        </w:rPr>
        <w:t>Serán de cuenta del arrendatario todos los impuestos, arbitrios, tasas o contribuciones de carácter local, provincial, autonómico o estatal que graven el piso y que sean aplicables al arrendatario. Si durante la vigencia de este contrato se modificaran o creasen nuevos arbitrios, tasas, impuestos, contribuciones, contribuciones especiales, así como otros tributos de Estado, Comunidad Autónoma, Provincia, Municipio o cualquier otro Organismo Oficial, o bien se recargasen los vigentes que gravan la propiedad urbana, el importe de aquellos, o el exceso de éstos, que correspondan al local arrendado, serán a cargo del arrendatario.</w:t>
      </w:r>
    </w:p>
    <w:p w14:paraId="2A0EE653" w14:textId="77777777" w:rsidR="00314204" w:rsidRPr="00326FE1" w:rsidRDefault="00314204" w:rsidP="00314204">
      <w:pPr>
        <w:spacing w:after="120" w:line="360" w:lineRule="auto"/>
        <w:jc w:val="both"/>
        <w:rPr>
          <w:rFonts w:ascii="Arial" w:hAnsi="Arial" w:cs="Arial"/>
          <w:sz w:val="20"/>
          <w:szCs w:val="20"/>
        </w:rPr>
      </w:pPr>
    </w:p>
    <w:p w14:paraId="4F0D32BF" w14:textId="0E7D900C" w:rsidR="00314204" w:rsidRPr="00326FE1" w:rsidRDefault="00314204" w:rsidP="008913DC">
      <w:pPr>
        <w:rPr>
          <w:rFonts w:ascii="Arial" w:hAnsi="Arial" w:cs="Arial"/>
          <w:b/>
          <w:bCs/>
          <w:sz w:val="20"/>
          <w:szCs w:val="20"/>
        </w:rPr>
      </w:pPr>
      <w:r w:rsidRPr="00326FE1">
        <w:rPr>
          <w:rFonts w:ascii="Arial" w:hAnsi="Arial" w:cs="Arial"/>
          <w:b/>
          <w:bCs/>
          <w:sz w:val="20"/>
          <w:szCs w:val="20"/>
        </w:rPr>
        <w:t>QUINTA.- SUMINISTROS</w:t>
      </w:r>
    </w:p>
    <w:p w14:paraId="486096CA"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Todos los servicios y suministros, y sus tributos, con que cuenta la vivienda (agua, saneamiento, luz, etc.) serán por cuenta exclusiva de la arrendataria, aunque los recibos vengan a nombre del arrendador.</w:t>
      </w:r>
    </w:p>
    <w:p w14:paraId="3C858F36"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
      </w:r>
    </w:p>
    <w:p w14:paraId="6AD3DD8F" w14:textId="77777777" w:rsidR="00314204" w:rsidRPr="00326FE1" w:rsidRDefault="00314204" w:rsidP="00314204">
      <w:pPr>
        <w:pStyle w:val="Prrafobsico"/>
        <w:spacing w:after="120" w:line="360" w:lineRule="auto"/>
        <w:ind w:firstLine="708"/>
        <w:jc w:val="both"/>
        <w:rPr>
          <w:rFonts w:ascii="Arial" w:hAnsi="Arial" w:cs="Arial"/>
          <w:b/>
          <w:bCs/>
          <w:color w:val="auto"/>
          <w:sz w:val="20"/>
          <w:szCs w:val="20"/>
        </w:rPr>
      </w:pPr>
      <w:r w:rsidRPr="00326FE1">
        <w:rPr>
          <w:rFonts w:ascii="Arial" w:hAnsi="Arial" w:cs="Arial"/>
          <w:bCs/>
          <w:color w:val="auto"/>
          <w:sz w:val="20"/>
          <w:szCs w:val="20"/>
        </w:rPr>
        <w:t>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los mismos.</w:t>
      </w:r>
      <w:r w:rsidRPr="00326FE1">
        <w:rPr>
          <w:rFonts w:ascii="Arial" w:hAnsi="Arial" w:cs="Arial"/>
          <w:b/>
          <w:bCs/>
          <w:color w:val="auto"/>
          <w:sz w:val="20"/>
          <w:szCs w:val="20"/>
        </w:rPr>
        <w:t xml:space="preserve">  </w:t>
      </w:r>
    </w:p>
    <w:p w14:paraId="5CE7BA13" w14:textId="77777777" w:rsidR="00314204" w:rsidRPr="00326FE1" w:rsidRDefault="00314204" w:rsidP="00314204">
      <w:pPr>
        <w:spacing w:after="120" w:line="360" w:lineRule="auto"/>
        <w:jc w:val="both"/>
        <w:rPr>
          <w:rFonts w:ascii="Arial" w:hAnsi="Arial" w:cs="Arial"/>
          <w:sz w:val="20"/>
          <w:szCs w:val="20"/>
        </w:rPr>
      </w:pPr>
    </w:p>
    <w:p w14:paraId="40DA3FF2"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SEXTA.- OBRAS Y REPARACIONES</w:t>
      </w:r>
    </w:p>
    <w:p w14:paraId="0FD406FA"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El arrendador queda obligado a mantener la vivienda, así como sus instalaciones y servicios en estado de habitabilidad para servir al uso convenido, por lo que tales gastos serán de su exclusiva cuenta.</w:t>
      </w:r>
    </w:p>
    <w:p w14:paraId="541C530D"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 xml:space="preserve">Las reparaciones que sean necesarias por el uso ordinario, o por el desgaste lógico por uso y que tengan la consideración de </w:t>
      </w:r>
      <w:r w:rsidRPr="00326FE1">
        <w:rPr>
          <w:rFonts w:ascii="Arial" w:hAnsi="Arial" w:cs="Arial"/>
          <w:bCs/>
          <w:i/>
          <w:color w:val="auto"/>
          <w:sz w:val="20"/>
          <w:szCs w:val="20"/>
        </w:rPr>
        <w:t>“pequeñas reparaciones”</w:t>
      </w:r>
      <w:r w:rsidRPr="00326FE1">
        <w:rPr>
          <w:rFonts w:ascii="Arial" w:hAnsi="Arial" w:cs="Arial"/>
          <w:bCs/>
          <w:color w:val="auto"/>
          <w:sz w:val="20"/>
          <w:szCs w:val="20"/>
        </w:rPr>
        <w:t xml:space="preserve"> (a este efecto se considerarán en cualquier caso las que no sobrepasen los 200,00 € en total), serán de la exclusiva cuenta del arrendatario. </w:t>
      </w:r>
    </w:p>
    <w:p w14:paraId="5DAAF655"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Igualmente serán de su cuenta las reparaciones que sean consecuencia de un daño doloso o un mal uso de la cosa arrendada.</w:t>
      </w:r>
    </w:p>
    <w:p w14:paraId="02B90834"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lastRenderedPageBreak/>
        <w:t>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inmueble. Las obras solo podrán realizarse por el arrendatario, en los casos de urgencia y para evitar daños mayores o perjuicios a terceros, pero siempre dando inmediata cuenta al arrendador y obteniendo autorización por escrito.</w:t>
      </w:r>
    </w:p>
    <w:p w14:paraId="0F7C66E5" w14:textId="77777777" w:rsidR="00314204" w:rsidRPr="00326FE1" w:rsidRDefault="00314204" w:rsidP="00314204">
      <w:pPr>
        <w:spacing w:after="120" w:line="360" w:lineRule="auto"/>
        <w:jc w:val="both"/>
        <w:rPr>
          <w:rFonts w:ascii="Arial" w:hAnsi="Arial" w:cs="Arial"/>
          <w:sz w:val="20"/>
          <w:szCs w:val="20"/>
        </w:rPr>
      </w:pPr>
    </w:p>
    <w:p w14:paraId="10234EEB" w14:textId="18D825F0" w:rsidR="00314204" w:rsidRPr="00326FE1" w:rsidRDefault="00314204" w:rsidP="008913DC">
      <w:pPr>
        <w:rPr>
          <w:rFonts w:ascii="Arial" w:hAnsi="Arial" w:cs="Arial"/>
          <w:b/>
          <w:bCs/>
          <w:sz w:val="20"/>
          <w:szCs w:val="20"/>
        </w:rPr>
      </w:pPr>
      <w:r w:rsidRPr="00326FE1">
        <w:rPr>
          <w:rFonts w:ascii="Arial" w:hAnsi="Arial" w:cs="Arial"/>
          <w:b/>
          <w:bCs/>
          <w:sz w:val="20"/>
          <w:szCs w:val="20"/>
        </w:rPr>
        <w:t>SÉPTIMA.- NORMAS DE CONVIVENCIA</w:t>
      </w:r>
    </w:p>
    <w:p w14:paraId="35975527"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La parte arrendataria se someterá durante toda la vigencia del contrato a las normas de la comunidad de propietarios, especialmente las relativas a la convivencia. Se prohíbe expresamente la estancia de cualquier tipo de animal en el inmueble, salvo autorización por escrito del arrendador.</w:t>
      </w:r>
    </w:p>
    <w:p w14:paraId="09AA9376" w14:textId="77777777" w:rsidR="00314204" w:rsidRPr="00326FE1" w:rsidRDefault="00314204" w:rsidP="00314204">
      <w:pPr>
        <w:pStyle w:val="Prrafobsico"/>
        <w:spacing w:after="120" w:line="360" w:lineRule="auto"/>
        <w:ind w:firstLine="708"/>
        <w:jc w:val="both"/>
        <w:rPr>
          <w:rFonts w:ascii="Arial" w:hAnsi="Arial" w:cs="Arial"/>
          <w:color w:val="auto"/>
          <w:sz w:val="20"/>
          <w:szCs w:val="20"/>
          <w:lang w:val="es-ES"/>
        </w:rPr>
      </w:pPr>
      <w:r w:rsidRPr="00326FE1">
        <w:rPr>
          <w:rFonts w:ascii="Arial" w:hAnsi="Arial" w:cs="Arial"/>
          <w:color w:val="auto"/>
          <w:sz w:val="20"/>
          <w:szCs w:val="20"/>
          <w:lang w:val="es-ES"/>
        </w:rPr>
        <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
      </w:r>
    </w:p>
    <w:p w14:paraId="6FE7C49F" w14:textId="77777777" w:rsidR="00314204" w:rsidRPr="00326FE1" w:rsidRDefault="00314204" w:rsidP="00314204">
      <w:pPr>
        <w:spacing w:after="120" w:line="360" w:lineRule="auto"/>
        <w:jc w:val="both"/>
        <w:rPr>
          <w:rFonts w:ascii="Arial" w:hAnsi="Arial" w:cs="Arial"/>
          <w:sz w:val="20"/>
          <w:szCs w:val="20"/>
        </w:rPr>
      </w:pPr>
    </w:p>
    <w:p w14:paraId="296EEECA" w14:textId="77777777" w:rsidR="00314204" w:rsidRPr="00326FE1" w:rsidRDefault="00314204" w:rsidP="00314204">
      <w:pPr>
        <w:pStyle w:val="Prrafobsico"/>
        <w:spacing w:after="120" w:line="360" w:lineRule="auto"/>
        <w:jc w:val="both"/>
        <w:rPr>
          <w:rFonts w:ascii="Arial" w:hAnsi="Arial" w:cs="Arial"/>
          <w:b/>
          <w:bCs/>
          <w:color w:val="auto"/>
          <w:sz w:val="20"/>
          <w:szCs w:val="20"/>
        </w:rPr>
      </w:pPr>
      <w:r w:rsidRPr="00326FE1">
        <w:rPr>
          <w:rFonts w:ascii="Arial" w:hAnsi="Arial" w:cs="Arial"/>
          <w:b/>
          <w:bCs/>
          <w:sz w:val="20"/>
          <w:szCs w:val="20"/>
        </w:rPr>
        <w:t>OCTAVA</w:t>
      </w:r>
      <w:r w:rsidRPr="00326FE1">
        <w:rPr>
          <w:rFonts w:ascii="Arial" w:hAnsi="Arial" w:cs="Arial"/>
          <w:b/>
          <w:color w:val="auto"/>
          <w:sz w:val="20"/>
          <w:szCs w:val="20"/>
        </w:rPr>
        <w:t>. -</w:t>
      </w:r>
      <w:r w:rsidRPr="00326FE1">
        <w:rPr>
          <w:rFonts w:ascii="Arial" w:hAnsi="Arial" w:cs="Arial"/>
          <w:b/>
          <w:bCs/>
          <w:color w:val="auto"/>
          <w:sz w:val="20"/>
          <w:szCs w:val="20"/>
        </w:rPr>
        <w:t>DE LOS DAÑOS Y PERJUICIOS.</w:t>
      </w:r>
    </w:p>
    <w:p w14:paraId="1FCB8BEF"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 xml:space="preserve">Además de las causas que se mencionan en los arts.  27 y 28 de la LAU, </w:t>
      </w:r>
      <w:r w:rsidRPr="00326FE1">
        <w:rPr>
          <w:rFonts w:ascii="Arial" w:hAnsi="Arial" w:cs="Arial"/>
          <w:b/>
          <w:bCs/>
          <w:sz w:val="20"/>
          <w:szCs w:val="20"/>
        </w:rPr>
        <w:t>LA PARTE ARRENDATARIA</w:t>
      </w:r>
      <w:r w:rsidRPr="00326FE1">
        <w:rPr>
          <w:rFonts w:ascii="Arial" w:hAnsi="Arial" w:cs="Arial"/>
          <w:sz w:val="20"/>
          <w:szCs w:val="20"/>
        </w:rPr>
        <w:t xml:space="preserve"> será responsable tanto de sus propios actos como de los que cometan los restantes ocupantes de la vivienda, aun siendo estos ocasionales, a efectos de la posible indemnización que por daños y perjuicios pueda derivarse.</w:t>
      </w:r>
    </w:p>
    <w:p w14:paraId="5EC40D6A" w14:textId="77777777" w:rsidR="00314204" w:rsidRPr="00326FE1" w:rsidRDefault="00314204" w:rsidP="00314204">
      <w:pPr>
        <w:spacing w:after="120" w:line="360" w:lineRule="auto"/>
        <w:rPr>
          <w:rFonts w:ascii="Arial" w:hAnsi="Arial" w:cs="Arial"/>
          <w:b/>
          <w:bCs/>
          <w:sz w:val="20"/>
          <w:szCs w:val="20"/>
        </w:rPr>
      </w:pPr>
    </w:p>
    <w:p w14:paraId="22438130" w14:textId="77777777" w:rsidR="00314204" w:rsidRPr="00326FE1" w:rsidRDefault="00314204" w:rsidP="00314204">
      <w:pPr>
        <w:spacing w:after="120" w:line="360" w:lineRule="auto"/>
        <w:rPr>
          <w:rFonts w:ascii="Arial" w:hAnsi="Arial" w:cs="Arial"/>
          <w:sz w:val="20"/>
          <w:szCs w:val="20"/>
        </w:rPr>
      </w:pPr>
      <w:r w:rsidRPr="00326FE1">
        <w:rPr>
          <w:rFonts w:ascii="Arial" w:hAnsi="Arial" w:cs="Arial"/>
          <w:b/>
          <w:bCs/>
          <w:sz w:val="20"/>
          <w:szCs w:val="20"/>
        </w:rPr>
        <w:t>NOVENA</w:t>
      </w:r>
      <w:r w:rsidRPr="00326FE1">
        <w:rPr>
          <w:rFonts w:ascii="Arial" w:hAnsi="Arial" w:cs="Arial"/>
          <w:b/>
          <w:sz w:val="20"/>
          <w:szCs w:val="20"/>
        </w:rPr>
        <w:t>. - CASO FORTUITO</w:t>
      </w:r>
    </w:p>
    <w:p w14:paraId="12BFD493" w14:textId="77777777" w:rsidR="00314204" w:rsidRPr="00326FE1" w:rsidRDefault="00314204" w:rsidP="00314204">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
      </w:r>
    </w:p>
    <w:p w14:paraId="644ABF7A" w14:textId="77777777" w:rsidR="00314204" w:rsidRPr="00326FE1" w:rsidRDefault="00314204" w:rsidP="00314204">
      <w:pPr>
        <w:spacing w:after="120" w:line="360" w:lineRule="auto"/>
        <w:jc w:val="both"/>
        <w:rPr>
          <w:rFonts w:ascii="Arial" w:hAnsi="Arial" w:cs="Arial"/>
          <w:sz w:val="20"/>
          <w:szCs w:val="20"/>
        </w:rPr>
      </w:pPr>
    </w:p>
    <w:p w14:paraId="22A08E61"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DÉCIMA.- CESIÓN Y SUBARRIENDO</w:t>
      </w:r>
    </w:p>
    <w:p w14:paraId="0482D7AA" w14:textId="77777777" w:rsidR="00314204" w:rsidRPr="00326FE1" w:rsidRDefault="00314204" w:rsidP="00314204">
      <w:pPr>
        <w:pStyle w:val="Prrafobsico"/>
        <w:spacing w:after="120" w:line="360" w:lineRule="auto"/>
        <w:ind w:firstLine="708"/>
        <w:jc w:val="both"/>
        <w:rPr>
          <w:rFonts w:ascii="Arial" w:hAnsi="Arial" w:cs="Arial"/>
          <w:color w:val="auto"/>
          <w:sz w:val="20"/>
          <w:szCs w:val="20"/>
        </w:rPr>
      </w:pPr>
      <w:r w:rsidRPr="00326FE1">
        <w:rPr>
          <w:rFonts w:ascii="Arial" w:hAnsi="Arial" w:cs="Arial"/>
          <w:color w:val="auto"/>
          <w:sz w:val="20"/>
          <w:szCs w:val="20"/>
        </w:rPr>
        <w:t xml:space="preserve">Será aplicable el art. 8 de la ley, quedando prohibida la cesión o subarriendo total o parcial de la vivienda que no esté expresamente autorizada. </w:t>
      </w:r>
    </w:p>
    <w:p w14:paraId="2A983F9E" w14:textId="77777777" w:rsidR="00314204" w:rsidRPr="00326FE1" w:rsidRDefault="00314204" w:rsidP="00314204">
      <w:pPr>
        <w:spacing w:after="120" w:line="360" w:lineRule="auto"/>
        <w:jc w:val="both"/>
        <w:rPr>
          <w:rFonts w:ascii="Arial" w:hAnsi="Arial" w:cs="Arial"/>
          <w:sz w:val="20"/>
          <w:szCs w:val="20"/>
        </w:rPr>
      </w:pPr>
    </w:p>
    <w:p w14:paraId="3BDBFE8F" w14:textId="37341705" w:rsidR="00314204" w:rsidRPr="00326FE1" w:rsidRDefault="00314204" w:rsidP="008913DC">
      <w:pPr>
        <w:rPr>
          <w:rFonts w:ascii="Arial" w:hAnsi="Arial" w:cs="Arial"/>
          <w:b/>
          <w:bCs/>
          <w:sz w:val="20"/>
          <w:szCs w:val="20"/>
        </w:rPr>
      </w:pPr>
      <w:r w:rsidRPr="00326FE1">
        <w:rPr>
          <w:rFonts w:ascii="Arial" w:hAnsi="Arial" w:cs="Arial"/>
          <w:b/>
          <w:bCs/>
          <w:sz w:val="20"/>
          <w:szCs w:val="20"/>
        </w:rPr>
        <w:br w:type="page"/>
      </w:r>
      <w:r w:rsidRPr="00326FE1">
        <w:rPr>
          <w:rFonts w:ascii="Arial" w:hAnsi="Arial" w:cs="Arial"/>
          <w:b/>
          <w:bCs/>
          <w:sz w:val="20"/>
          <w:szCs w:val="20"/>
        </w:rPr>
        <w:lastRenderedPageBreak/>
        <w:t>DÉCIMO PRIMERA.- DERECHO DE ADQUISICIÓN PREFERENTE</w:t>
      </w:r>
    </w:p>
    <w:p w14:paraId="01C17D75"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La arrendataria hace expresa y formal renuncia a todo derecho de adquisición preferente (tanteo y retracto), en los términos que señala el artículo 25 de la LAU, así como a cualquier indemnización derivada de la extinción de este contrato, pese a que no se prorrogue el arriendo, una vez transcurra el plazo contractual. El arrendador deberá comunicar al arrendatario su intención de vender la vivienda con una antelación mínima de treinta días a la fecha de formalización del contrato de compraventa.</w:t>
      </w:r>
    </w:p>
    <w:p w14:paraId="76F6AC3F" w14:textId="77777777" w:rsidR="00314204" w:rsidRPr="00326FE1" w:rsidRDefault="00314204" w:rsidP="00314204">
      <w:pPr>
        <w:spacing w:after="120" w:line="360" w:lineRule="auto"/>
        <w:jc w:val="both"/>
        <w:rPr>
          <w:rFonts w:ascii="Arial" w:hAnsi="Arial" w:cs="Arial"/>
          <w:sz w:val="20"/>
          <w:szCs w:val="20"/>
        </w:rPr>
      </w:pPr>
    </w:p>
    <w:p w14:paraId="703AD650"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DÉCIMO SEGUNDA.- FIANZA Y OTRAS GARANTÍAS ADICIONALES</w:t>
      </w:r>
    </w:p>
    <w:p w14:paraId="1C3C9B59" w14:textId="77777777" w:rsidR="00314204" w:rsidRPr="00326FE1" w:rsidRDefault="00314204" w:rsidP="00314204">
      <w:pPr>
        <w:spacing w:after="120" w:line="360" w:lineRule="auto"/>
        <w:ind w:firstLine="708"/>
        <w:jc w:val="both"/>
        <w:rPr>
          <w:rFonts w:ascii="Arial" w:hAnsi="Arial" w:cs="Arial"/>
          <w:sz w:val="20"/>
          <w:szCs w:val="20"/>
        </w:rPr>
      </w:pPr>
      <w:r>
        <w:t>Con carácter previo a la firma del presente contrato, LA PARTE ARRENDATARIA ha hecho entrega a LA PARTE ARRENDADORA, la cantidad de {{Fianza}} importe equivalente a DOS MESES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
      </w:r>
    </w:p>
    <w:p w14:paraId="5C20688B" w14:textId="77777777" w:rsidR="00314204" w:rsidRPr="00326FE1" w:rsidRDefault="00314204" w:rsidP="00314204">
      <w:pPr>
        <w:spacing w:after="120" w:line="360" w:lineRule="auto"/>
        <w:ind w:firstLine="708"/>
        <w:jc w:val="both"/>
        <w:rPr>
          <w:rFonts w:ascii="Arial" w:hAnsi="Arial" w:cs="Arial"/>
          <w:sz w:val="20"/>
          <w:szCs w:val="20"/>
        </w:rPr>
      </w:pPr>
      <w:r>
        <w:t>Con independencia de la fianza descrita en el párrafo anterior, DON/ÑA {{NombreFiador}} con NIF: {{NIFFiador}} y con domicilio en {{DireccionFiador}}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
      </w:r>
    </w:p>
    <w:p w14:paraId="625773B6" w14:textId="77777777" w:rsidR="00314204" w:rsidRPr="00326FE1" w:rsidRDefault="00314204" w:rsidP="00314204">
      <w:pPr>
        <w:spacing w:after="120" w:line="360" w:lineRule="auto"/>
        <w:jc w:val="both"/>
        <w:rPr>
          <w:rFonts w:ascii="Arial" w:hAnsi="Arial" w:cs="Arial"/>
          <w:sz w:val="20"/>
          <w:szCs w:val="20"/>
        </w:rPr>
      </w:pPr>
    </w:p>
    <w:p w14:paraId="4FFEF771"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t>DÉCIMO TERCERA.- RÉGIMEN APLICABLE</w:t>
      </w:r>
    </w:p>
    <w:p w14:paraId="03677A3A" w14:textId="77777777" w:rsidR="00314204" w:rsidRPr="00326FE1" w:rsidRDefault="00314204" w:rsidP="00314204">
      <w:pPr>
        <w:spacing w:after="120" w:line="360" w:lineRule="auto"/>
        <w:ind w:firstLine="708"/>
        <w:jc w:val="both"/>
        <w:rPr>
          <w:rFonts w:ascii="Arial" w:hAnsi="Arial" w:cs="Arial"/>
          <w:sz w:val="20"/>
          <w:szCs w:val="20"/>
        </w:rPr>
      </w:pPr>
      <w:r w:rsidRPr="00326FE1">
        <w:rPr>
          <w:rFonts w:ascii="Arial" w:hAnsi="Arial" w:cs="Arial"/>
          <w:sz w:val="20"/>
          <w:szCs w:val="20"/>
        </w:rPr>
        <w:t>El presente contrato es un contrato de arrendamiento de uso distinto a vivienda, cuyo régimen aplicable se establece en el artículo 4 LAU.</w:t>
      </w:r>
    </w:p>
    <w:p w14:paraId="33C8C42F" w14:textId="77777777" w:rsidR="00314204" w:rsidRPr="00326FE1" w:rsidRDefault="00314204" w:rsidP="00314204">
      <w:pPr>
        <w:spacing w:after="120" w:line="360" w:lineRule="auto"/>
        <w:jc w:val="both"/>
        <w:rPr>
          <w:rFonts w:ascii="Arial" w:hAnsi="Arial" w:cs="Arial"/>
          <w:sz w:val="20"/>
          <w:szCs w:val="20"/>
        </w:rPr>
      </w:pPr>
    </w:p>
    <w:p w14:paraId="381B12FF" w14:textId="77777777" w:rsidR="00314204" w:rsidRPr="00326FE1" w:rsidRDefault="00314204" w:rsidP="00314204">
      <w:pPr>
        <w:rPr>
          <w:rFonts w:ascii="Arial" w:hAnsi="Arial" w:cs="Arial"/>
          <w:b/>
          <w:bCs/>
          <w:sz w:val="20"/>
          <w:szCs w:val="20"/>
        </w:rPr>
      </w:pPr>
      <w:r w:rsidRPr="00326FE1">
        <w:rPr>
          <w:rFonts w:ascii="Arial" w:hAnsi="Arial" w:cs="Arial"/>
          <w:b/>
          <w:bCs/>
          <w:sz w:val="20"/>
          <w:szCs w:val="20"/>
        </w:rPr>
        <w:br w:type="page"/>
      </w:r>
    </w:p>
    <w:p w14:paraId="01B484E7" w14:textId="77777777" w:rsidR="00314204" w:rsidRPr="00326FE1" w:rsidRDefault="00314204" w:rsidP="00314204">
      <w:pPr>
        <w:spacing w:after="120" w:line="360" w:lineRule="auto"/>
        <w:jc w:val="both"/>
        <w:rPr>
          <w:rFonts w:ascii="Arial" w:hAnsi="Arial" w:cs="Arial"/>
          <w:b/>
          <w:bCs/>
          <w:sz w:val="20"/>
          <w:szCs w:val="20"/>
        </w:rPr>
      </w:pPr>
      <w:r w:rsidRPr="00326FE1">
        <w:rPr>
          <w:rFonts w:ascii="Arial" w:hAnsi="Arial" w:cs="Arial"/>
          <w:b/>
          <w:bCs/>
          <w:sz w:val="20"/>
          <w:szCs w:val="20"/>
        </w:rPr>
        <w:lastRenderedPageBreak/>
        <w:t>DÉCIMO CUARTA.- SOLUCIÓN DE CONFLICTOS</w:t>
      </w:r>
    </w:p>
    <w:p w14:paraId="055B313E" w14:textId="77777777" w:rsidR="00314204" w:rsidRPr="00326FE1" w:rsidRDefault="00314204" w:rsidP="00314204">
      <w:pPr>
        <w:pStyle w:val="Textoindependiente"/>
        <w:spacing w:line="360" w:lineRule="auto"/>
        <w:ind w:firstLine="709"/>
        <w:jc w:val="both"/>
        <w:rPr>
          <w:rFonts w:ascii="Arial" w:hAnsi="Arial" w:cs="Arial"/>
          <w:sz w:val="20"/>
          <w:szCs w:val="20"/>
          <w:lang w:val="es-ES"/>
        </w:rPr>
      </w:pPr>
      <w:r w:rsidRPr="00326FE1">
        <w:rPr>
          <w:rFonts w:ascii="Arial" w:hAnsi="Arial" w:cs="Arial"/>
          <w:color w:val="000000"/>
          <w:sz w:val="20"/>
          <w:szCs w:val="20"/>
          <w:lang w:val="es-ES"/>
        </w:rPr>
        <w:t>En la presente cláusula se regulan los acuerdos alcanzados por las partes respecto a la aplicación, con carácter previo a la vía judicial, de Medios Adecuados de Solución de Controversias (MASC).</w:t>
      </w:r>
    </w:p>
    <w:p w14:paraId="167CC828" w14:textId="77777777" w:rsidR="00314204" w:rsidRPr="00326FE1" w:rsidRDefault="00314204" w:rsidP="00314204">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1.- Respecto a los siguientes incumplimientos o conflictos, cuando fuera obligatorio acudir, con carácter previo a la vía judicial, a un MASC:</w:t>
      </w:r>
    </w:p>
    <w:p w14:paraId="4C176C94" w14:textId="77777777" w:rsidR="00314204" w:rsidRPr="00326FE1" w:rsidRDefault="00314204" w:rsidP="00314204">
      <w:pPr>
        <w:pStyle w:val="Textoindependiente"/>
        <w:numPr>
          <w:ilvl w:val="0"/>
          <w:numId w:val="1"/>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Impago de la renta (ya sea total o parcialmente) y/o de cantidades asimiladas a renta (suministros, comunidad, basura, tributos, repercusiones del coste de la Oferta Vinculante Confidencial, etc).</w:t>
      </w:r>
    </w:p>
    <w:p w14:paraId="39AD545A" w14:textId="77777777" w:rsidR="00314204" w:rsidRPr="00326FE1" w:rsidRDefault="00314204" w:rsidP="00314204">
      <w:pPr>
        <w:pStyle w:val="Textoindependiente"/>
        <w:numPr>
          <w:ilvl w:val="0"/>
          <w:numId w:val="1"/>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incumplimiento de la obligación de devolver la posesión del inmueble una vez llegado el vencimiento del plazo contractual o de la prórroga vigente</w:t>
      </w:r>
    </w:p>
    <w:p w14:paraId="4989D61D" w14:textId="77777777" w:rsidR="00314204" w:rsidRPr="00326FE1" w:rsidRDefault="00314204" w:rsidP="00314204">
      <w:pPr>
        <w:pStyle w:val="Textoindependiente"/>
        <w:numPr>
          <w:ilvl w:val="0"/>
          <w:numId w:val="1"/>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Ambos incumplimientos de forma conjunta.</w:t>
      </w:r>
    </w:p>
    <w:p w14:paraId="47E7F312" w14:textId="77777777" w:rsidR="00314204" w:rsidRPr="00326FE1" w:rsidRDefault="00314204" w:rsidP="00314204">
      <w:pPr>
        <w:pStyle w:val="Textoindependiente"/>
        <w:numPr>
          <w:ilvl w:val="0"/>
          <w:numId w:val="1"/>
        </w:numPr>
        <w:tabs>
          <w:tab w:val="left" w:pos="0"/>
        </w:tabs>
        <w:spacing w:line="360" w:lineRule="auto"/>
        <w:ind w:hanging="565"/>
        <w:jc w:val="both"/>
        <w:rPr>
          <w:rFonts w:ascii="Arial" w:hAnsi="Arial" w:cs="Arial"/>
          <w:sz w:val="20"/>
          <w:szCs w:val="20"/>
          <w:lang w:val="es-ES"/>
        </w:rPr>
      </w:pPr>
      <w:r w:rsidRPr="00326FE1">
        <w:rPr>
          <w:rFonts w:ascii="Arial" w:hAnsi="Arial" w:cs="Arial"/>
          <w:color w:val="000000"/>
          <w:sz w:val="20"/>
          <w:szCs w:val="20"/>
          <w:lang w:val="es-ES"/>
        </w:rPr>
        <w:t>Impago de la fianza y/o de la garantía adicional.</w:t>
      </w:r>
    </w:p>
    <w:p w14:paraId="2864DFE5"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
      </w:r>
    </w:p>
    <w:p w14:paraId="40EE0C50"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
      </w:r>
    </w:p>
    <w:p w14:paraId="075B34C7"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indicado, equivaldrá a un incumplimiento en el pago de cantidades asimiladas a renta, pudiendo la arrendadora instar la resolución del contrato por tal motivo.</w:t>
      </w:r>
    </w:p>
    <w:p w14:paraId="5104765B"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
      </w:r>
    </w:p>
    <w:p w14:paraId="333D6683" w14:textId="77777777" w:rsidR="00314204" w:rsidRPr="00326FE1" w:rsidRDefault="00314204" w:rsidP="00314204">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2.- Respecto a otros incumplimientos distintos a los mencionados en el apartado anterior, cuando fuera obligatorio acudir, con carácter previo a la vía judicial, a un MASC:</w:t>
      </w:r>
    </w:p>
    <w:p w14:paraId="5592872E"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lastRenderedPageBreak/>
        <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
      </w:r>
    </w:p>
    <w:p w14:paraId="7158D683" w14:textId="77777777" w:rsidR="00314204" w:rsidRPr="00326FE1" w:rsidRDefault="00314204" w:rsidP="00314204">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3.- Sumisión a los juzgados y tribunales ordinarios tras el MASC:</w:t>
      </w:r>
    </w:p>
    <w:p w14:paraId="782A4185"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Las partes acuerdan someter las controversias derivadas del presente contrato a los juzgados y tribunales ordinarios si, una vez intentada la solución extrajudicial mediante un MASC., no se hubiera solucionado el conflicto.</w:t>
      </w:r>
    </w:p>
    <w:p w14:paraId="082074BF" w14:textId="77777777" w:rsidR="00314204" w:rsidRPr="00326FE1" w:rsidRDefault="00314204" w:rsidP="00314204">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4.- Respecto a cualquier incumplimiento o conflicto derivado del presente contrato, cuando no fuera obligatorio acudir, con carácter previo a la vía judicial, a un MASC:</w:t>
      </w:r>
    </w:p>
    <w:p w14:paraId="602B6660" w14:textId="77777777" w:rsidR="00314204" w:rsidRPr="00326FE1" w:rsidRDefault="00314204" w:rsidP="00314204">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
      </w:r>
    </w:p>
    <w:p w14:paraId="7C036A68" w14:textId="77777777" w:rsidR="00314204" w:rsidRPr="00326FE1" w:rsidRDefault="00314204" w:rsidP="00314204">
      <w:pPr>
        <w:pStyle w:val="Textoindependiente"/>
        <w:spacing w:line="360" w:lineRule="auto"/>
        <w:jc w:val="both"/>
        <w:rPr>
          <w:rFonts w:ascii="Arial" w:hAnsi="Arial" w:cs="Arial"/>
          <w:b/>
          <w:sz w:val="20"/>
          <w:szCs w:val="20"/>
        </w:rPr>
      </w:pPr>
    </w:p>
    <w:p w14:paraId="2A160973" w14:textId="77777777" w:rsidR="00314204" w:rsidRPr="00326FE1" w:rsidRDefault="00314204" w:rsidP="00314204">
      <w:pPr>
        <w:pStyle w:val="Prrafobsico"/>
        <w:spacing w:line="360" w:lineRule="auto"/>
        <w:jc w:val="both"/>
        <w:rPr>
          <w:rFonts w:ascii="Arial" w:hAnsi="Arial" w:cs="Arial"/>
          <w:sz w:val="20"/>
          <w:szCs w:val="20"/>
        </w:rPr>
      </w:pPr>
      <w:r w:rsidRPr="00326FE1">
        <w:rPr>
          <w:rFonts w:ascii="Arial" w:hAnsi="Arial" w:cs="Arial"/>
          <w:b/>
          <w:bCs/>
          <w:sz w:val="20"/>
          <w:szCs w:val="20"/>
        </w:rPr>
        <w:t>DECIMO QUINTA.- ACTUALIZACION DE LA RENTA</w:t>
      </w:r>
      <w:r w:rsidRPr="00326FE1">
        <w:rPr>
          <w:rFonts w:ascii="Arial" w:hAnsi="Arial" w:cs="Arial"/>
          <w:sz w:val="20"/>
          <w:szCs w:val="20"/>
        </w:rPr>
        <w:t>.</w:t>
      </w:r>
    </w:p>
    <w:p w14:paraId="2A754962" w14:textId="77777777" w:rsidR="00314204" w:rsidRPr="00326FE1" w:rsidRDefault="00314204" w:rsidP="00314204">
      <w:pPr>
        <w:pStyle w:val="Prrafobsico"/>
        <w:spacing w:line="360" w:lineRule="auto"/>
        <w:jc w:val="both"/>
        <w:rPr>
          <w:rFonts w:ascii="Arial" w:hAnsi="Arial" w:cs="Arial"/>
          <w:bCs/>
          <w:color w:val="auto"/>
          <w:sz w:val="20"/>
          <w:szCs w:val="20"/>
        </w:rPr>
      </w:pPr>
    </w:p>
    <w:p w14:paraId="708D0ED0"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t>La renta pactada de {{Renta}} regirá únicamente durante el primer año de vigencia del contrato. A partir de la citada fecha se producirá la revisión anual de la renta en la fecha de cada aniversario de la firma del contrato.</w:t>
      </w:r>
    </w:p>
    <w:p w14:paraId="6E7E3613"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t>La actualización se realizará aplicando {{MetodoRevision}} o, en su caso, del índice o sistema que lo sustituya conforme a la normativa vigente.</w:t>
      </w:r>
    </w:p>
    <w:p w14:paraId="7AED621F"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En todo caso, se aplicará el índice que permita la mayor actualización de renta dentro de los límites legales vigentes en cada momento.</w:t>
      </w:r>
    </w:p>
    <w:p w14:paraId="7FDA3CC3"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La renta actualizada será exigible al arrendatario a partir del mes siguiente a aquel en que la parte arrendadora notifique por escrito la actualización, indicando el porcentaje aplicado.</w:t>
      </w:r>
    </w:p>
    <w:p w14:paraId="725A0EA1"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En caso de retraso en la notificación, la parte arrendadora podrá aplicar la actualización con efectos retroactivos desde la fecha en que hubiera debido producirse, dentro de los límites legalmente permitidos.</w:t>
      </w:r>
    </w:p>
    <w:p w14:paraId="03F03831"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Si en el momento de realizar la revisión de la renta no se hubiese publicado aún el índice aplicable por el organismo correspondiente, se utilizará el último índice oficial disponible.</w:t>
      </w:r>
    </w:p>
    <w:p w14:paraId="31A87376" w14:textId="77777777" w:rsidR="00314204" w:rsidRPr="00326FE1" w:rsidRDefault="00314204" w:rsidP="00314204">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Cualquier modificación normativa que afecte al sistema de actualización será de aplicación automática al presente contrato, sin necesidad de acuerdo entre las partes.</w:t>
      </w:r>
    </w:p>
    <w:p w14:paraId="26625088" w14:textId="77777777" w:rsidR="00314204" w:rsidRPr="00326FE1" w:rsidRDefault="00314204" w:rsidP="00314204">
      <w:pPr>
        <w:pStyle w:val="Textoindependiente"/>
        <w:spacing w:line="360" w:lineRule="auto"/>
        <w:jc w:val="both"/>
        <w:rPr>
          <w:rFonts w:ascii="Arial" w:hAnsi="Arial" w:cs="Arial"/>
          <w:b/>
          <w:sz w:val="20"/>
          <w:szCs w:val="20"/>
        </w:rPr>
      </w:pPr>
    </w:p>
    <w:p w14:paraId="24B84301" w14:textId="77777777" w:rsidR="00314204" w:rsidRPr="00326FE1" w:rsidRDefault="00314204" w:rsidP="00314204">
      <w:pPr>
        <w:pStyle w:val="Textoindependiente"/>
        <w:spacing w:line="360" w:lineRule="auto"/>
        <w:jc w:val="both"/>
        <w:rPr>
          <w:rFonts w:ascii="Arial" w:hAnsi="Arial" w:cs="Arial"/>
          <w:b/>
          <w:sz w:val="20"/>
          <w:szCs w:val="20"/>
        </w:rPr>
      </w:pPr>
    </w:p>
    <w:p w14:paraId="4BEF4FC9" w14:textId="77777777" w:rsidR="00314204" w:rsidRPr="00326FE1" w:rsidRDefault="00314204" w:rsidP="00314204">
      <w:pPr>
        <w:rPr>
          <w:rFonts w:ascii="Arial" w:hAnsi="Arial" w:cs="Arial"/>
          <w:b/>
          <w:bCs/>
          <w:sz w:val="20"/>
          <w:szCs w:val="20"/>
        </w:rPr>
      </w:pPr>
      <w:r w:rsidRPr="00326FE1">
        <w:rPr>
          <w:rFonts w:ascii="Arial" w:hAnsi="Arial" w:cs="Arial"/>
          <w:b/>
          <w:bCs/>
          <w:sz w:val="20"/>
          <w:szCs w:val="20"/>
        </w:rPr>
        <w:br w:type="page"/>
      </w:r>
    </w:p>
    <w:p w14:paraId="36D4A45E" w14:textId="77777777" w:rsidR="00314204" w:rsidRPr="00326FE1" w:rsidRDefault="00314204" w:rsidP="00314204">
      <w:pPr>
        <w:spacing w:after="120" w:line="360" w:lineRule="auto"/>
        <w:rPr>
          <w:rFonts w:ascii="Arial" w:eastAsia="Calibri" w:hAnsi="Arial" w:cs="Arial"/>
          <w:b/>
          <w:bCs/>
          <w:sz w:val="20"/>
          <w:szCs w:val="20"/>
          <w:lang w:val="es-ES_tradnl"/>
        </w:rPr>
      </w:pPr>
      <w:r w:rsidRPr="00326FE1">
        <w:rPr>
          <w:rFonts w:ascii="Arial" w:hAnsi="Arial" w:cs="Arial"/>
          <w:b/>
          <w:bCs/>
          <w:sz w:val="20"/>
          <w:szCs w:val="20"/>
        </w:rPr>
        <w:lastRenderedPageBreak/>
        <w:t>DECIMO SEXTA.- MOTIVOS DE RESOLUCIÓN CONTRACTUAL.</w:t>
      </w:r>
    </w:p>
    <w:p w14:paraId="16B27587" w14:textId="77777777" w:rsidR="00314204" w:rsidRPr="00326FE1" w:rsidRDefault="00314204" w:rsidP="00314204">
      <w:pPr>
        <w:pStyle w:val="Prrafobsico"/>
        <w:spacing w:after="120" w:line="360" w:lineRule="auto"/>
        <w:jc w:val="both"/>
        <w:rPr>
          <w:rFonts w:ascii="Arial" w:hAnsi="Arial" w:cs="Arial"/>
          <w:color w:val="auto"/>
          <w:sz w:val="20"/>
          <w:szCs w:val="20"/>
        </w:rPr>
      </w:pPr>
    </w:p>
    <w:p w14:paraId="57538B8A" w14:textId="77777777" w:rsidR="00314204" w:rsidRPr="00326FE1" w:rsidRDefault="00314204" w:rsidP="00314204">
      <w:pPr>
        <w:pStyle w:val="Prrafobsico"/>
        <w:numPr>
          <w:ilvl w:val="0"/>
          <w:numId w:val="3"/>
        </w:numPr>
        <w:spacing w:after="120" w:line="360" w:lineRule="auto"/>
        <w:ind w:left="426"/>
        <w:jc w:val="both"/>
        <w:rPr>
          <w:rFonts w:ascii="Arial" w:hAnsi="Arial" w:cs="Arial"/>
          <w:color w:val="auto"/>
          <w:sz w:val="20"/>
          <w:szCs w:val="20"/>
        </w:rPr>
      </w:pPr>
      <w:r w:rsidRPr="00326FE1">
        <w:rPr>
          <w:rFonts w:ascii="Arial" w:hAnsi="Arial" w:cs="Arial"/>
          <w:color w:val="auto"/>
          <w:sz w:val="20"/>
          <w:szCs w:val="20"/>
        </w:rPr>
        <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
      </w:r>
    </w:p>
    <w:p w14:paraId="3B1D229F" w14:textId="77777777" w:rsidR="00314204" w:rsidRPr="00326FE1" w:rsidRDefault="00314204" w:rsidP="00314204">
      <w:pPr>
        <w:pStyle w:val="Prrafobsico"/>
        <w:spacing w:after="120" w:line="360" w:lineRule="auto"/>
        <w:ind w:left="426" w:hanging="425"/>
        <w:jc w:val="both"/>
        <w:rPr>
          <w:rFonts w:ascii="Arial" w:hAnsi="Arial" w:cs="Arial"/>
          <w:color w:val="auto"/>
          <w:sz w:val="20"/>
          <w:szCs w:val="20"/>
        </w:rPr>
      </w:pPr>
      <w:r w:rsidRPr="00326FE1">
        <w:rPr>
          <w:rFonts w:ascii="Arial" w:hAnsi="Arial" w:cs="Arial"/>
          <w:color w:val="auto"/>
          <w:sz w:val="20"/>
          <w:szCs w:val="20"/>
        </w:rPr>
        <w:t xml:space="preserve">2. Además, </w:t>
      </w:r>
      <w:r w:rsidRPr="00326FE1">
        <w:rPr>
          <w:rFonts w:ascii="Arial" w:hAnsi="Arial" w:cs="Arial"/>
          <w:b/>
          <w:bCs/>
          <w:color w:val="auto"/>
          <w:sz w:val="20"/>
          <w:szCs w:val="20"/>
        </w:rPr>
        <w:t>LA PARTE ARRENDADORA</w:t>
      </w:r>
      <w:r w:rsidRPr="00326FE1">
        <w:rPr>
          <w:rFonts w:ascii="Arial" w:hAnsi="Arial" w:cs="Arial"/>
          <w:color w:val="auto"/>
          <w:sz w:val="20"/>
          <w:szCs w:val="20"/>
        </w:rPr>
        <w:t xml:space="preserve"> podrá resolver de pleno derecho el contrato por las siguientes causas:</w:t>
      </w:r>
    </w:p>
    <w:p w14:paraId="67C60068"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 xml:space="preserve">a) La falta de pago de la renta o, en su caso, de cualquiera de las cantidades cuyo pago haya asumido o corresponda a </w:t>
      </w:r>
      <w:r w:rsidRPr="00326FE1">
        <w:rPr>
          <w:rFonts w:ascii="Arial" w:hAnsi="Arial" w:cs="Arial"/>
          <w:b/>
          <w:bCs/>
          <w:color w:val="auto"/>
          <w:sz w:val="20"/>
          <w:szCs w:val="20"/>
        </w:rPr>
        <w:t>LA PARTE ARRENDATARIA</w:t>
      </w:r>
      <w:r w:rsidRPr="00326FE1">
        <w:rPr>
          <w:rFonts w:ascii="Arial" w:hAnsi="Arial" w:cs="Arial"/>
          <w:color w:val="auto"/>
          <w:sz w:val="20"/>
          <w:szCs w:val="20"/>
        </w:rPr>
        <w:t>.</w:t>
      </w:r>
    </w:p>
    <w:p w14:paraId="320A7D09"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b) La falta de pago del importe de la fianza o de su actualización.</w:t>
      </w:r>
    </w:p>
    <w:p w14:paraId="576B8148"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c) El subarriendo o la cesión no consentidos.</w:t>
      </w:r>
    </w:p>
    <w:p w14:paraId="524B9E24"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d) La realización de daños causados dolosamente en la finca o de obras no consentidas por</w:t>
      </w:r>
      <w:r w:rsidRPr="00326FE1">
        <w:rPr>
          <w:rFonts w:ascii="Arial" w:hAnsi="Arial" w:cs="Arial"/>
          <w:b/>
          <w:bCs/>
          <w:color w:val="auto"/>
          <w:sz w:val="20"/>
          <w:szCs w:val="20"/>
        </w:rPr>
        <w:t xml:space="preserve"> LA PARTE ARRENDADORA</w:t>
      </w:r>
      <w:r w:rsidRPr="00326FE1">
        <w:rPr>
          <w:rFonts w:ascii="Arial" w:hAnsi="Arial" w:cs="Arial"/>
          <w:color w:val="auto"/>
          <w:sz w:val="20"/>
          <w:szCs w:val="20"/>
        </w:rPr>
        <w:t xml:space="preserve"> cuando el consentimiento de éste sea necesario.</w:t>
      </w:r>
    </w:p>
    <w:p w14:paraId="39FEB600"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e) Cuando en la vivienda tengan lugar actividades molestas, insalubres, nocivas, peligrosas o ilícitas.</w:t>
      </w:r>
    </w:p>
    <w:p w14:paraId="7B98FF8E" w14:textId="77777777" w:rsidR="00314204" w:rsidRPr="00326FE1" w:rsidRDefault="00314204" w:rsidP="00314204">
      <w:pPr>
        <w:pStyle w:val="Prrafobsico"/>
        <w:spacing w:after="120" w:line="360" w:lineRule="auto"/>
        <w:ind w:left="426" w:hanging="284"/>
        <w:jc w:val="both"/>
        <w:rPr>
          <w:rFonts w:ascii="Arial" w:hAnsi="Arial" w:cs="Arial"/>
          <w:color w:val="auto"/>
          <w:sz w:val="20"/>
          <w:szCs w:val="20"/>
        </w:rPr>
      </w:pPr>
      <w:r w:rsidRPr="00326FE1">
        <w:rPr>
          <w:rFonts w:ascii="Arial" w:hAnsi="Arial" w:cs="Arial"/>
          <w:color w:val="auto"/>
          <w:sz w:val="20"/>
          <w:szCs w:val="20"/>
        </w:rPr>
        <w:t xml:space="preserve">3. Del mismo modo, </w:t>
      </w:r>
      <w:r w:rsidRPr="00326FE1">
        <w:rPr>
          <w:rFonts w:ascii="Arial" w:hAnsi="Arial" w:cs="Arial"/>
          <w:b/>
          <w:bCs/>
          <w:color w:val="auto"/>
          <w:sz w:val="20"/>
          <w:szCs w:val="20"/>
        </w:rPr>
        <w:t>LA PARTE ARRENDATARIA</w:t>
      </w:r>
      <w:r w:rsidRPr="00326FE1">
        <w:rPr>
          <w:rFonts w:ascii="Arial" w:hAnsi="Arial" w:cs="Arial"/>
          <w:color w:val="auto"/>
          <w:sz w:val="20"/>
          <w:szCs w:val="20"/>
        </w:rPr>
        <w:t xml:space="preserve"> podrá resolver el contrato por las siguientes causas:</w:t>
      </w:r>
    </w:p>
    <w:p w14:paraId="3790D775"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a) La no realización por LA PARTE ARRENDADORA de las reparaciones a que se refiere el art. 21.</w:t>
      </w:r>
    </w:p>
    <w:p w14:paraId="4AA67A7F" w14:textId="77777777" w:rsidR="00314204" w:rsidRPr="00326FE1" w:rsidRDefault="00314204" w:rsidP="00314204">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b) La perturbación de hecho o de derecho que realice LA PARTE ARRENDADORA en la utilización de la vivienda.</w:t>
      </w:r>
    </w:p>
    <w:p w14:paraId="6FB62F8D" w14:textId="77777777" w:rsidR="00314204" w:rsidRPr="00326FE1" w:rsidRDefault="00314204" w:rsidP="00314204">
      <w:pPr>
        <w:pStyle w:val="Textoindependiente"/>
        <w:spacing w:line="360" w:lineRule="auto"/>
        <w:jc w:val="both"/>
        <w:rPr>
          <w:rFonts w:ascii="Arial" w:hAnsi="Arial" w:cs="Arial"/>
          <w:b/>
          <w:sz w:val="20"/>
          <w:szCs w:val="20"/>
        </w:rPr>
      </w:pPr>
    </w:p>
    <w:p w14:paraId="3B4B371F" w14:textId="77777777" w:rsidR="00314204" w:rsidRPr="00326FE1" w:rsidRDefault="00314204" w:rsidP="00314204">
      <w:pPr>
        <w:rPr>
          <w:rFonts w:ascii="Arial" w:eastAsia="Times New Roman" w:hAnsi="Arial" w:cs="Arial"/>
          <w:b/>
          <w:kern w:val="1"/>
          <w:sz w:val="20"/>
          <w:szCs w:val="20"/>
          <w:lang w:val="en-US" w:eastAsia="ar-SA"/>
          <w14:ligatures w14:val="none"/>
        </w:rPr>
      </w:pPr>
      <w:r w:rsidRPr="00326FE1">
        <w:rPr>
          <w:rFonts w:ascii="Arial" w:hAnsi="Arial" w:cs="Arial"/>
          <w:b/>
          <w:sz w:val="20"/>
          <w:szCs w:val="20"/>
        </w:rPr>
        <w:br w:type="page"/>
      </w:r>
    </w:p>
    <w:p w14:paraId="4F8E86B0" w14:textId="77777777" w:rsidR="00314204" w:rsidRPr="00326FE1" w:rsidRDefault="00314204" w:rsidP="00314204">
      <w:pPr>
        <w:pStyle w:val="Prrafobsico"/>
        <w:spacing w:line="360" w:lineRule="auto"/>
        <w:jc w:val="both"/>
        <w:rPr>
          <w:rFonts w:ascii="Arial" w:hAnsi="Arial" w:cs="Arial"/>
          <w:bCs/>
          <w:color w:val="auto"/>
          <w:sz w:val="20"/>
          <w:szCs w:val="20"/>
        </w:rPr>
      </w:pPr>
      <w:r w:rsidRPr="00326FE1">
        <w:rPr>
          <w:rFonts w:ascii="Arial" w:hAnsi="Arial" w:cs="Arial"/>
          <w:b/>
          <w:bCs/>
          <w:sz w:val="20"/>
          <w:szCs w:val="20"/>
        </w:rPr>
        <w:lastRenderedPageBreak/>
        <w:t>DECIMO SEPTIMA.- MOBILIARIO.</w:t>
      </w:r>
    </w:p>
    <w:p w14:paraId="29D1F364" w14:textId="77777777" w:rsidR="00314204" w:rsidRPr="00326FE1" w:rsidRDefault="00314204" w:rsidP="00314204">
      <w:pPr>
        <w:pStyle w:val="Prrafobsico"/>
        <w:spacing w:line="360" w:lineRule="auto"/>
        <w:ind w:firstLine="708"/>
        <w:jc w:val="both"/>
        <w:rPr>
          <w:rFonts w:ascii="Arial" w:hAnsi="Arial" w:cs="Arial"/>
          <w:color w:val="auto"/>
          <w:sz w:val="20"/>
          <w:szCs w:val="20"/>
        </w:rPr>
      </w:pPr>
      <w:r w:rsidRPr="00326FE1">
        <w:rPr>
          <w:rFonts w:ascii="Arial" w:hAnsi="Arial" w:cs="Arial"/>
          <w:color w:val="auto"/>
          <w:sz w:val="20"/>
          <w:szCs w:val="20"/>
        </w:rPr>
        <w:t>Junto con el presente documento se deberá formalizar un Anexo-Inventario donde se relacionan todos los muebles y enseres propiedad de LA PARTE ARRENDADORA que quedan en la vivienda.</w:t>
      </w:r>
    </w:p>
    <w:p w14:paraId="76731AEB" w14:textId="77777777" w:rsidR="00314204" w:rsidRPr="00326FE1" w:rsidRDefault="00314204" w:rsidP="00314204">
      <w:pPr>
        <w:pStyle w:val="Prrafobsico"/>
        <w:spacing w:line="360" w:lineRule="auto"/>
        <w:ind w:firstLine="708"/>
        <w:jc w:val="both"/>
        <w:rPr>
          <w:rFonts w:ascii="Arial" w:hAnsi="Arial" w:cs="Arial"/>
          <w:color w:val="auto"/>
          <w:sz w:val="20"/>
          <w:szCs w:val="20"/>
        </w:rPr>
      </w:pPr>
      <w:r w:rsidRPr="00326FE1">
        <w:rPr>
          <w:rFonts w:ascii="Arial" w:hAnsi="Arial" w:cs="Arial"/>
          <w:color w:val="auto"/>
          <w:sz w:val="20"/>
          <w:szCs w:val="20"/>
        </w:rPr>
        <w:t>Dicho mobiliario deberá mantenerse en el perfecto estado en que hoy se encuentra, ya que, en caso contrario, su reparación se realizará con cargo a la fianza.</w:t>
      </w:r>
    </w:p>
    <w:p w14:paraId="38DC902C" w14:textId="77777777" w:rsidR="00314204" w:rsidRPr="00326FE1" w:rsidRDefault="00314204" w:rsidP="00314204">
      <w:pPr>
        <w:pStyle w:val="Textoindependiente"/>
        <w:spacing w:line="360" w:lineRule="auto"/>
        <w:jc w:val="both"/>
        <w:rPr>
          <w:rFonts w:ascii="Arial" w:hAnsi="Arial" w:cs="Arial"/>
          <w:b/>
          <w:sz w:val="20"/>
          <w:szCs w:val="20"/>
        </w:rPr>
      </w:pPr>
    </w:p>
    <w:p w14:paraId="0093C9EB" w14:textId="77777777" w:rsidR="00314204" w:rsidRPr="00326FE1" w:rsidRDefault="00314204" w:rsidP="00314204">
      <w:pPr>
        <w:pStyle w:val="Textoindependiente"/>
        <w:spacing w:line="360" w:lineRule="auto"/>
        <w:jc w:val="both"/>
        <w:rPr>
          <w:rFonts w:ascii="Arial" w:hAnsi="Arial" w:cs="Arial"/>
          <w:sz w:val="20"/>
          <w:szCs w:val="20"/>
          <w:lang w:val="es-ES"/>
        </w:rPr>
      </w:pPr>
      <w:r w:rsidRPr="00326FE1">
        <w:rPr>
          <w:rFonts w:ascii="Arial" w:hAnsi="Arial" w:cs="Arial"/>
          <w:b/>
          <w:bCs/>
          <w:sz w:val="20"/>
          <w:szCs w:val="20"/>
        </w:rPr>
        <w:t xml:space="preserve">DECIMO OCTAVA.- </w:t>
      </w:r>
      <w:r w:rsidRPr="00326FE1">
        <w:rPr>
          <w:rFonts w:ascii="Arial" w:hAnsi="Arial" w:cs="Arial"/>
          <w:b/>
          <w:sz w:val="20"/>
          <w:szCs w:val="20"/>
        </w:rPr>
        <w:t>OTRAS ESTIPULACIONES</w:t>
      </w:r>
      <w:r w:rsidRPr="00326FE1">
        <w:rPr>
          <w:rFonts w:ascii="Arial" w:hAnsi="Arial" w:cs="Arial"/>
          <w:b/>
          <w:sz w:val="20"/>
          <w:szCs w:val="20"/>
        </w:rPr>
        <w:tab/>
      </w:r>
      <w:r w:rsidRPr="00326FE1">
        <w:rPr>
          <w:rFonts w:ascii="Arial" w:hAnsi="Arial" w:cs="Arial"/>
          <w:b/>
          <w:sz w:val="20"/>
          <w:szCs w:val="20"/>
        </w:rPr>
        <w:tab/>
      </w:r>
    </w:p>
    <w:p w14:paraId="40B5FF5B" w14:textId="77777777" w:rsidR="00314204" w:rsidRPr="00326FE1" w:rsidRDefault="00314204" w:rsidP="00314204">
      <w:pPr>
        <w:pStyle w:val="Prrafodelista"/>
        <w:numPr>
          <w:ilvl w:val="0"/>
          <w:numId w:val="2"/>
        </w:numPr>
        <w:spacing w:after="120" w:line="360" w:lineRule="auto"/>
        <w:jc w:val="both"/>
        <w:rPr>
          <w:rFonts w:ascii="Arial" w:hAnsi="Arial" w:cs="Arial"/>
          <w:sz w:val="20"/>
          <w:szCs w:val="20"/>
        </w:rPr>
      </w:pPr>
      <w:r w:rsidRPr="00326FE1">
        <w:rPr>
          <w:rFonts w:ascii="Arial" w:hAnsi="Arial" w:cs="Arial"/>
          <w:b/>
          <w:sz w:val="20"/>
          <w:szCs w:val="20"/>
        </w:rPr>
        <w:t>Se prohíbe colocar cualquier objeto y/o vehículos de cualquier género en pasillos, patios, escaleras y azoteas</w:t>
      </w:r>
      <w:r w:rsidRPr="00326FE1">
        <w:rPr>
          <w:rFonts w:ascii="Arial" w:hAnsi="Arial" w:cs="Arial"/>
          <w:sz w:val="20"/>
          <w:szCs w:val="20"/>
        </w:rPr>
        <w:t>, igualmente tender fuera de las azoteas, quedando facultada la propietaria para, sin previo aviso, hacer retirar todo lo que incumpla esta estipulación, haciéndose responsable la arrendataria de los gastos que esto pudiera ocasionar.</w:t>
      </w:r>
    </w:p>
    <w:p w14:paraId="21122EBD" w14:textId="77777777" w:rsidR="00314204" w:rsidRPr="00326FE1" w:rsidRDefault="00314204" w:rsidP="00314204">
      <w:pPr>
        <w:pStyle w:val="Prrafodelista"/>
        <w:numPr>
          <w:ilvl w:val="0"/>
          <w:numId w:val="2"/>
        </w:numPr>
        <w:spacing w:after="120" w:line="360" w:lineRule="auto"/>
        <w:jc w:val="both"/>
        <w:rPr>
          <w:rFonts w:ascii="Arial" w:hAnsi="Arial" w:cs="Arial"/>
          <w:bCs/>
          <w:sz w:val="20"/>
          <w:szCs w:val="20"/>
        </w:rPr>
      </w:pPr>
      <w:r w:rsidRPr="00326FE1">
        <w:rPr>
          <w:rFonts w:ascii="Arial" w:hAnsi="Arial" w:cs="Arial"/>
          <w:bCs/>
          <w:sz w:val="20"/>
          <w:szCs w:val="20"/>
        </w:rPr>
        <w:t>Se prohíbe expresamente la tenencia de animales en la vivienda. El incumplimiento de esta prohibición será causa suficiente para la resolución del contrato de pleno derecho, de conformidad con el artículo 27.2.n de la LAU.</w:t>
      </w:r>
    </w:p>
    <w:p w14:paraId="5197BE15" w14:textId="77777777" w:rsidR="00314204" w:rsidRPr="00326FE1" w:rsidRDefault="00314204" w:rsidP="00314204">
      <w:pPr>
        <w:pStyle w:val="Prrafodelista"/>
        <w:numPr>
          <w:ilvl w:val="0"/>
          <w:numId w:val="2"/>
        </w:numPr>
        <w:spacing w:after="120" w:line="360" w:lineRule="auto"/>
        <w:jc w:val="both"/>
        <w:rPr>
          <w:rFonts w:ascii="Arial" w:eastAsia="Times New Roman" w:hAnsi="Arial" w:cs="Arial"/>
          <w:sz w:val="20"/>
          <w:szCs w:val="20"/>
          <w:lang w:eastAsia="es-ES"/>
        </w:rPr>
      </w:pPr>
      <w:r w:rsidRPr="00326FE1">
        <w:rPr>
          <w:rFonts w:ascii="Arial" w:eastAsia="Times New Roman" w:hAnsi="Arial" w:cs="Arial"/>
          <w:sz w:val="20"/>
          <w:szCs w:val="20"/>
          <w:lang w:eastAsia="es-ES"/>
        </w:rPr>
        <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
      </w:r>
    </w:p>
    <w:p w14:paraId="45641906" w14:textId="77777777" w:rsidR="00314204" w:rsidRPr="00326FE1" w:rsidRDefault="00314204" w:rsidP="00314204">
      <w:pPr>
        <w:pStyle w:val="Prrafodelista"/>
        <w:numPr>
          <w:ilvl w:val="0"/>
          <w:numId w:val="2"/>
        </w:numPr>
        <w:spacing w:after="120" w:line="360" w:lineRule="auto"/>
        <w:jc w:val="both"/>
        <w:rPr>
          <w:rFonts w:ascii="Arial" w:hAnsi="Arial" w:cs="Arial"/>
          <w:sz w:val="20"/>
          <w:szCs w:val="20"/>
        </w:rPr>
      </w:pPr>
      <w:r>
        <w:t>El pago de las rentas se hará por transferencia bancaria en el siguiente número de cuenta {{IBANEmpresa}}.</w:t>
      </w:r>
    </w:p>
    <w:p w14:paraId="2C20DC83" w14:textId="77777777" w:rsidR="00314204" w:rsidRPr="00326FE1" w:rsidRDefault="00314204" w:rsidP="00314204">
      <w:pPr>
        <w:spacing w:after="120" w:line="360" w:lineRule="auto"/>
        <w:jc w:val="both"/>
        <w:rPr>
          <w:rFonts w:ascii="Arial" w:hAnsi="Arial" w:cs="Arial"/>
          <w:sz w:val="20"/>
          <w:szCs w:val="20"/>
        </w:rPr>
      </w:pPr>
    </w:p>
    <w:p w14:paraId="03B8658F" w14:textId="77777777" w:rsidR="00314204" w:rsidRPr="00326FE1" w:rsidRDefault="00314204" w:rsidP="00314204">
      <w:pPr>
        <w:pStyle w:val="Prrafodelista"/>
        <w:spacing w:after="120" w:line="360" w:lineRule="auto"/>
        <w:ind w:left="0" w:firstLine="708"/>
        <w:jc w:val="both"/>
        <w:rPr>
          <w:rFonts w:ascii="Arial" w:hAnsi="Arial" w:cs="Arial"/>
          <w:sz w:val="20"/>
          <w:szCs w:val="20"/>
        </w:rPr>
      </w:pPr>
    </w:p>
    <w:p w14:paraId="541CDBDD" w14:textId="77777777" w:rsidR="00314204" w:rsidRPr="00326FE1" w:rsidRDefault="00314204" w:rsidP="00314204">
      <w:pPr>
        <w:pStyle w:val="Prrafodelista"/>
        <w:spacing w:after="120" w:line="360" w:lineRule="auto"/>
        <w:ind w:left="0" w:firstLine="708"/>
        <w:jc w:val="both"/>
        <w:rPr>
          <w:rFonts w:ascii="Arial" w:hAnsi="Arial" w:cs="Arial"/>
          <w:sz w:val="20"/>
          <w:szCs w:val="20"/>
        </w:rPr>
      </w:pPr>
    </w:p>
    <w:p w14:paraId="722BA0F9" w14:textId="77777777" w:rsidR="00314204" w:rsidRPr="00326FE1" w:rsidRDefault="00314204" w:rsidP="00314204">
      <w:pPr>
        <w:pStyle w:val="Prrafodelista"/>
        <w:spacing w:after="120" w:line="360" w:lineRule="auto"/>
        <w:ind w:left="0" w:firstLine="708"/>
        <w:jc w:val="both"/>
        <w:rPr>
          <w:rFonts w:ascii="Arial" w:hAnsi="Arial" w:cs="Arial"/>
          <w:sz w:val="20"/>
          <w:szCs w:val="20"/>
        </w:rPr>
      </w:pPr>
      <w:r w:rsidRPr="00326FE1">
        <w:rPr>
          <w:rFonts w:ascii="Arial" w:hAnsi="Arial" w:cs="Arial"/>
          <w:sz w:val="20"/>
          <w:szCs w:val="20"/>
        </w:rPr>
        <w:t>Leído el presente documento por ambas partes y estando conformes con su contenido, lo firman por duplicado en todas las páginas en el lugar y fecha reseñadas en el encabezamiento.</w:t>
      </w:r>
    </w:p>
    <w:p w14:paraId="0ECB5BAF" w14:textId="77777777" w:rsidR="00314204" w:rsidRPr="00326FE1" w:rsidRDefault="00314204" w:rsidP="00314204">
      <w:pPr>
        <w:spacing w:after="120" w:line="360" w:lineRule="auto"/>
        <w:jc w:val="both"/>
        <w:rPr>
          <w:rFonts w:ascii="Arial" w:hAnsi="Arial" w:cs="Arial"/>
          <w:sz w:val="20"/>
          <w:szCs w:val="20"/>
        </w:rPr>
      </w:pPr>
    </w:p>
    <w:p w14:paraId="2A88F95B" w14:textId="77777777" w:rsidR="00314204" w:rsidRPr="00326FE1" w:rsidRDefault="00314204" w:rsidP="00314204">
      <w:pPr>
        <w:spacing w:after="120" w:line="360" w:lineRule="auto"/>
        <w:jc w:val="both"/>
        <w:rPr>
          <w:rFonts w:ascii="Arial" w:hAnsi="Arial" w:cs="Arial"/>
          <w:sz w:val="20"/>
          <w:szCs w:val="20"/>
        </w:rPr>
      </w:pPr>
    </w:p>
    <w:p w14:paraId="63D2D50C" w14:textId="77777777" w:rsidR="00314204" w:rsidRPr="00326FE1" w:rsidRDefault="00314204" w:rsidP="00314204">
      <w:pPr>
        <w:pStyle w:val="Prrafodelista"/>
        <w:spacing w:line="360" w:lineRule="auto"/>
        <w:ind w:left="0"/>
        <w:jc w:val="center"/>
        <w:rPr>
          <w:rFonts w:ascii="Arial" w:hAnsi="Arial" w:cs="Arial"/>
          <w:sz w:val="20"/>
          <w:szCs w:val="20"/>
        </w:rPr>
      </w:pPr>
      <w:r>
        <w:t>DON/ÑA {{NombrePropietario}}</w:t>
      </w:r>
      <w:r>
        <w:tab/>
        <w:t>DON/ÑA {{NombreInquilino}}</w:t>
      </w:r>
    </w:p>
    <w:p w14:paraId="2A442805" w14:textId="77777777" w:rsidR="00314204" w:rsidRPr="00326FE1" w:rsidRDefault="00314204" w:rsidP="00314204">
      <w:pPr>
        <w:spacing w:after="120" w:line="360" w:lineRule="auto"/>
        <w:jc w:val="both"/>
        <w:rPr>
          <w:rFonts w:ascii="Arial" w:hAnsi="Arial" w:cs="Arial"/>
          <w:sz w:val="20"/>
          <w:szCs w:val="20"/>
          <w:u w:val="single"/>
        </w:rPr>
      </w:pPr>
    </w:p>
    <w:p w14:paraId="03E648F5" w14:textId="77777777" w:rsidR="008F57A6" w:rsidRDefault="008F57A6"/>
    <w:sectPr w:rsidR="008F57A6" w:rsidSect="00314204">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5F32" w14:textId="77777777" w:rsidR="0079371C" w:rsidRDefault="0079371C" w:rsidP="00314204">
      <w:pPr>
        <w:spacing w:after="0" w:line="240" w:lineRule="auto"/>
      </w:pPr>
      <w:r>
        <w:separator/>
      </w:r>
    </w:p>
  </w:endnote>
  <w:endnote w:type="continuationSeparator" w:id="0">
    <w:p w14:paraId="736EFC1D" w14:textId="77777777" w:rsidR="0079371C" w:rsidRDefault="0079371C" w:rsidP="00314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817B" w14:textId="77777777" w:rsidR="00314204" w:rsidRDefault="00314204">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Página</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269E8DE8" w14:textId="77777777" w:rsidR="00314204" w:rsidRDefault="003142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99ED" w14:textId="77777777" w:rsidR="0079371C" w:rsidRDefault="0079371C" w:rsidP="00314204">
      <w:pPr>
        <w:spacing w:after="0" w:line="240" w:lineRule="auto"/>
      </w:pPr>
      <w:r>
        <w:separator/>
      </w:r>
    </w:p>
  </w:footnote>
  <w:footnote w:type="continuationSeparator" w:id="0">
    <w:p w14:paraId="48169510" w14:textId="77777777" w:rsidR="0079371C" w:rsidRDefault="0079371C" w:rsidP="00314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594288943">
    <w:abstractNumId w:val="0"/>
  </w:num>
  <w:num w:numId="2" w16cid:durableId="1498572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655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04"/>
    <w:rsid w:val="002D028D"/>
    <w:rsid w:val="002E160D"/>
    <w:rsid w:val="00314204"/>
    <w:rsid w:val="00481826"/>
    <w:rsid w:val="00665C17"/>
    <w:rsid w:val="007867A1"/>
    <w:rsid w:val="0079371C"/>
    <w:rsid w:val="008913DC"/>
    <w:rsid w:val="008F57A6"/>
    <w:rsid w:val="009A6A4F"/>
    <w:rsid w:val="009D55B3"/>
    <w:rsid w:val="009E7158"/>
    <w:rsid w:val="00C050ED"/>
    <w:rsid w:val="00C20B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DE24"/>
  <w15:chartTrackingRefBased/>
  <w15:docId w15:val="{7E0BEC98-BDEA-49FB-819D-0958AE1E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4"/>
  </w:style>
  <w:style w:type="paragraph" w:styleId="Ttulo1">
    <w:name w:val="heading 1"/>
    <w:basedOn w:val="Normal"/>
    <w:next w:val="Normal"/>
    <w:link w:val="Ttulo1Car"/>
    <w:uiPriority w:val="9"/>
    <w:qFormat/>
    <w:rsid w:val="00314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4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42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42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42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42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42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42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42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42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42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42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42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42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42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42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42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4204"/>
    <w:rPr>
      <w:rFonts w:eastAsiaTheme="majorEastAsia" w:cstheme="majorBidi"/>
      <w:color w:val="272727" w:themeColor="text1" w:themeTint="D8"/>
    </w:rPr>
  </w:style>
  <w:style w:type="paragraph" w:styleId="Ttulo">
    <w:name w:val="Title"/>
    <w:basedOn w:val="Normal"/>
    <w:next w:val="Normal"/>
    <w:link w:val="TtuloCar"/>
    <w:uiPriority w:val="10"/>
    <w:qFormat/>
    <w:rsid w:val="00314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42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42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42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4204"/>
    <w:pPr>
      <w:spacing w:before="160"/>
      <w:jc w:val="center"/>
    </w:pPr>
    <w:rPr>
      <w:i/>
      <w:iCs/>
      <w:color w:val="404040" w:themeColor="text1" w:themeTint="BF"/>
    </w:rPr>
  </w:style>
  <w:style w:type="character" w:customStyle="1" w:styleId="CitaCar">
    <w:name w:val="Cita Car"/>
    <w:basedOn w:val="Fuentedeprrafopredeter"/>
    <w:link w:val="Cita"/>
    <w:uiPriority w:val="29"/>
    <w:rsid w:val="00314204"/>
    <w:rPr>
      <w:i/>
      <w:iCs/>
      <w:color w:val="404040" w:themeColor="text1" w:themeTint="BF"/>
    </w:rPr>
  </w:style>
  <w:style w:type="paragraph" w:styleId="Prrafodelista">
    <w:name w:val="List Paragraph"/>
    <w:basedOn w:val="Normal"/>
    <w:uiPriority w:val="34"/>
    <w:qFormat/>
    <w:rsid w:val="00314204"/>
    <w:pPr>
      <w:ind w:left="720"/>
      <w:contextualSpacing/>
    </w:pPr>
  </w:style>
  <w:style w:type="character" w:styleId="nfasisintenso">
    <w:name w:val="Intense Emphasis"/>
    <w:basedOn w:val="Fuentedeprrafopredeter"/>
    <w:uiPriority w:val="21"/>
    <w:qFormat/>
    <w:rsid w:val="00314204"/>
    <w:rPr>
      <w:i/>
      <w:iCs/>
      <w:color w:val="0F4761" w:themeColor="accent1" w:themeShade="BF"/>
    </w:rPr>
  </w:style>
  <w:style w:type="paragraph" w:styleId="Citadestacada">
    <w:name w:val="Intense Quote"/>
    <w:basedOn w:val="Normal"/>
    <w:next w:val="Normal"/>
    <w:link w:val="CitadestacadaCar"/>
    <w:uiPriority w:val="30"/>
    <w:qFormat/>
    <w:rsid w:val="00314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4204"/>
    <w:rPr>
      <w:i/>
      <w:iCs/>
      <w:color w:val="0F4761" w:themeColor="accent1" w:themeShade="BF"/>
    </w:rPr>
  </w:style>
  <w:style w:type="character" w:styleId="Referenciaintensa">
    <w:name w:val="Intense Reference"/>
    <w:basedOn w:val="Fuentedeprrafopredeter"/>
    <w:uiPriority w:val="32"/>
    <w:qFormat/>
    <w:rsid w:val="00314204"/>
    <w:rPr>
      <w:b/>
      <w:bCs/>
      <w:smallCaps/>
      <w:color w:val="0F4761" w:themeColor="accent1" w:themeShade="BF"/>
      <w:spacing w:val="5"/>
    </w:rPr>
  </w:style>
  <w:style w:type="paragraph" w:customStyle="1" w:styleId="Prrafobsico">
    <w:name w:val="[Párrafo básico]"/>
    <w:basedOn w:val="Normal"/>
    <w:uiPriority w:val="99"/>
    <w:rsid w:val="00314204"/>
    <w:pPr>
      <w:autoSpaceDE w:val="0"/>
      <w:autoSpaceDN w:val="0"/>
      <w:adjustRightInd w:val="0"/>
      <w:spacing w:after="0" w:line="288" w:lineRule="auto"/>
    </w:pPr>
    <w:rPr>
      <w:rFonts w:ascii="Minion Pro" w:eastAsia="Calibri" w:hAnsi="Minion Pro" w:cs="Minion Pro"/>
      <w:color w:val="000000"/>
      <w:kern w:val="0"/>
      <w:sz w:val="24"/>
      <w:szCs w:val="24"/>
      <w:lang w:val="es-ES_tradnl"/>
      <w14:ligatures w14:val="none"/>
    </w:rPr>
  </w:style>
  <w:style w:type="paragraph" w:styleId="Textoindependiente">
    <w:name w:val="Body Text"/>
    <w:basedOn w:val="Normal"/>
    <w:link w:val="TextoindependienteCar"/>
    <w:rsid w:val="00314204"/>
    <w:pPr>
      <w:suppressAutoHyphens/>
      <w:spacing w:after="120" w:line="240" w:lineRule="auto"/>
    </w:pPr>
    <w:rPr>
      <w:rFonts w:ascii="Times New Roman" w:eastAsia="Times New Roman" w:hAnsi="Times New Roman" w:cs="Times New Roman"/>
      <w:kern w:val="1"/>
      <w:sz w:val="24"/>
      <w:szCs w:val="24"/>
      <w:lang w:val="en-US" w:eastAsia="ar-SA"/>
      <w14:ligatures w14:val="none"/>
    </w:rPr>
  </w:style>
  <w:style w:type="character" w:customStyle="1" w:styleId="TextoindependienteCar">
    <w:name w:val="Texto independiente Car"/>
    <w:basedOn w:val="Fuentedeprrafopredeter"/>
    <w:link w:val="Textoindependiente"/>
    <w:rsid w:val="00314204"/>
    <w:rPr>
      <w:rFonts w:ascii="Times New Roman" w:eastAsia="Times New Roman" w:hAnsi="Times New Roman" w:cs="Times New Roman"/>
      <w:kern w:val="1"/>
      <w:sz w:val="24"/>
      <w:szCs w:val="24"/>
      <w:lang w:val="en-US" w:eastAsia="ar-SA"/>
      <w14:ligatures w14:val="none"/>
    </w:rPr>
  </w:style>
  <w:style w:type="paragraph" w:styleId="Encabezado">
    <w:name w:val="header"/>
    <w:basedOn w:val="Normal"/>
    <w:link w:val="EncabezadoCar"/>
    <w:uiPriority w:val="99"/>
    <w:unhideWhenUsed/>
    <w:rsid w:val="003142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4204"/>
  </w:style>
  <w:style w:type="paragraph" w:styleId="Piedepgina">
    <w:name w:val="footer"/>
    <w:basedOn w:val="Normal"/>
    <w:link w:val="PiedepginaCar"/>
    <w:uiPriority w:val="99"/>
    <w:unhideWhenUsed/>
    <w:rsid w:val="003142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4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3081</Words>
  <Characters>16705</Characters>
  <Application>Microsoft Office Word</Application>
  <DocSecurity>0</DocSecurity>
  <Lines>321</Lines>
  <Paragraphs>126</Paragraphs>
  <ScaleCrop>false</ScaleCrop>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Carballo</dc:creator>
  <cp:keywords/>
  <dc:description/>
  <cp:lastModifiedBy>Alvaro Carballo</cp:lastModifiedBy>
  <cp:revision>5</cp:revision>
  <dcterms:created xsi:type="dcterms:W3CDTF">2026-06-29T19:12:00Z</dcterms:created>
  <dcterms:modified xsi:type="dcterms:W3CDTF">2026-07-09T20:41:00Z</dcterms:modified>
</cp:coreProperties>
</file>