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50D2" w14:textId="1AED1DDF" w:rsidR="00B82542" w:rsidRPr="00326FE1" w:rsidRDefault="00DD2BEC" w:rsidP="00326FE1">
      <w:pPr>
        <w:spacing w:after="120" w:line="360" w:lineRule="auto"/>
        <w:jc w:val="center"/>
        <w:rPr>
          <w:rFonts w:ascii="Arial" w:hAnsi="Arial" w:cs="Arial"/>
          <w:b/>
          <w:bCs/>
          <w:sz w:val="20"/>
          <w:szCs w:val="20"/>
        </w:rPr>
      </w:pPr>
      <w:r w:rsidRPr="00326FE1">
        <w:rPr>
          <w:rFonts w:ascii="Arial" w:hAnsi="Arial" w:cs="Arial"/>
          <w:b/>
          <w:bCs/>
          <w:sz w:val="20"/>
          <w:szCs w:val="20"/>
        </w:rPr>
        <w:t>CONTRATO DE ARRENDAMIENTO DE VIVIENDA POR TEMPORADA</w:t>
      </w:r>
    </w:p>
    <w:p w14:paraId="73D2A122" w14:textId="77777777" w:rsidR="00B82542" w:rsidRPr="00326FE1" w:rsidRDefault="00B82542" w:rsidP="00B82542">
      <w:pPr>
        <w:spacing w:after="120" w:line="360" w:lineRule="auto"/>
        <w:jc w:val="right"/>
        <w:rPr>
          <w:rFonts w:ascii="Arial" w:hAnsi="Arial" w:cs="Arial"/>
          <w:sz w:val="20"/>
          <w:szCs w:val="20"/>
        </w:rPr>
      </w:pPr>
    </w:p>
    <w:p w14:paraId="378DE9DD" w14:textId="552B2A34" w:rsidR="00923654" w:rsidRPr="00326FE1" w:rsidRDefault="00923654" w:rsidP="00B82542">
      <w:pPr>
        <w:spacing w:after="120" w:line="360" w:lineRule="auto"/>
        <w:jc w:val="right"/>
        <w:rPr>
          <w:rFonts w:ascii="Arial" w:hAnsi="Arial" w:cs="Arial"/>
          <w:sz w:val="20"/>
          <w:szCs w:val="20"/>
        </w:rPr>
      </w:pPr>
      <w:r>
        <w:t xml:space="preserve">En Sevilla, a </w:t>
      </w:r>
      <w:r w:rsidR="005371C8" w:rsidRPr="00797C83">
        <w:rPr>
          <w:rFonts w:ascii="Arial" w:eastAsia="Arial" w:hAnsi="Arial" w:cs="Arial"/>
          <w:bCs/>
          <w:w w:val="105"/>
          <w:sz w:val="20"/>
          <w:szCs w:val="20"/>
        </w:rPr>
        <w:t>{{FechaHoy}}</w:t>
      </w:r>
    </w:p>
    <w:p w14:paraId="5B3FBEF7" w14:textId="77777777" w:rsidR="00923654" w:rsidRPr="00326FE1" w:rsidRDefault="00923654" w:rsidP="00B82542">
      <w:pPr>
        <w:spacing w:after="120" w:line="360" w:lineRule="auto"/>
        <w:jc w:val="both"/>
        <w:rPr>
          <w:rFonts w:ascii="Arial" w:hAnsi="Arial" w:cs="Arial"/>
          <w:sz w:val="20"/>
          <w:szCs w:val="20"/>
        </w:rPr>
      </w:pPr>
    </w:p>
    <w:p w14:paraId="293D257F" w14:textId="00F4DF49" w:rsidR="00B82542" w:rsidRPr="00326FE1" w:rsidRDefault="00DD2BEC" w:rsidP="00B82542">
      <w:pPr>
        <w:spacing w:after="120" w:line="360" w:lineRule="auto"/>
        <w:jc w:val="both"/>
        <w:rPr>
          <w:rFonts w:ascii="Arial" w:hAnsi="Arial" w:cs="Arial"/>
          <w:b/>
          <w:bCs/>
          <w:sz w:val="20"/>
          <w:szCs w:val="20"/>
        </w:rPr>
      </w:pPr>
      <w:r w:rsidRPr="00326FE1">
        <w:rPr>
          <w:rFonts w:ascii="Arial" w:hAnsi="Arial" w:cs="Arial"/>
          <w:b/>
          <w:bCs/>
          <w:sz w:val="20"/>
          <w:szCs w:val="20"/>
        </w:rPr>
        <w:t>REUNIDOS</w:t>
      </w:r>
    </w:p>
    <w:p w14:paraId="557F165D" w14:textId="77777777" w:rsidR="00D5306F" w:rsidRDefault="00DD2BEC" w:rsidP="00B82542">
      <w:pPr>
        <w:spacing w:after="120" w:line="360" w:lineRule="auto"/>
        <w:ind w:firstLine="708"/>
        <w:jc w:val="both"/>
      </w:pPr>
      <w:r>
        <w:t xml:space="preserve">De una parte, LA PARTE ARRENDADORA: </w:t>
      </w:r>
    </w:p>
    <w:p w14:paraId="6C1D33E2" w14:textId="1FF58655" w:rsidR="00923654" w:rsidRPr="00326FE1" w:rsidRDefault="00DD2BEC" w:rsidP="00B82542">
      <w:pPr>
        <w:spacing w:after="120" w:line="360" w:lineRule="auto"/>
        <w:ind w:firstLine="708"/>
        <w:jc w:val="both"/>
        <w:rPr>
          <w:rFonts w:ascii="Arial" w:hAnsi="Arial" w:cs="Arial"/>
          <w:sz w:val="20"/>
          <w:szCs w:val="20"/>
        </w:rPr>
      </w:pPr>
      <w:r w:rsidRPr="00D5306F">
        <w:rPr>
          <w:b/>
          <w:bCs/>
        </w:rPr>
        <w:t>DON/ÑA {{NombrePropietario}}</w:t>
      </w:r>
      <w:r>
        <w:t xml:space="preserve">, mayor de edad, con </w:t>
      </w:r>
      <w:r w:rsidRPr="00D5306F">
        <w:rPr>
          <w:b/>
          <w:bCs/>
        </w:rPr>
        <w:t>NIF {{NIFPropietario}}</w:t>
      </w:r>
      <w:r>
        <w:t xml:space="preserve"> y domicilio en {{DireccionPropietario}}</w:t>
      </w:r>
      <w:r w:rsidR="005371C8">
        <w:t>,</w:t>
      </w:r>
      <w:r w:rsidR="005371C8" w:rsidRPr="005371C8">
        <w:rPr>
          <w:rFonts w:ascii="Arial" w:hAnsi="Arial" w:cs="Arial"/>
          <w:sz w:val="20"/>
          <w:szCs w:val="20"/>
        </w:rPr>
        <w:t xml:space="preserve"> </w:t>
      </w:r>
      <w:r w:rsidR="005371C8" w:rsidRPr="00DA3B05">
        <w:rPr>
          <w:rFonts w:ascii="Arial" w:hAnsi="Arial" w:cs="Arial"/>
          <w:sz w:val="20"/>
          <w:szCs w:val="20"/>
        </w:rPr>
        <w:t>en su propio nombre y derecho.</w:t>
      </w:r>
    </w:p>
    <w:p w14:paraId="24C4C432" w14:textId="77777777" w:rsidR="00D5306F" w:rsidRDefault="00DD2BEC" w:rsidP="00B82542">
      <w:pPr>
        <w:spacing w:after="120" w:line="360" w:lineRule="auto"/>
        <w:ind w:firstLine="708"/>
        <w:jc w:val="both"/>
      </w:pPr>
      <w:r>
        <w:t xml:space="preserve">De otra parte, LA PARTE ARRENDATARIA: </w:t>
      </w:r>
    </w:p>
    <w:p w14:paraId="0F82693F" w14:textId="2A4779FA" w:rsidR="00DD2BEC" w:rsidRPr="00326FE1" w:rsidRDefault="00DD2BEC" w:rsidP="00B82542">
      <w:pPr>
        <w:spacing w:after="120" w:line="360" w:lineRule="auto"/>
        <w:ind w:firstLine="708"/>
        <w:jc w:val="both"/>
        <w:rPr>
          <w:rFonts w:ascii="Arial" w:hAnsi="Arial" w:cs="Arial"/>
          <w:sz w:val="20"/>
          <w:szCs w:val="20"/>
        </w:rPr>
      </w:pPr>
      <w:r w:rsidRPr="00D5306F">
        <w:rPr>
          <w:b/>
          <w:bCs/>
        </w:rPr>
        <w:t>DON/ÑA {{NombreInquilino}}</w:t>
      </w:r>
      <w:r>
        <w:t xml:space="preserve">, con </w:t>
      </w:r>
      <w:r w:rsidRPr="00D5306F">
        <w:rPr>
          <w:b/>
          <w:bCs/>
        </w:rPr>
        <w:t>NIF {{NIFInquilino}}</w:t>
      </w:r>
      <w:r>
        <w:t xml:space="preserve"> y domicilio en {{DireccionInquilino}}</w:t>
      </w:r>
      <w:r w:rsidR="005371C8">
        <w:t xml:space="preserve">, </w:t>
      </w:r>
      <w:r w:rsidR="005371C8" w:rsidRPr="00DA3B05">
        <w:rPr>
          <w:rFonts w:ascii="Arial" w:hAnsi="Arial" w:cs="Arial"/>
          <w:sz w:val="20"/>
          <w:szCs w:val="20"/>
        </w:rPr>
        <w:t>en su propio nombre y derecho.</w:t>
      </w:r>
    </w:p>
    <w:p w14:paraId="2EE44CF5" w14:textId="77777777" w:rsidR="00B82542" w:rsidRPr="00326FE1" w:rsidRDefault="00B82542" w:rsidP="00B82542">
      <w:pPr>
        <w:spacing w:after="120" w:line="360" w:lineRule="auto"/>
        <w:jc w:val="both"/>
        <w:rPr>
          <w:rFonts w:ascii="Arial" w:hAnsi="Arial" w:cs="Arial"/>
          <w:sz w:val="20"/>
          <w:szCs w:val="20"/>
        </w:rPr>
      </w:pPr>
    </w:p>
    <w:p w14:paraId="4E32F883" w14:textId="5EDE7670" w:rsidR="00B82542"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EXPONEN</w:t>
      </w:r>
    </w:p>
    <w:p w14:paraId="5A900EDE" w14:textId="2A82B9FF" w:rsidR="00B82542" w:rsidRPr="00326FE1" w:rsidRDefault="00923654" w:rsidP="00FA3022">
      <w:pPr>
        <w:spacing w:after="120" w:line="360" w:lineRule="auto"/>
        <w:ind w:firstLine="708"/>
        <w:jc w:val="both"/>
        <w:rPr>
          <w:rFonts w:ascii="Arial" w:hAnsi="Arial" w:cs="Arial"/>
          <w:sz w:val="20"/>
          <w:szCs w:val="20"/>
        </w:rPr>
      </w:pPr>
      <w:r>
        <w:t>PRIMERO.- Que la parte arrendadora es propietaria de una vivienda ubicada en la ciudad de {{MunicipioInmueble}}, en {{DireccionInmueble}}, cuya superficie y composición así como demás características son perfectamente conocidas por los intervinientes.</w:t>
      </w:r>
    </w:p>
    <w:p w14:paraId="3E5787F5" w14:textId="20FE3298" w:rsidR="00B82542"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b/>
          <w:bCs/>
          <w:sz w:val="20"/>
          <w:szCs w:val="20"/>
        </w:rPr>
        <w:t>SEGUNDO</w:t>
      </w:r>
      <w:r w:rsidRPr="00326FE1">
        <w:rPr>
          <w:rFonts w:ascii="Arial" w:hAnsi="Arial" w:cs="Arial"/>
          <w:sz w:val="20"/>
          <w:szCs w:val="20"/>
        </w:rPr>
        <w:t>.- 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w:t>
      </w:r>
    </w:p>
    <w:p w14:paraId="5DFCBF77" w14:textId="77CED486" w:rsidR="00923654" w:rsidRPr="00326FE1" w:rsidRDefault="00923654" w:rsidP="00FA3022">
      <w:pPr>
        <w:spacing w:after="120" w:line="360" w:lineRule="auto"/>
        <w:ind w:firstLine="708"/>
        <w:jc w:val="both"/>
        <w:rPr>
          <w:rFonts w:ascii="Arial" w:hAnsi="Arial" w:cs="Arial"/>
          <w:sz w:val="20"/>
          <w:szCs w:val="20"/>
        </w:rPr>
      </w:pPr>
      <w:r w:rsidRPr="00326FE1">
        <w:rPr>
          <w:rFonts w:ascii="Arial" w:hAnsi="Arial" w:cs="Arial"/>
          <w:b/>
          <w:bCs/>
          <w:sz w:val="20"/>
          <w:szCs w:val="20"/>
        </w:rPr>
        <w:t>TERCERO</w:t>
      </w:r>
      <w:r w:rsidRPr="00326FE1">
        <w:rPr>
          <w:rFonts w:ascii="Arial" w:hAnsi="Arial" w:cs="Arial"/>
          <w:sz w:val="20"/>
          <w:szCs w:val="20"/>
        </w:rPr>
        <w:t>.-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uso distinto a vivienda, que se regirá por las siguientes cláusulas.</w:t>
      </w:r>
    </w:p>
    <w:p w14:paraId="099B03CA" w14:textId="77777777" w:rsidR="00326FE1" w:rsidRPr="00326FE1" w:rsidRDefault="00326FE1">
      <w:pPr>
        <w:rPr>
          <w:rFonts w:ascii="Arial" w:hAnsi="Arial" w:cs="Arial"/>
          <w:b/>
          <w:sz w:val="20"/>
          <w:szCs w:val="20"/>
        </w:rPr>
      </w:pPr>
      <w:r w:rsidRPr="00326FE1">
        <w:rPr>
          <w:rFonts w:ascii="Arial" w:hAnsi="Arial" w:cs="Arial"/>
          <w:b/>
          <w:sz w:val="20"/>
          <w:szCs w:val="20"/>
        </w:rPr>
        <w:br w:type="page"/>
      </w:r>
    </w:p>
    <w:p w14:paraId="57DC21E1" w14:textId="0474A2ED" w:rsidR="00923654" w:rsidRPr="00326FE1" w:rsidRDefault="00923654" w:rsidP="00B82542">
      <w:pPr>
        <w:spacing w:after="120" w:line="360" w:lineRule="auto"/>
        <w:jc w:val="center"/>
        <w:rPr>
          <w:rFonts w:ascii="Arial" w:hAnsi="Arial" w:cs="Arial"/>
          <w:b/>
          <w:sz w:val="20"/>
          <w:szCs w:val="20"/>
        </w:rPr>
      </w:pPr>
      <w:r w:rsidRPr="00326FE1">
        <w:rPr>
          <w:rFonts w:ascii="Arial" w:hAnsi="Arial" w:cs="Arial"/>
          <w:b/>
          <w:sz w:val="20"/>
          <w:szCs w:val="20"/>
        </w:rPr>
        <w:lastRenderedPageBreak/>
        <w:t>CLÁUSULAS</w:t>
      </w:r>
    </w:p>
    <w:p w14:paraId="3CC7D01D" w14:textId="52E7AFC8"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PRIMERA.- OBJETO Y DESTINO</w:t>
      </w:r>
    </w:p>
    <w:p w14:paraId="6B528D61" w14:textId="444A1A76"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Por medio del presente contrato, la parte arrendadora arrienda a la parte arrendataria el inmueble, quien lo acepta en las condiciones pactadas en este documento.</w:t>
      </w:r>
    </w:p>
    <w:p w14:paraId="737DD972" w14:textId="69E5FFB9"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El inmueble se arrienda como cuerpo cierto, por lo que la posible discrepancia entre la superficie real y la que se hubiera establecido en este contrato no afectará en más o en menos a la renta fijada en este documento.</w:t>
      </w:r>
    </w:p>
    <w:p w14:paraId="6B2E95F7" w14:textId="19BC9CC8" w:rsidR="00923654" w:rsidRPr="00326FE1" w:rsidRDefault="00923654" w:rsidP="00B82542">
      <w:pPr>
        <w:spacing w:after="120" w:line="360" w:lineRule="auto"/>
        <w:ind w:firstLine="708"/>
        <w:jc w:val="both"/>
        <w:rPr>
          <w:rFonts w:ascii="Arial" w:hAnsi="Arial" w:cs="Arial"/>
          <w:sz w:val="20"/>
          <w:szCs w:val="20"/>
        </w:rPr>
      </w:pPr>
      <w:r>
        <w:t>La parte arrendataria se obliga a utilizar el inmueble arrendado como vivienda temporal, durante el plazo de duración pactado, por motivo de {{MotivoTemporada}}, no pudiéndose variar dicho uso sin consentimiento escrito de la parte arrendadora. El incumplimiento de este precepto será motivo de resolución del contrato. Por tanto, la vivienda objeto de este contrato no tendrá en ningún caso la finalidad de vivienda permanente del arrendatario, por lo que el destino del contrato es para uso distinto a vivienda.</w:t>
      </w:r>
    </w:p>
    <w:p w14:paraId="753C2528" w14:textId="77777777"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El inmueble se pone a disposición de la parte arrendataria en el momento de la firma del presente contrato, manifestando ésta conocer su estado y ser apto para el fin al que se destina.</w:t>
      </w:r>
    </w:p>
    <w:p w14:paraId="28A65088" w14:textId="77777777" w:rsidR="00923654" w:rsidRPr="00326FE1" w:rsidRDefault="00923654" w:rsidP="00B82542">
      <w:pPr>
        <w:spacing w:after="120" w:line="360" w:lineRule="auto"/>
        <w:jc w:val="both"/>
        <w:rPr>
          <w:rFonts w:ascii="Arial" w:hAnsi="Arial" w:cs="Arial"/>
          <w:sz w:val="20"/>
          <w:szCs w:val="20"/>
        </w:rPr>
      </w:pPr>
    </w:p>
    <w:p w14:paraId="445C71ED" w14:textId="1D4F7F33"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SEGUNDA.- DURACIÓN, PRÓRROGAS Y FINALIZACIÓN DEL CONTRATO</w:t>
      </w:r>
    </w:p>
    <w:p w14:paraId="6583BFFE" w14:textId="022D2D32"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Duración.-</w:t>
      </w:r>
    </w:p>
    <w:p w14:paraId="0A4C2353" w14:textId="56DF257E" w:rsidR="00923654" w:rsidRPr="00326FE1" w:rsidRDefault="00923654" w:rsidP="00B82542">
      <w:pPr>
        <w:spacing w:after="120" w:line="360" w:lineRule="auto"/>
        <w:ind w:firstLine="708"/>
        <w:jc w:val="both"/>
        <w:rPr>
          <w:rFonts w:ascii="Arial" w:hAnsi="Arial" w:cs="Arial"/>
          <w:sz w:val="20"/>
          <w:szCs w:val="20"/>
        </w:rPr>
      </w:pPr>
      <w:r>
        <w:t>El presente contrato se acuerda por la temporada comprendida entre el {{FechaInicio}} y el {{FechaFin}}.</w:t>
      </w:r>
    </w:p>
    <w:p w14:paraId="16A42956" w14:textId="0FB086B9"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Llegada la fecha de finalización del contrato, la parte arrendataria devolverá a la arrendadora la posesión del inmueble, libre de ocupantes, sin necesidad de requerimiento previo.</w:t>
      </w:r>
    </w:p>
    <w:p w14:paraId="5184C0A2" w14:textId="1A2B7D4E"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Desistimiento</w:t>
      </w:r>
    </w:p>
    <w:p w14:paraId="3F1F23CC" w14:textId="1172DE47"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No cabe desistimiento, por lo que en caso de pretender la parte arrendataria dar por finalizado el contrato de forma anticipada, se considerará a todos los efectos como un incumplimiento de contrato, debiendo la arrendataria indemnizar a la arrendadora con el número de mensualidades que resten hasta que se vuelva a alquilar el inmueble (o hasta la fecha de finalización pactada del contrato si la arrendadora no consigue arrendarlo de nuevo).</w:t>
      </w:r>
    </w:p>
    <w:p w14:paraId="167B866F" w14:textId="0E60479C"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Penalizaciones por determinados incumplimientos.-</w:t>
      </w:r>
    </w:p>
    <w:p w14:paraId="17772174" w14:textId="77777777" w:rsidR="00B82542"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 xml:space="preserve">La parte arrendataria devolverá la posesión del inmueble a la arrendadora, libre de ocupantes, cuando llegue la fecha de finalización del contrato. </w:t>
      </w:r>
    </w:p>
    <w:p w14:paraId="69FC55BE" w14:textId="77777777" w:rsidR="00B82542"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lastRenderedPageBreak/>
        <w:t xml:space="preserve">De no devolverse la posesión del inmueble en ese momento, establecen las partes una cláusula penal, a pagar por la arrendataria a la arrendadora, equivalente al doble de la renta mensual que se viniere devengando al momento de llegar el vencimiento del contrato. </w:t>
      </w:r>
    </w:p>
    <w:p w14:paraId="1BE1078D" w14:textId="504B0B46"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La indemnización a pagar por la arrendataria a la arrendadora se calculará en atención a dicha cuantía y al número de días o meses de retraso en la devolución de la posesión.</w:t>
      </w:r>
    </w:p>
    <w:p w14:paraId="3A02905D" w14:textId="77777777" w:rsidR="00923654" w:rsidRPr="00326FE1" w:rsidRDefault="00923654" w:rsidP="00B82542">
      <w:pPr>
        <w:spacing w:after="120" w:line="360" w:lineRule="auto"/>
        <w:jc w:val="both"/>
        <w:rPr>
          <w:rFonts w:ascii="Arial" w:hAnsi="Arial" w:cs="Arial"/>
          <w:sz w:val="20"/>
          <w:szCs w:val="20"/>
        </w:rPr>
      </w:pPr>
    </w:p>
    <w:p w14:paraId="4F19F483" w14:textId="7EC5F21A"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TERCERA.- RENTA</w:t>
      </w:r>
    </w:p>
    <w:p w14:paraId="17717EFE" w14:textId="427B5B73" w:rsidR="00923654" w:rsidRPr="00326FE1" w:rsidRDefault="00923654" w:rsidP="00B82542">
      <w:pPr>
        <w:spacing w:after="120" w:line="360" w:lineRule="auto"/>
        <w:ind w:firstLine="708"/>
        <w:jc w:val="both"/>
        <w:rPr>
          <w:rFonts w:ascii="Arial" w:hAnsi="Arial" w:cs="Arial"/>
          <w:sz w:val="20"/>
          <w:szCs w:val="20"/>
        </w:rPr>
      </w:pPr>
      <w:r>
        <w:t>El arrendatario abonará al arrendador, en concepto de renta, la cantidad de {{Renta}} mensuales, debiendo hacerlo de forma anticipada dentro de los {{DiaPago}} primeros días de la mensualidad, mediante ingreso o transferencia bancaria en el número de cuenta {{IBANEmpresa}}.</w:t>
      </w:r>
    </w:p>
    <w:p w14:paraId="392D023E" w14:textId="2BC3B76B"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El arrendatario hace entrega en este acto del primer mes de renta, sirviendo este documento como la más eficaz carta de pago.</w:t>
      </w:r>
    </w:p>
    <w:p w14:paraId="5F64092A" w14:textId="1EA7E6F1"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En caso de ser la temporada superior a un año, la renta podrá ser actualizada, a solicitud del arrendador o del arrendatario,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w:t>
      </w:r>
    </w:p>
    <w:p w14:paraId="211CDC6F" w14:textId="77777777" w:rsidR="00923654" w:rsidRPr="00326FE1" w:rsidRDefault="00923654" w:rsidP="00B82542">
      <w:pPr>
        <w:spacing w:after="120" w:line="360" w:lineRule="auto"/>
        <w:jc w:val="both"/>
        <w:rPr>
          <w:rFonts w:ascii="Arial" w:hAnsi="Arial" w:cs="Arial"/>
          <w:sz w:val="20"/>
          <w:szCs w:val="20"/>
        </w:rPr>
      </w:pPr>
    </w:p>
    <w:p w14:paraId="44D79786" w14:textId="5F56D456"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CUARTA.- GASTOS GENERALES</w:t>
      </w:r>
    </w:p>
    <w:p w14:paraId="23E10135" w14:textId="25451EFE" w:rsidR="00BB3021" w:rsidRPr="00326FE1" w:rsidRDefault="00BB3021" w:rsidP="00B82542">
      <w:pPr>
        <w:spacing w:after="120" w:line="360" w:lineRule="auto"/>
        <w:jc w:val="both"/>
        <w:rPr>
          <w:rFonts w:ascii="Arial" w:hAnsi="Arial" w:cs="Arial"/>
          <w:sz w:val="20"/>
          <w:szCs w:val="20"/>
          <w:lang w:val="es-ES_tradnl"/>
        </w:rPr>
      </w:pPr>
      <w:r w:rsidRPr="00326FE1">
        <w:rPr>
          <w:rFonts w:ascii="Arial" w:hAnsi="Arial" w:cs="Arial"/>
          <w:sz w:val="20"/>
          <w:szCs w:val="20"/>
          <w:lang w:val="es-ES_tradnl"/>
        </w:rPr>
        <w:t>Serán de cuenta del arrendatario todos los impuestos, arbitrios, tasas o contribuciones de carácter local, provincial, autonómico o estatal que graven el piso y que sean aplicables al arrendatario. Si durante la vigencia de este contrato se modificaran o creasen nuevos arbitrios, tasas, impuestos, contribuciones, contribuciones especiales, así como otros tributos de Estado, Comunidad Autónoma, Provincia, Municipio o cualquier otro Organismo Oficial, o bien se recargasen los vigentes que gravan la propiedad urbana, el importe de aquellos, o el exceso de éstos, que correspondan al local arrendado, serán a cargo del arrendatario.</w:t>
      </w:r>
    </w:p>
    <w:p w14:paraId="595A3D4C" w14:textId="77777777" w:rsidR="00923654" w:rsidRPr="00326FE1" w:rsidRDefault="00923654" w:rsidP="00B82542">
      <w:pPr>
        <w:spacing w:after="120" w:line="360" w:lineRule="auto"/>
        <w:jc w:val="both"/>
        <w:rPr>
          <w:rFonts w:ascii="Arial" w:hAnsi="Arial" w:cs="Arial"/>
          <w:sz w:val="20"/>
          <w:szCs w:val="20"/>
        </w:rPr>
      </w:pPr>
    </w:p>
    <w:p w14:paraId="2D3EC62A" w14:textId="77777777" w:rsidR="00326FE1" w:rsidRPr="00326FE1" w:rsidRDefault="00326FE1">
      <w:pPr>
        <w:rPr>
          <w:rFonts w:ascii="Arial" w:hAnsi="Arial" w:cs="Arial"/>
          <w:b/>
          <w:bCs/>
          <w:sz w:val="20"/>
          <w:szCs w:val="20"/>
        </w:rPr>
      </w:pPr>
      <w:r w:rsidRPr="00326FE1">
        <w:rPr>
          <w:rFonts w:ascii="Arial" w:hAnsi="Arial" w:cs="Arial"/>
          <w:b/>
          <w:bCs/>
          <w:sz w:val="20"/>
          <w:szCs w:val="20"/>
        </w:rPr>
        <w:br w:type="page"/>
      </w:r>
    </w:p>
    <w:p w14:paraId="5901F73D" w14:textId="159FC46A"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lastRenderedPageBreak/>
        <w:t>QUINTA.- SUMINISTROS</w:t>
      </w:r>
    </w:p>
    <w:p w14:paraId="69453B20" w14:textId="77777777" w:rsidR="00923654" w:rsidRPr="00326FE1" w:rsidRDefault="00923654"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Todos los servicios y suministros, y sus tributos, con que cuenta la vivienda (agua, saneamiento, luz, etc.) serán por cuenta exclusiva de la arrendataria, aunque los recibos vengan a nombre del arrendador.</w:t>
      </w:r>
    </w:p>
    <w:p w14:paraId="1FFA3C67" w14:textId="77777777" w:rsidR="00923654" w:rsidRPr="00326FE1" w:rsidRDefault="00923654"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
      </w:r>
    </w:p>
    <w:p w14:paraId="5DEC05F8" w14:textId="77777777" w:rsidR="00923654" w:rsidRPr="00326FE1" w:rsidRDefault="00923654" w:rsidP="00B82542">
      <w:pPr>
        <w:pStyle w:val="Prrafobsico"/>
        <w:spacing w:after="120" w:line="360" w:lineRule="auto"/>
        <w:ind w:firstLine="708"/>
        <w:jc w:val="both"/>
        <w:rPr>
          <w:rFonts w:ascii="Arial" w:hAnsi="Arial" w:cs="Arial"/>
          <w:b/>
          <w:bCs/>
          <w:color w:val="auto"/>
          <w:sz w:val="20"/>
          <w:szCs w:val="20"/>
        </w:rPr>
      </w:pPr>
      <w:r w:rsidRPr="00326FE1">
        <w:rPr>
          <w:rFonts w:ascii="Arial" w:hAnsi="Arial" w:cs="Arial"/>
          <w:bCs/>
          <w:color w:val="auto"/>
          <w:sz w:val="20"/>
          <w:szCs w:val="20"/>
        </w:rPr>
        <w:t>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los mismos.</w:t>
      </w:r>
      <w:r w:rsidRPr="00326FE1">
        <w:rPr>
          <w:rFonts w:ascii="Arial" w:hAnsi="Arial" w:cs="Arial"/>
          <w:b/>
          <w:bCs/>
          <w:color w:val="auto"/>
          <w:sz w:val="20"/>
          <w:szCs w:val="20"/>
        </w:rPr>
        <w:t xml:space="preserve">  </w:t>
      </w:r>
    </w:p>
    <w:p w14:paraId="668DBA1F" w14:textId="77777777" w:rsidR="00923654" w:rsidRPr="00326FE1" w:rsidRDefault="00923654" w:rsidP="00B82542">
      <w:pPr>
        <w:spacing w:after="120" w:line="360" w:lineRule="auto"/>
        <w:jc w:val="both"/>
        <w:rPr>
          <w:rFonts w:ascii="Arial" w:hAnsi="Arial" w:cs="Arial"/>
          <w:sz w:val="20"/>
          <w:szCs w:val="20"/>
        </w:rPr>
      </w:pPr>
    </w:p>
    <w:p w14:paraId="77186187" w14:textId="46B2C32B"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t>SEXTA.- OBRAS Y REPARACIONES</w:t>
      </w:r>
    </w:p>
    <w:p w14:paraId="6D71A7B6" w14:textId="77777777" w:rsidR="00BB3021" w:rsidRPr="00326FE1" w:rsidRDefault="00BB3021"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El arrendador queda obligado a mantener la vivienda, así como sus instalaciones y servicios en estado de habitabilidad para servir al uso convenido, por lo que tales gastos serán de su exclusiva cuenta.</w:t>
      </w:r>
    </w:p>
    <w:p w14:paraId="3C3BDC44" w14:textId="77777777" w:rsidR="00BB3021" w:rsidRPr="00326FE1" w:rsidRDefault="00BB3021"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 xml:space="preserve">Las reparaciones que sean necesarias por el uso ordinario, o por el desgaste lógico por uso y que tengan la consideración de </w:t>
      </w:r>
      <w:r w:rsidRPr="00326FE1">
        <w:rPr>
          <w:rFonts w:ascii="Arial" w:hAnsi="Arial" w:cs="Arial"/>
          <w:bCs/>
          <w:i/>
          <w:color w:val="auto"/>
          <w:sz w:val="20"/>
          <w:szCs w:val="20"/>
        </w:rPr>
        <w:t>“pequeñas reparaciones”</w:t>
      </w:r>
      <w:r w:rsidRPr="00326FE1">
        <w:rPr>
          <w:rFonts w:ascii="Arial" w:hAnsi="Arial" w:cs="Arial"/>
          <w:bCs/>
          <w:color w:val="auto"/>
          <w:sz w:val="20"/>
          <w:szCs w:val="20"/>
        </w:rPr>
        <w:t xml:space="preserve"> (a este efecto se considerarán en cualquier caso las que no sobrepasen los 200,00 € en total), serán de la exclusiva cuenta del arrendatario. </w:t>
      </w:r>
    </w:p>
    <w:p w14:paraId="5F7DECF3" w14:textId="77777777" w:rsidR="00BB3021" w:rsidRPr="00326FE1" w:rsidRDefault="00BB3021"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Igualmente serán de su cuenta las reparaciones que sean consecuencia de un daño doloso o un mal uso de la cosa arrendada.</w:t>
      </w:r>
    </w:p>
    <w:p w14:paraId="7CF814B8" w14:textId="6BB46B27" w:rsidR="00BB3021" w:rsidRPr="00326FE1" w:rsidRDefault="00BB3021"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inmueble. Las obras solo podrán realizarse por el arrendatario, en los casos de urgencia y para evitar daños mayores o perjuicios a terceros, pero siempre dando inmediata cuenta al arrendador y obteniendo autorización por escrito.</w:t>
      </w:r>
    </w:p>
    <w:p w14:paraId="26CF65F8" w14:textId="77777777" w:rsidR="00923654" w:rsidRPr="00326FE1" w:rsidRDefault="00923654" w:rsidP="00B82542">
      <w:pPr>
        <w:spacing w:after="120" w:line="360" w:lineRule="auto"/>
        <w:jc w:val="both"/>
        <w:rPr>
          <w:rFonts w:ascii="Arial" w:hAnsi="Arial" w:cs="Arial"/>
          <w:sz w:val="20"/>
          <w:szCs w:val="20"/>
        </w:rPr>
      </w:pPr>
    </w:p>
    <w:p w14:paraId="5E3D174F" w14:textId="77777777" w:rsidR="00326FE1" w:rsidRPr="00326FE1" w:rsidRDefault="00326FE1">
      <w:pPr>
        <w:rPr>
          <w:rFonts w:ascii="Arial" w:hAnsi="Arial" w:cs="Arial"/>
          <w:b/>
          <w:bCs/>
          <w:sz w:val="20"/>
          <w:szCs w:val="20"/>
        </w:rPr>
      </w:pPr>
      <w:r w:rsidRPr="00326FE1">
        <w:rPr>
          <w:rFonts w:ascii="Arial" w:hAnsi="Arial" w:cs="Arial"/>
          <w:b/>
          <w:bCs/>
          <w:sz w:val="20"/>
          <w:szCs w:val="20"/>
        </w:rPr>
        <w:br w:type="page"/>
      </w:r>
    </w:p>
    <w:p w14:paraId="539A8C14" w14:textId="5C4500D0" w:rsidR="00923654" w:rsidRPr="00326FE1" w:rsidRDefault="00923654" w:rsidP="00B82542">
      <w:pPr>
        <w:spacing w:after="120" w:line="360" w:lineRule="auto"/>
        <w:jc w:val="both"/>
        <w:rPr>
          <w:rFonts w:ascii="Arial" w:hAnsi="Arial" w:cs="Arial"/>
          <w:b/>
          <w:bCs/>
          <w:sz w:val="20"/>
          <w:szCs w:val="20"/>
        </w:rPr>
      </w:pPr>
      <w:r w:rsidRPr="00326FE1">
        <w:rPr>
          <w:rFonts w:ascii="Arial" w:hAnsi="Arial" w:cs="Arial"/>
          <w:b/>
          <w:bCs/>
          <w:sz w:val="20"/>
          <w:szCs w:val="20"/>
        </w:rPr>
        <w:lastRenderedPageBreak/>
        <w:t>SÉPTIMA.- NORMAS DE CONVIVENCIA</w:t>
      </w:r>
    </w:p>
    <w:p w14:paraId="7B408428" w14:textId="05BAC345"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 xml:space="preserve">La parte arrendataria se someterá durante toda la vigencia del contrato a las normas de la comunidad de propietarios, especialmente las relativas a la convivencia. Se </w:t>
      </w:r>
      <w:r w:rsidR="00BB3021" w:rsidRPr="00326FE1">
        <w:rPr>
          <w:rFonts w:ascii="Arial" w:hAnsi="Arial" w:cs="Arial"/>
          <w:sz w:val="20"/>
          <w:szCs w:val="20"/>
        </w:rPr>
        <w:t>prohíbe</w:t>
      </w:r>
      <w:r w:rsidRPr="00326FE1">
        <w:rPr>
          <w:rFonts w:ascii="Arial" w:hAnsi="Arial" w:cs="Arial"/>
          <w:sz w:val="20"/>
          <w:szCs w:val="20"/>
        </w:rPr>
        <w:t xml:space="preserve"> expresamente la estancia de cualquier tipo de animal en el inmueble, salvo autorización por escrito del arrendador.</w:t>
      </w:r>
    </w:p>
    <w:p w14:paraId="42D71E7F" w14:textId="77777777" w:rsidR="00BB3021" w:rsidRPr="00326FE1" w:rsidRDefault="00BB3021" w:rsidP="00B82542">
      <w:pPr>
        <w:pStyle w:val="Prrafobsico"/>
        <w:spacing w:after="120" w:line="360" w:lineRule="auto"/>
        <w:ind w:firstLine="708"/>
        <w:jc w:val="both"/>
        <w:rPr>
          <w:rFonts w:ascii="Arial" w:hAnsi="Arial" w:cs="Arial"/>
          <w:color w:val="auto"/>
          <w:sz w:val="20"/>
          <w:szCs w:val="20"/>
          <w:lang w:val="es-ES"/>
        </w:rPr>
      </w:pPr>
      <w:r w:rsidRPr="00326FE1">
        <w:rPr>
          <w:rFonts w:ascii="Arial" w:hAnsi="Arial" w:cs="Arial"/>
          <w:color w:val="auto"/>
          <w:sz w:val="20"/>
          <w:szCs w:val="20"/>
          <w:lang w:val="es-ES"/>
        </w:rPr>
        <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
      </w:r>
    </w:p>
    <w:p w14:paraId="06ECBB39" w14:textId="77777777" w:rsidR="00BB3021" w:rsidRPr="00326FE1" w:rsidRDefault="00BB3021" w:rsidP="00B82542">
      <w:pPr>
        <w:spacing w:after="120" w:line="360" w:lineRule="auto"/>
        <w:jc w:val="both"/>
        <w:rPr>
          <w:rFonts w:ascii="Arial" w:hAnsi="Arial" w:cs="Arial"/>
          <w:sz w:val="20"/>
          <w:szCs w:val="20"/>
        </w:rPr>
      </w:pPr>
    </w:p>
    <w:p w14:paraId="5C254FA6" w14:textId="34BC2F6A" w:rsidR="00BB3021" w:rsidRPr="00326FE1" w:rsidRDefault="00BB3021" w:rsidP="00B82542">
      <w:pPr>
        <w:pStyle w:val="Prrafobsico"/>
        <w:spacing w:after="120" w:line="360" w:lineRule="auto"/>
        <w:jc w:val="both"/>
        <w:rPr>
          <w:rFonts w:ascii="Arial" w:hAnsi="Arial" w:cs="Arial"/>
          <w:b/>
          <w:bCs/>
          <w:color w:val="auto"/>
          <w:sz w:val="20"/>
          <w:szCs w:val="20"/>
        </w:rPr>
      </w:pPr>
      <w:r w:rsidRPr="00326FE1">
        <w:rPr>
          <w:rFonts w:ascii="Arial" w:hAnsi="Arial" w:cs="Arial"/>
          <w:b/>
          <w:bCs/>
          <w:sz w:val="20"/>
          <w:szCs w:val="20"/>
        </w:rPr>
        <w:t>OCTAVA</w:t>
      </w:r>
      <w:r w:rsidRPr="00326FE1">
        <w:rPr>
          <w:rFonts w:ascii="Arial" w:hAnsi="Arial" w:cs="Arial"/>
          <w:b/>
          <w:color w:val="auto"/>
          <w:sz w:val="20"/>
          <w:szCs w:val="20"/>
        </w:rPr>
        <w:t>. -</w:t>
      </w:r>
      <w:r w:rsidRPr="00326FE1">
        <w:rPr>
          <w:rFonts w:ascii="Arial" w:hAnsi="Arial" w:cs="Arial"/>
          <w:b/>
          <w:bCs/>
          <w:color w:val="auto"/>
          <w:sz w:val="20"/>
          <w:szCs w:val="20"/>
        </w:rPr>
        <w:t>DE LOS DAÑOS Y PERJUICIOS.</w:t>
      </w:r>
    </w:p>
    <w:p w14:paraId="6BE570CD" w14:textId="4447D870" w:rsidR="00BB3021" w:rsidRPr="00326FE1" w:rsidRDefault="00BB3021" w:rsidP="00B82542">
      <w:pPr>
        <w:spacing w:after="120" w:line="360" w:lineRule="auto"/>
        <w:ind w:firstLine="708"/>
        <w:jc w:val="both"/>
        <w:rPr>
          <w:rFonts w:ascii="Arial" w:hAnsi="Arial" w:cs="Arial"/>
          <w:sz w:val="20"/>
          <w:szCs w:val="20"/>
        </w:rPr>
      </w:pPr>
      <w:r w:rsidRPr="00326FE1">
        <w:rPr>
          <w:rFonts w:ascii="Arial" w:hAnsi="Arial" w:cs="Arial"/>
          <w:sz w:val="20"/>
          <w:szCs w:val="20"/>
        </w:rPr>
        <w:t xml:space="preserve">Además de las causas que se mencionan en los arts.  27 y 28 de la LAU, </w:t>
      </w:r>
      <w:r w:rsidRPr="00326FE1">
        <w:rPr>
          <w:rFonts w:ascii="Arial" w:hAnsi="Arial" w:cs="Arial"/>
          <w:b/>
          <w:bCs/>
          <w:sz w:val="20"/>
          <w:szCs w:val="20"/>
        </w:rPr>
        <w:t>LA PARTE ARRENDATARIA</w:t>
      </w:r>
      <w:r w:rsidRPr="00326FE1">
        <w:rPr>
          <w:rFonts w:ascii="Arial" w:hAnsi="Arial" w:cs="Arial"/>
          <w:sz w:val="20"/>
          <w:szCs w:val="20"/>
        </w:rPr>
        <w:t xml:space="preserve"> será responsable tanto de sus propios actos como de los que cometan los restantes ocupantes de la vivienda, aun siendo estos ocasionales, a efectos de la posible indemnización que por daños y perjuicios pueda derivarse.</w:t>
      </w:r>
    </w:p>
    <w:p w14:paraId="7AB6C8DF" w14:textId="77777777" w:rsidR="00B82542" w:rsidRPr="00326FE1" w:rsidRDefault="00B82542" w:rsidP="00B82542">
      <w:pPr>
        <w:spacing w:after="120" w:line="360" w:lineRule="auto"/>
        <w:rPr>
          <w:rFonts w:ascii="Arial" w:hAnsi="Arial" w:cs="Arial"/>
          <w:b/>
          <w:bCs/>
          <w:sz w:val="20"/>
          <w:szCs w:val="20"/>
        </w:rPr>
      </w:pPr>
    </w:p>
    <w:p w14:paraId="64F70BDE" w14:textId="03B610FF" w:rsidR="00BB3021" w:rsidRPr="00326FE1" w:rsidRDefault="00BB3021" w:rsidP="00B82542">
      <w:pPr>
        <w:spacing w:after="120" w:line="360" w:lineRule="auto"/>
        <w:rPr>
          <w:rFonts w:ascii="Arial" w:hAnsi="Arial" w:cs="Arial"/>
          <w:sz w:val="20"/>
          <w:szCs w:val="20"/>
        </w:rPr>
      </w:pPr>
      <w:r w:rsidRPr="00326FE1">
        <w:rPr>
          <w:rFonts w:ascii="Arial" w:hAnsi="Arial" w:cs="Arial"/>
          <w:b/>
          <w:bCs/>
          <w:sz w:val="20"/>
          <w:szCs w:val="20"/>
        </w:rPr>
        <w:t>NOVENA</w:t>
      </w:r>
      <w:r w:rsidRPr="00326FE1">
        <w:rPr>
          <w:rFonts w:ascii="Arial" w:hAnsi="Arial" w:cs="Arial"/>
          <w:b/>
          <w:sz w:val="20"/>
          <w:szCs w:val="20"/>
        </w:rPr>
        <w:t>. - CASO FORTUITO</w:t>
      </w:r>
    </w:p>
    <w:p w14:paraId="748F383C" w14:textId="77777777" w:rsidR="00BB3021" w:rsidRPr="00326FE1" w:rsidRDefault="00BB3021" w:rsidP="00B82542">
      <w:pPr>
        <w:pStyle w:val="Prrafobsico"/>
        <w:spacing w:after="120" w:line="360" w:lineRule="auto"/>
        <w:ind w:firstLine="708"/>
        <w:jc w:val="both"/>
        <w:rPr>
          <w:rFonts w:ascii="Arial" w:hAnsi="Arial" w:cs="Arial"/>
          <w:bCs/>
          <w:color w:val="auto"/>
          <w:sz w:val="20"/>
          <w:szCs w:val="20"/>
        </w:rPr>
      </w:pPr>
      <w:r w:rsidRPr="00326FE1">
        <w:rPr>
          <w:rFonts w:ascii="Arial" w:hAnsi="Arial" w:cs="Arial"/>
          <w:bCs/>
          <w:color w:val="auto"/>
          <w:sz w:val="20"/>
          <w:szCs w:val="20"/>
        </w:rPr>
        <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
      </w:r>
    </w:p>
    <w:p w14:paraId="2D30E766" w14:textId="77777777" w:rsidR="00923654" w:rsidRPr="00326FE1" w:rsidRDefault="00923654" w:rsidP="00B82542">
      <w:pPr>
        <w:spacing w:after="120" w:line="360" w:lineRule="auto"/>
        <w:jc w:val="both"/>
        <w:rPr>
          <w:rFonts w:ascii="Arial" w:hAnsi="Arial" w:cs="Arial"/>
          <w:sz w:val="20"/>
          <w:szCs w:val="20"/>
        </w:rPr>
      </w:pPr>
    </w:p>
    <w:p w14:paraId="0DAF1B09" w14:textId="74167138" w:rsidR="00923654" w:rsidRPr="00326FE1" w:rsidRDefault="00B82542" w:rsidP="00B82542">
      <w:pPr>
        <w:spacing w:after="120" w:line="360" w:lineRule="auto"/>
        <w:jc w:val="both"/>
        <w:rPr>
          <w:rFonts w:ascii="Arial" w:hAnsi="Arial" w:cs="Arial"/>
          <w:b/>
          <w:bCs/>
          <w:sz w:val="20"/>
          <w:szCs w:val="20"/>
        </w:rPr>
      </w:pPr>
      <w:r w:rsidRPr="00326FE1">
        <w:rPr>
          <w:rFonts w:ascii="Arial" w:hAnsi="Arial" w:cs="Arial"/>
          <w:b/>
          <w:bCs/>
          <w:sz w:val="20"/>
          <w:szCs w:val="20"/>
        </w:rPr>
        <w:t>DÉCIMA</w:t>
      </w:r>
      <w:r w:rsidR="00923654" w:rsidRPr="00326FE1">
        <w:rPr>
          <w:rFonts w:ascii="Arial" w:hAnsi="Arial" w:cs="Arial"/>
          <w:b/>
          <w:bCs/>
          <w:sz w:val="20"/>
          <w:szCs w:val="20"/>
        </w:rPr>
        <w:t>.- CESIÓN Y SUBARRIENDO</w:t>
      </w:r>
    </w:p>
    <w:p w14:paraId="4871B76C" w14:textId="77777777" w:rsidR="00B82542" w:rsidRPr="00326FE1" w:rsidRDefault="00B82542" w:rsidP="00B82542">
      <w:pPr>
        <w:pStyle w:val="Prrafobsico"/>
        <w:spacing w:after="120" w:line="360" w:lineRule="auto"/>
        <w:ind w:firstLine="708"/>
        <w:jc w:val="both"/>
        <w:rPr>
          <w:rFonts w:ascii="Arial" w:hAnsi="Arial" w:cs="Arial"/>
          <w:color w:val="auto"/>
          <w:sz w:val="20"/>
          <w:szCs w:val="20"/>
        </w:rPr>
      </w:pPr>
      <w:r w:rsidRPr="00326FE1">
        <w:rPr>
          <w:rFonts w:ascii="Arial" w:hAnsi="Arial" w:cs="Arial"/>
          <w:color w:val="auto"/>
          <w:sz w:val="20"/>
          <w:szCs w:val="20"/>
        </w:rPr>
        <w:t xml:space="preserve">Será aplicable el art. 8 de la ley, quedando prohibida la cesión o subarriendo total o parcial de la vivienda que no esté expresamente autorizada. </w:t>
      </w:r>
    </w:p>
    <w:p w14:paraId="7CE0018E" w14:textId="77777777" w:rsidR="00923654" w:rsidRPr="00326FE1" w:rsidRDefault="00923654" w:rsidP="00B82542">
      <w:pPr>
        <w:spacing w:after="120" w:line="360" w:lineRule="auto"/>
        <w:jc w:val="both"/>
        <w:rPr>
          <w:rFonts w:ascii="Arial" w:hAnsi="Arial" w:cs="Arial"/>
          <w:sz w:val="20"/>
          <w:szCs w:val="20"/>
        </w:rPr>
      </w:pPr>
    </w:p>
    <w:p w14:paraId="5F50B19D" w14:textId="77777777" w:rsidR="00326FE1" w:rsidRPr="00326FE1" w:rsidRDefault="00326FE1">
      <w:pPr>
        <w:rPr>
          <w:rFonts w:ascii="Arial" w:hAnsi="Arial" w:cs="Arial"/>
          <w:b/>
          <w:bCs/>
          <w:sz w:val="20"/>
          <w:szCs w:val="20"/>
        </w:rPr>
      </w:pPr>
      <w:r w:rsidRPr="00326FE1">
        <w:rPr>
          <w:rFonts w:ascii="Arial" w:hAnsi="Arial" w:cs="Arial"/>
          <w:b/>
          <w:bCs/>
          <w:sz w:val="20"/>
          <w:szCs w:val="20"/>
        </w:rPr>
        <w:br w:type="page"/>
      </w:r>
    </w:p>
    <w:p w14:paraId="356B31B9" w14:textId="68B4132E" w:rsidR="00923654" w:rsidRPr="00326FE1" w:rsidRDefault="00B82542" w:rsidP="00B82542">
      <w:pPr>
        <w:spacing w:after="120" w:line="360" w:lineRule="auto"/>
        <w:jc w:val="both"/>
        <w:rPr>
          <w:rFonts w:ascii="Arial" w:hAnsi="Arial" w:cs="Arial"/>
          <w:b/>
          <w:bCs/>
          <w:sz w:val="20"/>
          <w:szCs w:val="20"/>
        </w:rPr>
      </w:pPr>
      <w:r w:rsidRPr="00326FE1">
        <w:rPr>
          <w:rFonts w:ascii="Arial" w:hAnsi="Arial" w:cs="Arial"/>
          <w:b/>
          <w:bCs/>
          <w:sz w:val="20"/>
          <w:szCs w:val="20"/>
        </w:rPr>
        <w:lastRenderedPageBreak/>
        <w:t>DÉCIMO PRIMERA</w:t>
      </w:r>
      <w:r w:rsidR="00923654" w:rsidRPr="00326FE1">
        <w:rPr>
          <w:rFonts w:ascii="Arial" w:hAnsi="Arial" w:cs="Arial"/>
          <w:b/>
          <w:bCs/>
          <w:sz w:val="20"/>
          <w:szCs w:val="20"/>
        </w:rPr>
        <w:t>.- DERECHO DE ADQUISICIÓN PREFERENTE</w:t>
      </w:r>
    </w:p>
    <w:p w14:paraId="665F96DB" w14:textId="61A6A92B" w:rsidR="00923654" w:rsidRPr="00326FE1" w:rsidRDefault="00B82542" w:rsidP="00B82542">
      <w:pPr>
        <w:spacing w:after="120" w:line="360" w:lineRule="auto"/>
        <w:ind w:firstLine="708"/>
        <w:jc w:val="both"/>
        <w:rPr>
          <w:rFonts w:ascii="Arial" w:hAnsi="Arial" w:cs="Arial"/>
          <w:sz w:val="20"/>
          <w:szCs w:val="20"/>
        </w:rPr>
      </w:pPr>
      <w:r w:rsidRPr="00326FE1">
        <w:rPr>
          <w:rFonts w:ascii="Arial" w:hAnsi="Arial" w:cs="Arial"/>
          <w:sz w:val="20"/>
          <w:szCs w:val="20"/>
        </w:rPr>
        <w:t>La arrendataria hace expresa y formal renuncia a todo derecho de adquisición preferente (tanteo y retracto), en los términos que señala el artículo 25 de la LAU, así como a cualquier indemnización derivada de la extinción de este contrato, pese a que no se prorrogue el arriendo, una vez transcurra el plazo contractual. El arrendador deberá comunicar al arrendatario su intención de vender la vivienda con una antelación mínima de treinta días a la fecha de formalización del contrato de compraventa.</w:t>
      </w:r>
    </w:p>
    <w:p w14:paraId="1F046C76" w14:textId="77777777" w:rsidR="00B82542" w:rsidRPr="00326FE1" w:rsidRDefault="00B82542" w:rsidP="00B82542">
      <w:pPr>
        <w:spacing w:after="120" w:line="360" w:lineRule="auto"/>
        <w:jc w:val="both"/>
        <w:rPr>
          <w:rFonts w:ascii="Arial" w:hAnsi="Arial" w:cs="Arial"/>
          <w:sz w:val="20"/>
          <w:szCs w:val="20"/>
        </w:rPr>
      </w:pPr>
    </w:p>
    <w:p w14:paraId="219D602C" w14:textId="498227E7" w:rsidR="00923654" w:rsidRPr="00326FE1" w:rsidRDefault="00B82542" w:rsidP="00B82542">
      <w:pPr>
        <w:spacing w:after="120" w:line="360" w:lineRule="auto"/>
        <w:jc w:val="both"/>
        <w:rPr>
          <w:rFonts w:ascii="Arial" w:hAnsi="Arial" w:cs="Arial"/>
          <w:b/>
          <w:bCs/>
          <w:sz w:val="20"/>
          <w:szCs w:val="20"/>
        </w:rPr>
      </w:pPr>
      <w:r w:rsidRPr="00326FE1">
        <w:rPr>
          <w:rFonts w:ascii="Arial" w:hAnsi="Arial" w:cs="Arial"/>
          <w:b/>
          <w:bCs/>
          <w:sz w:val="20"/>
          <w:szCs w:val="20"/>
        </w:rPr>
        <w:t>DÉCIMO SEGUNDA</w:t>
      </w:r>
      <w:r w:rsidR="00923654" w:rsidRPr="00326FE1">
        <w:rPr>
          <w:rFonts w:ascii="Arial" w:hAnsi="Arial" w:cs="Arial"/>
          <w:b/>
          <w:bCs/>
          <w:sz w:val="20"/>
          <w:szCs w:val="20"/>
        </w:rPr>
        <w:t>.- FIANZA Y OTRAS GARANTÍAS ADICIONALES</w:t>
      </w:r>
    </w:p>
    <w:p w14:paraId="7A776528" w14:textId="4042C6B8" w:rsidR="00B82542" w:rsidRPr="00326FE1" w:rsidRDefault="00B82542" w:rsidP="00B82542">
      <w:pPr>
        <w:spacing w:after="120" w:line="360" w:lineRule="auto"/>
        <w:ind w:firstLine="708"/>
        <w:jc w:val="both"/>
        <w:rPr>
          <w:rFonts w:ascii="Arial" w:hAnsi="Arial" w:cs="Arial"/>
          <w:sz w:val="20"/>
          <w:szCs w:val="20"/>
        </w:rPr>
      </w:pPr>
      <w:r>
        <w:t>Con carácter previo a la firma del presente contrato, LA PARTE ARRENDATARIA ha hecho entrega a LA PARTE ARRENDADORA, la cantidad de {{Fianza}} importe equivalente a DOS MESES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
      </w:r>
    </w:p>
    <w:p w14:paraId="1AD23E30" w14:textId="00123C50" w:rsidR="00B82542" w:rsidRPr="00326FE1" w:rsidRDefault="00B82542" w:rsidP="00B82542">
      <w:pPr>
        <w:spacing w:after="120" w:line="360" w:lineRule="auto"/>
        <w:ind w:firstLine="708"/>
        <w:jc w:val="both"/>
        <w:rPr>
          <w:rFonts w:ascii="Arial" w:hAnsi="Arial" w:cs="Arial"/>
          <w:sz w:val="20"/>
          <w:szCs w:val="20"/>
        </w:rPr>
      </w:pPr>
      <w:r>
        <w:t>Con independencia de la fianza descrita en el párrafo anterior, DON/ÑA {{NombreFiador}} con NIF: {{NIFFiador}} y con domicilio en {{DireccionFiador}}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
      </w:r>
    </w:p>
    <w:p w14:paraId="51BAE185" w14:textId="77777777" w:rsidR="00923654" w:rsidRPr="00326FE1" w:rsidRDefault="00923654" w:rsidP="00B82542">
      <w:pPr>
        <w:spacing w:after="120" w:line="360" w:lineRule="auto"/>
        <w:jc w:val="both"/>
        <w:rPr>
          <w:rFonts w:ascii="Arial" w:hAnsi="Arial" w:cs="Arial"/>
          <w:sz w:val="20"/>
          <w:szCs w:val="20"/>
        </w:rPr>
      </w:pPr>
    </w:p>
    <w:p w14:paraId="559D2B8C" w14:textId="64BDC314" w:rsidR="00923654" w:rsidRPr="00326FE1" w:rsidRDefault="00B82542" w:rsidP="00B82542">
      <w:pPr>
        <w:spacing w:after="120" w:line="360" w:lineRule="auto"/>
        <w:jc w:val="both"/>
        <w:rPr>
          <w:rFonts w:ascii="Arial" w:hAnsi="Arial" w:cs="Arial"/>
          <w:b/>
          <w:bCs/>
          <w:sz w:val="20"/>
          <w:szCs w:val="20"/>
        </w:rPr>
      </w:pPr>
      <w:r w:rsidRPr="00326FE1">
        <w:rPr>
          <w:rFonts w:ascii="Arial" w:hAnsi="Arial" w:cs="Arial"/>
          <w:b/>
          <w:bCs/>
          <w:sz w:val="20"/>
          <w:szCs w:val="20"/>
        </w:rPr>
        <w:t>DÉCIMO TERCERA</w:t>
      </w:r>
      <w:r w:rsidR="00923654" w:rsidRPr="00326FE1">
        <w:rPr>
          <w:rFonts w:ascii="Arial" w:hAnsi="Arial" w:cs="Arial"/>
          <w:b/>
          <w:bCs/>
          <w:sz w:val="20"/>
          <w:szCs w:val="20"/>
        </w:rPr>
        <w:t>.- RÉGIMEN APLICABLE</w:t>
      </w:r>
    </w:p>
    <w:p w14:paraId="129ACED6" w14:textId="30E83CCF" w:rsidR="00923654" w:rsidRPr="00326FE1" w:rsidRDefault="00923654" w:rsidP="00B82542">
      <w:pPr>
        <w:spacing w:after="120" w:line="360" w:lineRule="auto"/>
        <w:ind w:firstLine="708"/>
        <w:jc w:val="both"/>
        <w:rPr>
          <w:rFonts w:ascii="Arial" w:hAnsi="Arial" w:cs="Arial"/>
          <w:sz w:val="20"/>
          <w:szCs w:val="20"/>
        </w:rPr>
      </w:pPr>
      <w:r w:rsidRPr="00326FE1">
        <w:rPr>
          <w:rFonts w:ascii="Arial" w:hAnsi="Arial" w:cs="Arial"/>
          <w:sz w:val="20"/>
          <w:szCs w:val="20"/>
        </w:rPr>
        <w:t>El presente contrato es un contrato de arrendamiento de uso distinto a vivienda, cuyo régimen aplicable se establece en el artículo 4 LAU.</w:t>
      </w:r>
    </w:p>
    <w:p w14:paraId="57FDB285" w14:textId="77777777" w:rsidR="00923654" w:rsidRPr="00326FE1" w:rsidRDefault="00923654" w:rsidP="00B82542">
      <w:pPr>
        <w:spacing w:after="120" w:line="360" w:lineRule="auto"/>
        <w:jc w:val="both"/>
        <w:rPr>
          <w:rFonts w:ascii="Arial" w:hAnsi="Arial" w:cs="Arial"/>
          <w:sz w:val="20"/>
          <w:szCs w:val="20"/>
        </w:rPr>
      </w:pPr>
    </w:p>
    <w:p w14:paraId="55DB39FA" w14:textId="77777777" w:rsidR="00326FE1" w:rsidRPr="00326FE1" w:rsidRDefault="00326FE1">
      <w:pPr>
        <w:rPr>
          <w:rFonts w:ascii="Arial" w:hAnsi="Arial" w:cs="Arial"/>
          <w:b/>
          <w:bCs/>
          <w:sz w:val="20"/>
          <w:szCs w:val="20"/>
        </w:rPr>
      </w:pPr>
      <w:r w:rsidRPr="00326FE1">
        <w:rPr>
          <w:rFonts w:ascii="Arial" w:hAnsi="Arial" w:cs="Arial"/>
          <w:b/>
          <w:bCs/>
          <w:sz w:val="20"/>
          <w:szCs w:val="20"/>
        </w:rPr>
        <w:br w:type="page"/>
      </w:r>
    </w:p>
    <w:p w14:paraId="3AB67CCC" w14:textId="35BAAF13" w:rsidR="00923654" w:rsidRPr="00326FE1" w:rsidRDefault="00B82542" w:rsidP="00B82542">
      <w:pPr>
        <w:spacing w:after="120" w:line="360" w:lineRule="auto"/>
        <w:jc w:val="both"/>
        <w:rPr>
          <w:rFonts w:ascii="Arial" w:hAnsi="Arial" w:cs="Arial"/>
          <w:b/>
          <w:bCs/>
          <w:sz w:val="20"/>
          <w:szCs w:val="20"/>
        </w:rPr>
      </w:pPr>
      <w:r w:rsidRPr="00326FE1">
        <w:rPr>
          <w:rFonts w:ascii="Arial" w:hAnsi="Arial" w:cs="Arial"/>
          <w:b/>
          <w:bCs/>
          <w:sz w:val="20"/>
          <w:szCs w:val="20"/>
        </w:rPr>
        <w:lastRenderedPageBreak/>
        <w:t>DÉCIMO CUARTA</w:t>
      </w:r>
      <w:r w:rsidR="00923654" w:rsidRPr="00326FE1">
        <w:rPr>
          <w:rFonts w:ascii="Arial" w:hAnsi="Arial" w:cs="Arial"/>
          <w:b/>
          <w:bCs/>
          <w:sz w:val="20"/>
          <w:szCs w:val="20"/>
        </w:rPr>
        <w:t>.- SOLUCIÓN DE CONFLICTOS</w:t>
      </w:r>
    </w:p>
    <w:p w14:paraId="67692A01" w14:textId="7534FE7A" w:rsidR="00B82542" w:rsidRPr="00326FE1" w:rsidRDefault="00B82542" w:rsidP="00B82542">
      <w:pPr>
        <w:pStyle w:val="Textoindependiente"/>
        <w:spacing w:line="360" w:lineRule="auto"/>
        <w:ind w:firstLine="709"/>
        <w:jc w:val="both"/>
        <w:rPr>
          <w:rFonts w:ascii="Arial" w:hAnsi="Arial" w:cs="Arial"/>
          <w:sz w:val="20"/>
          <w:szCs w:val="20"/>
          <w:lang w:val="es-ES"/>
        </w:rPr>
      </w:pPr>
      <w:r w:rsidRPr="00326FE1">
        <w:rPr>
          <w:rFonts w:ascii="Arial" w:hAnsi="Arial" w:cs="Arial"/>
          <w:color w:val="000000"/>
          <w:sz w:val="20"/>
          <w:szCs w:val="20"/>
          <w:lang w:val="es-ES"/>
        </w:rPr>
        <w:t>En la presente cláusula se regulan los acuerdos alcanzados por las partes respecto a la aplicación, con carácter previo a la vía judicial, de Medios Adecuados de Solución de Controversias (MASC).</w:t>
      </w:r>
    </w:p>
    <w:p w14:paraId="487D4A38" w14:textId="77777777" w:rsidR="00B82542" w:rsidRPr="00326FE1" w:rsidRDefault="00B82542" w:rsidP="00B82542">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1.- Respecto a los siguientes incumplimientos o conflictos, cuando fuera obligatorio acudir, con carácter previo a la vía judicial, a un MASC:</w:t>
      </w:r>
    </w:p>
    <w:p w14:paraId="099528BA" w14:textId="77777777" w:rsidR="00B82542" w:rsidRPr="00326FE1" w:rsidRDefault="00B82542" w:rsidP="00B82542">
      <w:pPr>
        <w:pStyle w:val="Textoindependiente"/>
        <w:numPr>
          <w:ilvl w:val="0"/>
          <w:numId w:val="6"/>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Impago de la renta (ya sea total o parcialmente) y/o de cantidades asimiladas a renta (suministros, comunidad, basura, tributos, repercusiones del coste de la Oferta Vinculante Confidencial, etc).</w:t>
      </w:r>
    </w:p>
    <w:p w14:paraId="3A482E01" w14:textId="77777777" w:rsidR="00B82542" w:rsidRPr="00326FE1" w:rsidRDefault="00B82542" w:rsidP="00B82542">
      <w:pPr>
        <w:pStyle w:val="Textoindependiente"/>
        <w:numPr>
          <w:ilvl w:val="0"/>
          <w:numId w:val="6"/>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incumplimiento de la obligación de devolver la posesión del inmueble una vez llegado el vencimiento del plazo contractual o de la prórroga vigente</w:t>
      </w:r>
    </w:p>
    <w:p w14:paraId="7E19AC4F" w14:textId="77777777" w:rsidR="00B82542" w:rsidRPr="00326FE1" w:rsidRDefault="00B82542" w:rsidP="00B82542">
      <w:pPr>
        <w:pStyle w:val="Textoindependiente"/>
        <w:numPr>
          <w:ilvl w:val="0"/>
          <w:numId w:val="6"/>
        </w:numPr>
        <w:tabs>
          <w:tab w:val="left" w:pos="0"/>
        </w:tabs>
        <w:spacing w:line="360" w:lineRule="auto"/>
        <w:ind w:hanging="565"/>
        <w:jc w:val="both"/>
        <w:rPr>
          <w:rFonts w:ascii="Arial" w:hAnsi="Arial" w:cs="Arial"/>
          <w:color w:val="000000"/>
          <w:sz w:val="20"/>
          <w:szCs w:val="20"/>
          <w:lang w:val="es-ES"/>
        </w:rPr>
      </w:pPr>
      <w:r w:rsidRPr="00326FE1">
        <w:rPr>
          <w:rFonts w:ascii="Arial" w:hAnsi="Arial" w:cs="Arial"/>
          <w:color w:val="000000"/>
          <w:sz w:val="20"/>
          <w:szCs w:val="20"/>
          <w:lang w:val="es-ES"/>
        </w:rPr>
        <w:t>Ambos incumplimientos de forma conjunta.</w:t>
      </w:r>
    </w:p>
    <w:p w14:paraId="6C066648" w14:textId="1C07E04F" w:rsidR="00B82542" w:rsidRPr="00326FE1" w:rsidRDefault="00B82542" w:rsidP="00B82542">
      <w:pPr>
        <w:pStyle w:val="Textoindependiente"/>
        <w:numPr>
          <w:ilvl w:val="0"/>
          <w:numId w:val="6"/>
        </w:numPr>
        <w:tabs>
          <w:tab w:val="left" w:pos="0"/>
        </w:tabs>
        <w:spacing w:line="360" w:lineRule="auto"/>
        <w:ind w:hanging="565"/>
        <w:jc w:val="both"/>
        <w:rPr>
          <w:rFonts w:ascii="Arial" w:hAnsi="Arial" w:cs="Arial"/>
          <w:sz w:val="20"/>
          <w:szCs w:val="20"/>
          <w:lang w:val="es-ES"/>
        </w:rPr>
      </w:pPr>
      <w:r w:rsidRPr="00326FE1">
        <w:rPr>
          <w:rFonts w:ascii="Arial" w:hAnsi="Arial" w:cs="Arial"/>
          <w:color w:val="000000"/>
          <w:sz w:val="20"/>
          <w:szCs w:val="20"/>
          <w:lang w:val="es-ES"/>
        </w:rPr>
        <w:t>Impago de la fianza y/o de la garantía adicional.</w:t>
      </w:r>
    </w:p>
    <w:p w14:paraId="4C8ECF97" w14:textId="77777777"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
      </w:r>
    </w:p>
    <w:p w14:paraId="1DBEC261" w14:textId="77777777"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
      </w:r>
    </w:p>
    <w:p w14:paraId="3A33B3A5" w14:textId="77777777"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indicado, equivaldrá a un incumplimiento en el pago de cantidades asimiladas a renta, pudiendo la arrendadora instar la resolución del contrato por tal motivo.</w:t>
      </w:r>
    </w:p>
    <w:p w14:paraId="7296280A" w14:textId="0DCF7E74"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
      </w:r>
    </w:p>
    <w:p w14:paraId="058AECDD" w14:textId="77777777" w:rsidR="00B82542" w:rsidRPr="00326FE1" w:rsidRDefault="00B82542" w:rsidP="00B82542">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2.- Respecto a otros incumplimientos distintos a los mencionados en el apartado anterior, cuando fuera obligatorio acudir, con carácter previo a la vía judicial, a un MASC:</w:t>
      </w:r>
    </w:p>
    <w:p w14:paraId="486EA921" w14:textId="6C32E115"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lastRenderedPageBreak/>
        <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
      </w:r>
    </w:p>
    <w:p w14:paraId="585B33AC" w14:textId="77777777" w:rsidR="00B82542" w:rsidRPr="00326FE1" w:rsidRDefault="00B82542" w:rsidP="00B82542">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3.- Sumisión a los juzgados y tribunales ordinarios tras el MASC:</w:t>
      </w:r>
    </w:p>
    <w:p w14:paraId="7A2AB771" w14:textId="38DCD406"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Las partes acuerdan someter las controversias derivadas del presente contrato a los juzgados y tribunales ordinarios si, una vez intentada la solución extrajudicial mediante un MASC., no se hubiera solucionado el conflicto.</w:t>
      </w:r>
    </w:p>
    <w:p w14:paraId="53CC6FF2" w14:textId="77777777" w:rsidR="00B82542" w:rsidRPr="00326FE1" w:rsidRDefault="00B82542" w:rsidP="00B82542">
      <w:pPr>
        <w:pStyle w:val="Textoindependiente"/>
        <w:spacing w:line="360" w:lineRule="auto"/>
        <w:jc w:val="both"/>
        <w:rPr>
          <w:rFonts w:ascii="Arial" w:hAnsi="Arial" w:cs="Arial"/>
          <w:bCs/>
          <w:color w:val="000000"/>
          <w:sz w:val="20"/>
          <w:szCs w:val="20"/>
          <w:u w:val="single"/>
          <w:lang w:val="es-ES"/>
        </w:rPr>
      </w:pPr>
      <w:r w:rsidRPr="00326FE1">
        <w:rPr>
          <w:rFonts w:ascii="Arial" w:hAnsi="Arial" w:cs="Arial"/>
          <w:bCs/>
          <w:color w:val="000000"/>
          <w:sz w:val="20"/>
          <w:szCs w:val="20"/>
          <w:u w:val="single"/>
          <w:lang w:val="es-ES"/>
        </w:rPr>
        <w:t>Apartado 4.- Respecto a cualquier incumplimiento o conflicto derivado del presente contrato, cuando no fuera obligatorio acudir, con carácter previo a la vía judicial, a un MASC:</w:t>
      </w:r>
    </w:p>
    <w:p w14:paraId="64EF8788" w14:textId="77777777" w:rsidR="00B82542" w:rsidRPr="00326FE1" w:rsidRDefault="00B82542" w:rsidP="00B82542">
      <w:pPr>
        <w:pStyle w:val="Textoindependiente"/>
        <w:spacing w:line="360" w:lineRule="auto"/>
        <w:ind w:firstLineChars="354" w:firstLine="708"/>
        <w:jc w:val="both"/>
        <w:rPr>
          <w:rFonts w:ascii="Arial" w:hAnsi="Arial" w:cs="Arial"/>
          <w:sz w:val="20"/>
          <w:szCs w:val="20"/>
          <w:lang w:val="es-ES"/>
        </w:rPr>
      </w:pPr>
      <w:r w:rsidRPr="00326FE1">
        <w:rPr>
          <w:rFonts w:ascii="Arial" w:hAnsi="Arial" w:cs="Arial"/>
          <w:color w:val="000000"/>
          <w:sz w:val="20"/>
          <w:szCs w:val="20"/>
          <w:lang w:val="es-ES"/>
        </w:rPr>
        <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
      </w:r>
    </w:p>
    <w:p w14:paraId="552B70C8" w14:textId="77777777" w:rsidR="00B82542" w:rsidRPr="00326FE1" w:rsidRDefault="00B82542" w:rsidP="00B82542">
      <w:pPr>
        <w:pStyle w:val="Textoindependiente"/>
        <w:spacing w:line="360" w:lineRule="auto"/>
        <w:jc w:val="both"/>
        <w:rPr>
          <w:rFonts w:ascii="Arial" w:hAnsi="Arial" w:cs="Arial"/>
          <w:b/>
          <w:sz w:val="20"/>
          <w:szCs w:val="20"/>
        </w:rPr>
      </w:pPr>
    </w:p>
    <w:p w14:paraId="3766A230" w14:textId="6BDB043F" w:rsidR="00326FE1" w:rsidRPr="00326FE1" w:rsidRDefault="00326FE1" w:rsidP="00326FE1">
      <w:pPr>
        <w:pStyle w:val="Prrafobsico"/>
        <w:spacing w:line="360" w:lineRule="auto"/>
        <w:jc w:val="both"/>
        <w:rPr>
          <w:rFonts w:ascii="Arial" w:hAnsi="Arial" w:cs="Arial"/>
          <w:sz w:val="20"/>
          <w:szCs w:val="20"/>
        </w:rPr>
      </w:pPr>
      <w:r w:rsidRPr="00326FE1">
        <w:rPr>
          <w:rFonts w:ascii="Arial" w:hAnsi="Arial" w:cs="Arial"/>
          <w:b/>
          <w:bCs/>
          <w:sz w:val="20"/>
          <w:szCs w:val="20"/>
        </w:rPr>
        <w:t>DECIMO QUINTA.- ACTUALIZACION DE LA RENTA</w:t>
      </w:r>
      <w:r w:rsidRPr="00326FE1">
        <w:rPr>
          <w:rFonts w:ascii="Arial" w:hAnsi="Arial" w:cs="Arial"/>
          <w:sz w:val="20"/>
          <w:szCs w:val="20"/>
        </w:rPr>
        <w:t>.</w:t>
      </w:r>
    </w:p>
    <w:p w14:paraId="7768E679" w14:textId="77777777" w:rsidR="00326FE1" w:rsidRPr="00326FE1" w:rsidRDefault="00326FE1" w:rsidP="00326FE1">
      <w:pPr>
        <w:pStyle w:val="Prrafobsico"/>
        <w:spacing w:line="360" w:lineRule="auto"/>
        <w:jc w:val="both"/>
        <w:rPr>
          <w:rFonts w:ascii="Arial" w:hAnsi="Arial" w:cs="Arial"/>
          <w:bCs/>
          <w:color w:val="auto"/>
          <w:sz w:val="20"/>
          <w:szCs w:val="20"/>
        </w:rPr>
      </w:pPr>
    </w:p>
    <w:p w14:paraId="0E5EA466" w14:textId="3B275A5B" w:rsidR="00326FE1" w:rsidRPr="00326FE1" w:rsidRDefault="00326FE1" w:rsidP="00326FE1">
      <w:pPr>
        <w:pStyle w:val="Prrafobsico"/>
        <w:spacing w:line="360" w:lineRule="auto"/>
        <w:ind w:firstLine="708"/>
        <w:jc w:val="both"/>
        <w:rPr>
          <w:rFonts w:ascii="Arial" w:hAnsi="Arial" w:cs="Arial"/>
          <w:sz w:val="20"/>
          <w:szCs w:val="20"/>
          <w:lang w:val="es-ES"/>
        </w:rPr>
      </w:pPr>
      <w:r>
        <w:t>La renta pactada de {{Renta}} regirá únicamente durante el primer año de vigencia del contrato. A partir de la citada fecha se producirá la revisión anual de la renta en la fecha de cada aniversario de la firma del contrato.</w:t>
      </w:r>
    </w:p>
    <w:p w14:paraId="5FD59B05"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t>La actualización se realizará aplicando {{MetodoRevision}} o, en su caso, del índice o sistema que lo sustituya conforme a la normativa vigente.</w:t>
      </w:r>
    </w:p>
    <w:p w14:paraId="20A8F0FA"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En todo caso, se aplicará el índice que permita la mayor actualización de renta dentro de los límites legales vigentes en cada momento.</w:t>
      </w:r>
    </w:p>
    <w:p w14:paraId="0C31585A"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La renta actualizada será exigible al arrendatario a partir del mes siguiente a aquel en que la parte arrendadora notifique por escrito la actualización, indicando el porcentaje aplicado.</w:t>
      </w:r>
    </w:p>
    <w:p w14:paraId="5C172AA4"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En caso de retraso en la notificación, la parte arrendadora podrá aplicar la actualización con efectos retroactivos desde la fecha en que hubiera debido producirse, dentro de los límites legalmente permitidos.</w:t>
      </w:r>
    </w:p>
    <w:p w14:paraId="7FCBCD63"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Si en el momento de realizar la revisión de la renta no se hubiese publicado aún el índice aplicable por el organismo correspondiente, se utilizará el último índice oficial disponible.</w:t>
      </w:r>
    </w:p>
    <w:p w14:paraId="489339D0" w14:textId="77777777" w:rsidR="00326FE1" w:rsidRPr="00326FE1" w:rsidRDefault="00326FE1" w:rsidP="00326FE1">
      <w:pPr>
        <w:pStyle w:val="Prrafobsico"/>
        <w:spacing w:line="360" w:lineRule="auto"/>
        <w:ind w:firstLine="708"/>
        <w:jc w:val="both"/>
        <w:rPr>
          <w:rFonts w:ascii="Arial" w:hAnsi="Arial" w:cs="Arial"/>
          <w:sz w:val="20"/>
          <w:szCs w:val="20"/>
          <w:lang w:val="es-ES"/>
        </w:rPr>
      </w:pPr>
      <w:r w:rsidRPr="00326FE1">
        <w:rPr>
          <w:rFonts w:ascii="Arial" w:hAnsi="Arial" w:cs="Arial"/>
          <w:sz w:val="20"/>
          <w:szCs w:val="20"/>
          <w:lang w:val="es-ES"/>
        </w:rPr>
        <w:t>Cualquier modificación normativa que afecte al sistema de actualización será de aplicación automática al presente contrato, sin necesidad de acuerdo entre las partes.</w:t>
      </w:r>
    </w:p>
    <w:p w14:paraId="7A4154FF" w14:textId="77777777" w:rsidR="00326FE1" w:rsidRPr="00326FE1" w:rsidRDefault="00326FE1" w:rsidP="00B82542">
      <w:pPr>
        <w:pStyle w:val="Textoindependiente"/>
        <w:spacing w:line="360" w:lineRule="auto"/>
        <w:jc w:val="both"/>
        <w:rPr>
          <w:rFonts w:ascii="Arial" w:hAnsi="Arial" w:cs="Arial"/>
          <w:b/>
          <w:sz w:val="20"/>
          <w:szCs w:val="20"/>
        </w:rPr>
      </w:pPr>
    </w:p>
    <w:p w14:paraId="28EEFC9F" w14:textId="77777777" w:rsidR="00B82542" w:rsidRPr="00326FE1" w:rsidRDefault="00B82542" w:rsidP="00B82542">
      <w:pPr>
        <w:pStyle w:val="Textoindependiente"/>
        <w:spacing w:line="360" w:lineRule="auto"/>
        <w:jc w:val="both"/>
        <w:rPr>
          <w:rFonts w:ascii="Arial" w:hAnsi="Arial" w:cs="Arial"/>
          <w:b/>
          <w:sz w:val="20"/>
          <w:szCs w:val="20"/>
        </w:rPr>
      </w:pPr>
    </w:p>
    <w:p w14:paraId="3F0EA438" w14:textId="77777777" w:rsidR="00326FE1" w:rsidRPr="00326FE1" w:rsidRDefault="00326FE1">
      <w:pPr>
        <w:rPr>
          <w:rFonts w:ascii="Arial" w:hAnsi="Arial" w:cs="Arial"/>
          <w:b/>
          <w:bCs/>
          <w:sz w:val="20"/>
          <w:szCs w:val="20"/>
        </w:rPr>
      </w:pPr>
      <w:r w:rsidRPr="00326FE1">
        <w:rPr>
          <w:rFonts w:ascii="Arial" w:hAnsi="Arial" w:cs="Arial"/>
          <w:b/>
          <w:bCs/>
          <w:sz w:val="20"/>
          <w:szCs w:val="20"/>
        </w:rPr>
        <w:br w:type="page"/>
      </w:r>
    </w:p>
    <w:p w14:paraId="7F35606F" w14:textId="564C1000" w:rsidR="00B82542" w:rsidRPr="00326FE1" w:rsidRDefault="00B82542" w:rsidP="00B82542">
      <w:pPr>
        <w:spacing w:after="120" w:line="360" w:lineRule="auto"/>
        <w:rPr>
          <w:rFonts w:ascii="Arial" w:eastAsia="Calibri" w:hAnsi="Arial" w:cs="Arial"/>
          <w:b/>
          <w:bCs/>
          <w:sz w:val="20"/>
          <w:szCs w:val="20"/>
          <w:lang w:val="es-ES_tradnl"/>
        </w:rPr>
      </w:pPr>
      <w:r w:rsidRPr="00326FE1">
        <w:rPr>
          <w:rFonts w:ascii="Arial" w:hAnsi="Arial" w:cs="Arial"/>
          <w:b/>
          <w:bCs/>
          <w:sz w:val="20"/>
          <w:szCs w:val="20"/>
        </w:rPr>
        <w:lastRenderedPageBreak/>
        <w:t xml:space="preserve">DECIMO </w:t>
      </w:r>
      <w:r w:rsidR="00326FE1" w:rsidRPr="00326FE1">
        <w:rPr>
          <w:rFonts w:ascii="Arial" w:hAnsi="Arial" w:cs="Arial"/>
          <w:b/>
          <w:bCs/>
          <w:sz w:val="20"/>
          <w:szCs w:val="20"/>
        </w:rPr>
        <w:t>SEXTA</w:t>
      </w:r>
      <w:r w:rsidRPr="00326FE1">
        <w:rPr>
          <w:rFonts w:ascii="Arial" w:hAnsi="Arial" w:cs="Arial"/>
          <w:b/>
          <w:bCs/>
          <w:sz w:val="20"/>
          <w:szCs w:val="20"/>
        </w:rPr>
        <w:t>.- MOTIVOS DE RESOLUCIÓN CONTRACTUAL.</w:t>
      </w:r>
    </w:p>
    <w:p w14:paraId="3DC19124" w14:textId="77777777" w:rsidR="00B82542" w:rsidRPr="00326FE1" w:rsidRDefault="00B82542" w:rsidP="00B82542">
      <w:pPr>
        <w:pStyle w:val="Prrafobsico"/>
        <w:spacing w:after="120" w:line="360" w:lineRule="auto"/>
        <w:jc w:val="both"/>
        <w:rPr>
          <w:rFonts w:ascii="Arial" w:hAnsi="Arial" w:cs="Arial"/>
          <w:color w:val="auto"/>
          <w:sz w:val="20"/>
          <w:szCs w:val="20"/>
        </w:rPr>
      </w:pPr>
    </w:p>
    <w:p w14:paraId="45E9DBE2" w14:textId="77777777" w:rsidR="00B82542" w:rsidRPr="00326FE1" w:rsidRDefault="00B82542" w:rsidP="00B82542">
      <w:pPr>
        <w:pStyle w:val="Prrafobsico"/>
        <w:numPr>
          <w:ilvl w:val="0"/>
          <w:numId w:val="8"/>
        </w:numPr>
        <w:spacing w:after="120" w:line="360" w:lineRule="auto"/>
        <w:ind w:left="426"/>
        <w:jc w:val="both"/>
        <w:rPr>
          <w:rFonts w:ascii="Arial" w:hAnsi="Arial" w:cs="Arial"/>
          <w:color w:val="auto"/>
          <w:sz w:val="20"/>
          <w:szCs w:val="20"/>
        </w:rPr>
      </w:pPr>
      <w:r w:rsidRPr="00326FE1">
        <w:rPr>
          <w:rFonts w:ascii="Arial" w:hAnsi="Arial" w:cs="Arial"/>
          <w:color w:val="auto"/>
          <w:sz w:val="20"/>
          <w:szCs w:val="20"/>
        </w:rPr>
        <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
      </w:r>
    </w:p>
    <w:p w14:paraId="37A543B8" w14:textId="77777777" w:rsidR="00B82542" w:rsidRPr="00326FE1" w:rsidRDefault="00B82542" w:rsidP="00B82542">
      <w:pPr>
        <w:pStyle w:val="Prrafobsico"/>
        <w:spacing w:after="120" w:line="360" w:lineRule="auto"/>
        <w:ind w:left="426" w:hanging="425"/>
        <w:jc w:val="both"/>
        <w:rPr>
          <w:rFonts w:ascii="Arial" w:hAnsi="Arial" w:cs="Arial"/>
          <w:color w:val="auto"/>
          <w:sz w:val="20"/>
          <w:szCs w:val="20"/>
        </w:rPr>
      </w:pPr>
      <w:r w:rsidRPr="00326FE1">
        <w:rPr>
          <w:rFonts w:ascii="Arial" w:hAnsi="Arial" w:cs="Arial"/>
          <w:color w:val="auto"/>
          <w:sz w:val="20"/>
          <w:szCs w:val="20"/>
        </w:rPr>
        <w:t xml:space="preserve">2. Además, </w:t>
      </w:r>
      <w:r w:rsidRPr="00326FE1">
        <w:rPr>
          <w:rFonts w:ascii="Arial" w:hAnsi="Arial" w:cs="Arial"/>
          <w:b/>
          <w:bCs/>
          <w:color w:val="auto"/>
          <w:sz w:val="20"/>
          <w:szCs w:val="20"/>
        </w:rPr>
        <w:t>LA PARTE ARRENDADORA</w:t>
      </w:r>
      <w:r w:rsidRPr="00326FE1">
        <w:rPr>
          <w:rFonts w:ascii="Arial" w:hAnsi="Arial" w:cs="Arial"/>
          <w:color w:val="auto"/>
          <w:sz w:val="20"/>
          <w:szCs w:val="20"/>
        </w:rPr>
        <w:t xml:space="preserve"> podrá resolver de pleno derecho el contrato por las siguientes causas:</w:t>
      </w:r>
    </w:p>
    <w:p w14:paraId="5A23C2C8"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 xml:space="preserve">a) La falta de pago de la renta o, en su caso, de cualquiera de las cantidades cuyo pago haya asumido o corresponda a </w:t>
      </w:r>
      <w:r w:rsidRPr="00326FE1">
        <w:rPr>
          <w:rFonts w:ascii="Arial" w:hAnsi="Arial" w:cs="Arial"/>
          <w:b/>
          <w:bCs/>
          <w:color w:val="auto"/>
          <w:sz w:val="20"/>
          <w:szCs w:val="20"/>
        </w:rPr>
        <w:t>LA PARTE ARRENDATARIA</w:t>
      </w:r>
      <w:r w:rsidRPr="00326FE1">
        <w:rPr>
          <w:rFonts w:ascii="Arial" w:hAnsi="Arial" w:cs="Arial"/>
          <w:color w:val="auto"/>
          <w:sz w:val="20"/>
          <w:szCs w:val="20"/>
        </w:rPr>
        <w:t>.</w:t>
      </w:r>
    </w:p>
    <w:p w14:paraId="28F463CD"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b) La falta de pago del importe de la fianza o de su actualización.</w:t>
      </w:r>
    </w:p>
    <w:p w14:paraId="42A56D97"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c) El subarriendo o la cesión no consentidos.</w:t>
      </w:r>
    </w:p>
    <w:p w14:paraId="5F6A0395"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d) La realización de daños causados dolosamente en la finca o de obras no consentidas por</w:t>
      </w:r>
      <w:r w:rsidRPr="00326FE1">
        <w:rPr>
          <w:rFonts w:ascii="Arial" w:hAnsi="Arial" w:cs="Arial"/>
          <w:b/>
          <w:bCs/>
          <w:color w:val="auto"/>
          <w:sz w:val="20"/>
          <w:szCs w:val="20"/>
        </w:rPr>
        <w:t xml:space="preserve"> LA PARTE ARRENDADORA</w:t>
      </w:r>
      <w:r w:rsidRPr="00326FE1">
        <w:rPr>
          <w:rFonts w:ascii="Arial" w:hAnsi="Arial" w:cs="Arial"/>
          <w:color w:val="auto"/>
          <w:sz w:val="20"/>
          <w:szCs w:val="20"/>
        </w:rPr>
        <w:t xml:space="preserve"> cuando el consentimiento de éste sea necesario.</w:t>
      </w:r>
    </w:p>
    <w:p w14:paraId="01186125"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e) Cuando en la vivienda tengan lugar actividades molestas, insalubres, nocivas, peligrosas o ilícitas.</w:t>
      </w:r>
    </w:p>
    <w:p w14:paraId="6141527B" w14:textId="77777777" w:rsidR="00B82542" w:rsidRPr="00326FE1" w:rsidRDefault="00B82542" w:rsidP="00B82542">
      <w:pPr>
        <w:pStyle w:val="Prrafobsico"/>
        <w:spacing w:after="120" w:line="360" w:lineRule="auto"/>
        <w:ind w:left="426" w:hanging="284"/>
        <w:jc w:val="both"/>
        <w:rPr>
          <w:rFonts w:ascii="Arial" w:hAnsi="Arial" w:cs="Arial"/>
          <w:color w:val="auto"/>
          <w:sz w:val="20"/>
          <w:szCs w:val="20"/>
        </w:rPr>
      </w:pPr>
      <w:r w:rsidRPr="00326FE1">
        <w:rPr>
          <w:rFonts w:ascii="Arial" w:hAnsi="Arial" w:cs="Arial"/>
          <w:color w:val="auto"/>
          <w:sz w:val="20"/>
          <w:szCs w:val="20"/>
        </w:rPr>
        <w:t xml:space="preserve">3. Del mismo modo, </w:t>
      </w:r>
      <w:r w:rsidRPr="00326FE1">
        <w:rPr>
          <w:rFonts w:ascii="Arial" w:hAnsi="Arial" w:cs="Arial"/>
          <w:b/>
          <w:bCs/>
          <w:color w:val="auto"/>
          <w:sz w:val="20"/>
          <w:szCs w:val="20"/>
        </w:rPr>
        <w:t>LA PARTE ARRENDATARIA</w:t>
      </w:r>
      <w:r w:rsidRPr="00326FE1">
        <w:rPr>
          <w:rFonts w:ascii="Arial" w:hAnsi="Arial" w:cs="Arial"/>
          <w:color w:val="auto"/>
          <w:sz w:val="20"/>
          <w:szCs w:val="20"/>
        </w:rPr>
        <w:t xml:space="preserve"> podrá resolver el contrato por las siguientes causas:</w:t>
      </w:r>
    </w:p>
    <w:p w14:paraId="22062C30" w14:textId="77777777"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a) La no realización por LA PARTE ARRENDADORA de las reparaciones a que se refiere el art. 21.</w:t>
      </w:r>
    </w:p>
    <w:p w14:paraId="00420138" w14:textId="514502BB" w:rsidR="00B82542" w:rsidRPr="00326FE1" w:rsidRDefault="00B82542" w:rsidP="00B82542">
      <w:pPr>
        <w:pStyle w:val="Prrafobsico"/>
        <w:spacing w:after="120" w:line="360" w:lineRule="auto"/>
        <w:ind w:left="567" w:hanging="227"/>
        <w:jc w:val="both"/>
        <w:rPr>
          <w:rFonts w:ascii="Arial" w:hAnsi="Arial" w:cs="Arial"/>
          <w:color w:val="auto"/>
          <w:sz w:val="20"/>
          <w:szCs w:val="20"/>
        </w:rPr>
      </w:pPr>
      <w:r w:rsidRPr="00326FE1">
        <w:rPr>
          <w:rFonts w:ascii="Arial" w:hAnsi="Arial" w:cs="Arial"/>
          <w:color w:val="auto"/>
          <w:sz w:val="20"/>
          <w:szCs w:val="20"/>
        </w:rPr>
        <w:t>b) La perturbación de hecho o de derecho que realice LA PARTE ARRENDADORA en la utilización de la vivienda.</w:t>
      </w:r>
    </w:p>
    <w:p w14:paraId="58DE0EB1" w14:textId="77777777" w:rsidR="00B82542" w:rsidRPr="00326FE1" w:rsidRDefault="00B82542" w:rsidP="00B82542">
      <w:pPr>
        <w:pStyle w:val="Textoindependiente"/>
        <w:spacing w:line="360" w:lineRule="auto"/>
        <w:jc w:val="both"/>
        <w:rPr>
          <w:rFonts w:ascii="Arial" w:hAnsi="Arial" w:cs="Arial"/>
          <w:b/>
          <w:sz w:val="20"/>
          <w:szCs w:val="20"/>
        </w:rPr>
      </w:pPr>
    </w:p>
    <w:p w14:paraId="47839BE2" w14:textId="77777777" w:rsidR="00326FE1" w:rsidRPr="00326FE1" w:rsidRDefault="00326FE1">
      <w:pPr>
        <w:rPr>
          <w:rFonts w:ascii="Arial" w:eastAsia="Times New Roman" w:hAnsi="Arial" w:cs="Arial"/>
          <w:b/>
          <w:kern w:val="1"/>
          <w:sz w:val="20"/>
          <w:szCs w:val="20"/>
          <w:lang w:val="en-US" w:eastAsia="ar-SA"/>
          <w14:ligatures w14:val="none"/>
        </w:rPr>
      </w:pPr>
      <w:r w:rsidRPr="00326FE1">
        <w:rPr>
          <w:rFonts w:ascii="Arial" w:hAnsi="Arial" w:cs="Arial"/>
          <w:b/>
          <w:sz w:val="20"/>
          <w:szCs w:val="20"/>
        </w:rPr>
        <w:br w:type="page"/>
      </w:r>
    </w:p>
    <w:p w14:paraId="5C269756" w14:textId="7D1F0542" w:rsidR="00326FE1" w:rsidRPr="00326FE1" w:rsidRDefault="00326FE1" w:rsidP="00326FE1">
      <w:pPr>
        <w:pStyle w:val="Prrafobsico"/>
        <w:spacing w:line="360" w:lineRule="auto"/>
        <w:jc w:val="both"/>
        <w:rPr>
          <w:rFonts w:ascii="Arial" w:hAnsi="Arial" w:cs="Arial"/>
          <w:bCs/>
          <w:color w:val="auto"/>
          <w:sz w:val="20"/>
          <w:szCs w:val="20"/>
        </w:rPr>
      </w:pPr>
      <w:r w:rsidRPr="00326FE1">
        <w:rPr>
          <w:rFonts w:ascii="Arial" w:hAnsi="Arial" w:cs="Arial"/>
          <w:b/>
          <w:bCs/>
          <w:sz w:val="20"/>
          <w:szCs w:val="20"/>
        </w:rPr>
        <w:lastRenderedPageBreak/>
        <w:t>DECIMO SEPTIMA.- MOBILIARIO.</w:t>
      </w:r>
    </w:p>
    <w:p w14:paraId="4F8897C8" w14:textId="77777777" w:rsidR="00326FE1" w:rsidRPr="00326FE1" w:rsidRDefault="00326FE1" w:rsidP="00326FE1">
      <w:pPr>
        <w:pStyle w:val="Prrafobsico"/>
        <w:spacing w:line="360" w:lineRule="auto"/>
        <w:ind w:firstLine="708"/>
        <w:jc w:val="both"/>
        <w:rPr>
          <w:rFonts w:ascii="Arial" w:hAnsi="Arial" w:cs="Arial"/>
          <w:color w:val="auto"/>
          <w:sz w:val="20"/>
          <w:szCs w:val="20"/>
        </w:rPr>
      </w:pPr>
      <w:r w:rsidRPr="00326FE1">
        <w:rPr>
          <w:rFonts w:ascii="Arial" w:hAnsi="Arial" w:cs="Arial"/>
          <w:color w:val="auto"/>
          <w:sz w:val="20"/>
          <w:szCs w:val="20"/>
        </w:rPr>
        <w:t>Junto con el presente documento se deberá formalizar un Anexo-Inventario donde se relacionan todos los muebles y enseres propiedad de LA PARTE ARRENDADORA que quedan en la vivienda.</w:t>
      </w:r>
    </w:p>
    <w:p w14:paraId="4633AFD1" w14:textId="77777777" w:rsidR="00326FE1" w:rsidRPr="00326FE1" w:rsidRDefault="00326FE1" w:rsidP="00326FE1">
      <w:pPr>
        <w:pStyle w:val="Prrafobsico"/>
        <w:spacing w:line="360" w:lineRule="auto"/>
        <w:ind w:firstLine="708"/>
        <w:jc w:val="both"/>
        <w:rPr>
          <w:rFonts w:ascii="Arial" w:hAnsi="Arial" w:cs="Arial"/>
          <w:color w:val="auto"/>
          <w:sz w:val="20"/>
          <w:szCs w:val="20"/>
        </w:rPr>
      </w:pPr>
      <w:r w:rsidRPr="00326FE1">
        <w:rPr>
          <w:rFonts w:ascii="Arial" w:hAnsi="Arial" w:cs="Arial"/>
          <w:color w:val="auto"/>
          <w:sz w:val="20"/>
          <w:szCs w:val="20"/>
        </w:rPr>
        <w:t>Dicho mobiliario deberá mantenerse en el perfecto estado en que hoy se encuentra, ya que, en caso contrario, su reparación se realizará con cargo a la fianza.</w:t>
      </w:r>
    </w:p>
    <w:p w14:paraId="2C0BCF90" w14:textId="77777777" w:rsidR="00326FE1" w:rsidRPr="00326FE1" w:rsidRDefault="00326FE1" w:rsidP="00B82542">
      <w:pPr>
        <w:pStyle w:val="Textoindependiente"/>
        <w:spacing w:line="360" w:lineRule="auto"/>
        <w:jc w:val="both"/>
        <w:rPr>
          <w:rFonts w:ascii="Arial" w:hAnsi="Arial" w:cs="Arial"/>
          <w:b/>
          <w:sz w:val="20"/>
          <w:szCs w:val="20"/>
        </w:rPr>
      </w:pPr>
    </w:p>
    <w:p w14:paraId="2D6C6220" w14:textId="0BF553AE" w:rsidR="00B82542" w:rsidRPr="00326FE1" w:rsidRDefault="00326FE1" w:rsidP="00B82542">
      <w:pPr>
        <w:pStyle w:val="Textoindependiente"/>
        <w:spacing w:line="360" w:lineRule="auto"/>
        <w:jc w:val="both"/>
        <w:rPr>
          <w:rFonts w:ascii="Arial" w:hAnsi="Arial" w:cs="Arial"/>
          <w:sz w:val="20"/>
          <w:szCs w:val="20"/>
          <w:lang w:val="es-ES"/>
        </w:rPr>
      </w:pPr>
      <w:r w:rsidRPr="00326FE1">
        <w:rPr>
          <w:rFonts w:ascii="Arial" w:hAnsi="Arial" w:cs="Arial"/>
          <w:b/>
          <w:bCs/>
          <w:sz w:val="20"/>
          <w:szCs w:val="20"/>
        </w:rPr>
        <w:t xml:space="preserve">DECIMO OCTAVA.- </w:t>
      </w:r>
      <w:r w:rsidR="00B82542" w:rsidRPr="00326FE1">
        <w:rPr>
          <w:rFonts w:ascii="Arial" w:hAnsi="Arial" w:cs="Arial"/>
          <w:b/>
          <w:sz w:val="20"/>
          <w:szCs w:val="20"/>
        </w:rPr>
        <w:t>OTRAS ESTIPULACIONES</w:t>
      </w:r>
      <w:r w:rsidR="00B82542" w:rsidRPr="00326FE1">
        <w:rPr>
          <w:rFonts w:ascii="Arial" w:hAnsi="Arial" w:cs="Arial"/>
          <w:b/>
          <w:sz w:val="20"/>
          <w:szCs w:val="20"/>
        </w:rPr>
        <w:tab/>
      </w:r>
      <w:r w:rsidR="00B82542" w:rsidRPr="00326FE1">
        <w:rPr>
          <w:rFonts w:ascii="Arial" w:hAnsi="Arial" w:cs="Arial"/>
          <w:b/>
          <w:sz w:val="20"/>
          <w:szCs w:val="20"/>
        </w:rPr>
        <w:tab/>
      </w:r>
    </w:p>
    <w:p w14:paraId="31FD26D0" w14:textId="77777777" w:rsidR="00B82542" w:rsidRPr="00326FE1" w:rsidRDefault="00B82542" w:rsidP="00B82542">
      <w:pPr>
        <w:pStyle w:val="Prrafodelista"/>
        <w:numPr>
          <w:ilvl w:val="0"/>
          <w:numId w:val="7"/>
        </w:numPr>
        <w:spacing w:after="120" w:line="360" w:lineRule="auto"/>
        <w:jc w:val="both"/>
        <w:rPr>
          <w:rFonts w:ascii="Arial" w:hAnsi="Arial" w:cs="Arial"/>
          <w:sz w:val="20"/>
          <w:szCs w:val="20"/>
        </w:rPr>
      </w:pPr>
      <w:r w:rsidRPr="00326FE1">
        <w:rPr>
          <w:rFonts w:ascii="Arial" w:hAnsi="Arial" w:cs="Arial"/>
          <w:b/>
          <w:sz w:val="20"/>
          <w:szCs w:val="20"/>
        </w:rPr>
        <w:t>Se prohíbe colocar cualquier objeto y/o vehículos de cualquier género en pasillos, patios, escaleras y azoteas</w:t>
      </w:r>
      <w:r w:rsidRPr="00326FE1">
        <w:rPr>
          <w:rFonts w:ascii="Arial" w:hAnsi="Arial" w:cs="Arial"/>
          <w:sz w:val="20"/>
          <w:szCs w:val="20"/>
        </w:rPr>
        <w:t>, igualmente tender fuera de las azoteas, quedando facultada la propietaria para, sin previo aviso, hacer retirar todo lo que incumpla esta estipulación, haciéndose responsable la arrendataria de los gastos que esto pudiera ocasionar.</w:t>
      </w:r>
    </w:p>
    <w:p w14:paraId="57C6D473" w14:textId="77777777" w:rsidR="00B82542" w:rsidRPr="00326FE1" w:rsidRDefault="00B82542" w:rsidP="00B82542">
      <w:pPr>
        <w:pStyle w:val="Prrafodelista"/>
        <w:numPr>
          <w:ilvl w:val="0"/>
          <w:numId w:val="7"/>
        </w:numPr>
        <w:spacing w:after="120" w:line="360" w:lineRule="auto"/>
        <w:jc w:val="both"/>
        <w:rPr>
          <w:rFonts w:ascii="Arial" w:hAnsi="Arial" w:cs="Arial"/>
          <w:bCs/>
          <w:sz w:val="20"/>
          <w:szCs w:val="20"/>
        </w:rPr>
      </w:pPr>
      <w:r w:rsidRPr="00326FE1">
        <w:rPr>
          <w:rFonts w:ascii="Arial" w:hAnsi="Arial" w:cs="Arial"/>
          <w:bCs/>
          <w:sz w:val="20"/>
          <w:szCs w:val="20"/>
        </w:rPr>
        <w:t>Se prohíbe expresamente la tenencia de animales en la vivienda. El incumplimiento de esta prohibición será causa suficiente para la resolución del contrato de pleno derecho, de conformidad con el artículo 27.2.n de la LAU.</w:t>
      </w:r>
    </w:p>
    <w:p w14:paraId="01D12649" w14:textId="77777777" w:rsidR="00B82542" w:rsidRPr="00326FE1" w:rsidRDefault="00B82542" w:rsidP="00B82542">
      <w:pPr>
        <w:pStyle w:val="Prrafodelista"/>
        <w:numPr>
          <w:ilvl w:val="0"/>
          <w:numId w:val="7"/>
        </w:numPr>
        <w:spacing w:after="120" w:line="360" w:lineRule="auto"/>
        <w:jc w:val="both"/>
        <w:rPr>
          <w:rFonts w:ascii="Arial" w:eastAsia="Times New Roman" w:hAnsi="Arial" w:cs="Arial"/>
          <w:sz w:val="20"/>
          <w:szCs w:val="20"/>
          <w:lang w:eastAsia="es-ES"/>
        </w:rPr>
      </w:pPr>
      <w:r w:rsidRPr="00326FE1">
        <w:rPr>
          <w:rFonts w:ascii="Arial" w:eastAsia="Times New Roman" w:hAnsi="Arial" w:cs="Arial"/>
          <w:sz w:val="20"/>
          <w:szCs w:val="20"/>
          <w:lang w:eastAsia="es-ES"/>
        </w:rPr>
        <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
      </w:r>
    </w:p>
    <w:p w14:paraId="4FB65E37" w14:textId="354BD82F" w:rsidR="00B82542" w:rsidRPr="00326FE1" w:rsidRDefault="00B82542" w:rsidP="00B82542">
      <w:pPr>
        <w:pStyle w:val="Prrafodelista"/>
        <w:numPr>
          <w:ilvl w:val="0"/>
          <w:numId w:val="7"/>
        </w:numPr>
        <w:spacing w:after="120" w:line="360" w:lineRule="auto"/>
        <w:jc w:val="both"/>
        <w:rPr>
          <w:rFonts w:ascii="Arial" w:hAnsi="Arial" w:cs="Arial"/>
          <w:sz w:val="20"/>
          <w:szCs w:val="20"/>
        </w:rPr>
      </w:pPr>
      <w:r>
        <w:t>El pago de las rentas se hará por transferencia bancaria en el siguiente número de cuenta {{IBANEmpresa}}.</w:t>
      </w:r>
    </w:p>
    <w:p w14:paraId="22493774" w14:textId="77777777" w:rsidR="00B82542" w:rsidRPr="00326FE1" w:rsidRDefault="00B82542" w:rsidP="00B82542">
      <w:pPr>
        <w:spacing w:after="120" w:line="360" w:lineRule="auto"/>
        <w:jc w:val="both"/>
        <w:rPr>
          <w:rFonts w:ascii="Arial" w:hAnsi="Arial" w:cs="Arial"/>
          <w:sz w:val="20"/>
          <w:szCs w:val="20"/>
        </w:rPr>
      </w:pPr>
    </w:p>
    <w:p w14:paraId="6DE134F4" w14:textId="77777777" w:rsidR="00B82542" w:rsidRPr="00326FE1" w:rsidRDefault="00B82542" w:rsidP="00B82542">
      <w:pPr>
        <w:pStyle w:val="Prrafodelista"/>
        <w:spacing w:after="120" w:line="360" w:lineRule="auto"/>
        <w:ind w:left="0" w:firstLine="708"/>
        <w:jc w:val="both"/>
        <w:rPr>
          <w:rFonts w:ascii="Arial" w:hAnsi="Arial" w:cs="Arial"/>
          <w:sz w:val="20"/>
          <w:szCs w:val="20"/>
        </w:rPr>
      </w:pPr>
    </w:p>
    <w:p w14:paraId="73B97058" w14:textId="77777777" w:rsidR="00B82542" w:rsidRPr="00326FE1" w:rsidRDefault="00B82542" w:rsidP="00B82542">
      <w:pPr>
        <w:pStyle w:val="Prrafodelista"/>
        <w:spacing w:after="120" w:line="360" w:lineRule="auto"/>
        <w:ind w:left="0" w:firstLine="708"/>
        <w:jc w:val="both"/>
        <w:rPr>
          <w:rFonts w:ascii="Arial" w:hAnsi="Arial" w:cs="Arial"/>
          <w:sz w:val="20"/>
          <w:szCs w:val="20"/>
        </w:rPr>
      </w:pPr>
    </w:p>
    <w:p w14:paraId="2C17DBFA" w14:textId="77777777" w:rsidR="00B82542" w:rsidRPr="00326FE1" w:rsidRDefault="00B82542" w:rsidP="00B82542">
      <w:pPr>
        <w:pStyle w:val="Prrafodelista"/>
        <w:spacing w:after="120" w:line="360" w:lineRule="auto"/>
        <w:ind w:left="0" w:firstLine="708"/>
        <w:jc w:val="both"/>
        <w:rPr>
          <w:rFonts w:ascii="Arial" w:hAnsi="Arial" w:cs="Arial"/>
          <w:sz w:val="20"/>
          <w:szCs w:val="20"/>
        </w:rPr>
      </w:pPr>
      <w:r w:rsidRPr="00326FE1">
        <w:rPr>
          <w:rFonts w:ascii="Arial" w:hAnsi="Arial" w:cs="Arial"/>
          <w:sz w:val="20"/>
          <w:szCs w:val="20"/>
        </w:rPr>
        <w:t>Leído el presente documento por ambas partes y estando conformes con su contenido, lo firman por duplicado en todas las páginas en el lugar y fecha reseñadas en el encabezamiento.</w:t>
      </w:r>
    </w:p>
    <w:p w14:paraId="03FC322E" w14:textId="77777777" w:rsidR="00923654" w:rsidRPr="00326FE1" w:rsidRDefault="00923654" w:rsidP="00B82542">
      <w:pPr>
        <w:spacing w:after="120" w:line="360" w:lineRule="auto"/>
        <w:jc w:val="both"/>
        <w:rPr>
          <w:rFonts w:ascii="Arial" w:hAnsi="Arial" w:cs="Arial"/>
          <w:sz w:val="20"/>
          <w:szCs w:val="20"/>
        </w:rPr>
      </w:pPr>
    </w:p>
    <w:p w14:paraId="773FB92C" w14:textId="77777777" w:rsidR="00923654" w:rsidRPr="00326FE1" w:rsidRDefault="00923654" w:rsidP="00B82542">
      <w:pPr>
        <w:spacing w:after="120" w:line="360" w:lineRule="auto"/>
        <w:jc w:val="both"/>
        <w:rPr>
          <w:rFonts w:ascii="Arial" w:hAnsi="Arial" w:cs="Arial"/>
          <w:sz w:val="20"/>
          <w:szCs w:val="20"/>
        </w:rPr>
      </w:pPr>
    </w:p>
    <w:p w14:paraId="35F27770" w14:textId="77777777" w:rsidR="00FA3022" w:rsidRPr="00326FE1" w:rsidRDefault="00FA3022" w:rsidP="00FA3022">
      <w:pPr>
        <w:pStyle w:val="Prrafodelista"/>
        <w:spacing w:line="360" w:lineRule="auto"/>
        <w:ind w:left="0"/>
        <w:jc w:val="center"/>
        <w:rPr>
          <w:rFonts w:ascii="Arial" w:hAnsi="Arial" w:cs="Arial"/>
          <w:sz w:val="20"/>
          <w:szCs w:val="20"/>
        </w:rPr>
      </w:pPr>
      <w:r>
        <w:t>DON/ÑA {{NombrePropietario}}</w:t>
      </w:r>
      <w:r>
        <w:tab/>
        <w:t>DON/ÑA {{NombreInquilino}}</w:t>
      </w:r>
    </w:p>
    <w:p w14:paraId="0A9A9B6F" w14:textId="77777777" w:rsidR="008F57A6" w:rsidRPr="00326FE1" w:rsidRDefault="008F57A6" w:rsidP="00B82542">
      <w:pPr>
        <w:spacing w:after="120" w:line="360" w:lineRule="auto"/>
        <w:jc w:val="both"/>
        <w:rPr>
          <w:rFonts w:ascii="Arial" w:hAnsi="Arial" w:cs="Arial"/>
          <w:sz w:val="20"/>
          <w:szCs w:val="20"/>
          <w:u w:val="single"/>
        </w:rPr>
      </w:pPr>
    </w:p>
    <w:sectPr w:rsidR="008F57A6" w:rsidRPr="00326FE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C855" w14:textId="77777777" w:rsidR="00402B67" w:rsidRDefault="00402B67" w:rsidP="00923654">
      <w:pPr>
        <w:spacing w:after="0" w:line="240" w:lineRule="auto"/>
      </w:pPr>
      <w:r>
        <w:separator/>
      </w:r>
    </w:p>
  </w:endnote>
  <w:endnote w:type="continuationSeparator" w:id="0">
    <w:p w14:paraId="22020242" w14:textId="77777777" w:rsidR="00402B67" w:rsidRDefault="00402B67" w:rsidP="0092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F1FF" w14:textId="77777777" w:rsidR="00402B67" w:rsidRDefault="00402B67" w:rsidP="00923654">
      <w:pPr>
        <w:spacing w:after="0" w:line="240" w:lineRule="auto"/>
      </w:pPr>
      <w:r>
        <w:separator/>
      </w:r>
    </w:p>
  </w:footnote>
  <w:footnote w:type="continuationSeparator" w:id="0">
    <w:p w14:paraId="276172D4" w14:textId="77777777" w:rsidR="00402B67" w:rsidRDefault="00402B67" w:rsidP="00923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13C47C18"/>
    <w:multiLevelType w:val="multilevel"/>
    <w:tmpl w:val="D23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51B18"/>
    <w:multiLevelType w:val="multilevel"/>
    <w:tmpl w:val="61D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26583"/>
    <w:multiLevelType w:val="multilevel"/>
    <w:tmpl w:val="475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5044123B"/>
    <w:multiLevelType w:val="multilevel"/>
    <w:tmpl w:val="3F0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34D50"/>
    <w:multiLevelType w:val="multilevel"/>
    <w:tmpl w:val="597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540166973">
    <w:abstractNumId w:val="5"/>
  </w:num>
  <w:num w:numId="2" w16cid:durableId="1609699736">
    <w:abstractNumId w:val="2"/>
  </w:num>
  <w:num w:numId="3" w16cid:durableId="1892501111">
    <w:abstractNumId w:val="3"/>
  </w:num>
  <w:num w:numId="4" w16cid:durableId="126972650">
    <w:abstractNumId w:val="1"/>
  </w:num>
  <w:num w:numId="5" w16cid:durableId="1561482421">
    <w:abstractNumId w:val="6"/>
  </w:num>
  <w:num w:numId="6" w16cid:durableId="594288943">
    <w:abstractNumId w:val="0"/>
  </w:num>
  <w:num w:numId="7" w16cid:durableId="1498572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0655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EC"/>
    <w:rsid w:val="00326FE1"/>
    <w:rsid w:val="00392743"/>
    <w:rsid w:val="00402B67"/>
    <w:rsid w:val="00481826"/>
    <w:rsid w:val="005371C8"/>
    <w:rsid w:val="008F57A6"/>
    <w:rsid w:val="00923654"/>
    <w:rsid w:val="00976ACB"/>
    <w:rsid w:val="009D55B3"/>
    <w:rsid w:val="00B82542"/>
    <w:rsid w:val="00BB3021"/>
    <w:rsid w:val="00C20B66"/>
    <w:rsid w:val="00C415E5"/>
    <w:rsid w:val="00D5306F"/>
    <w:rsid w:val="00DD2BEC"/>
    <w:rsid w:val="00FA30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1853"/>
  <w15:chartTrackingRefBased/>
  <w15:docId w15:val="{94CF810E-7A5A-4F83-84EF-96D2B4FC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2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2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2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2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2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2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2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2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2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2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2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2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2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2BEC"/>
    <w:rPr>
      <w:rFonts w:eastAsiaTheme="majorEastAsia" w:cstheme="majorBidi"/>
      <w:color w:val="272727" w:themeColor="text1" w:themeTint="D8"/>
    </w:rPr>
  </w:style>
  <w:style w:type="paragraph" w:styleId="Ttulo">
    <w:name w:val="Title"/>
    <w:basedOn w:val="Normal"/>
    <w:next w:val="Normal"/>
    <w:link w:val="TtuloCar"/>
    <w:uiPriority w:val="10"/>
    <w:qFormat/>
    <w:rsid w:val="00DD2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2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2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2BEC"/>
    <w:pPr>
      <w:spacing w:before="160"/>
      <w:jc w:val="center"/>
    </w:pPr>
    <w:rPr>
      <w:i/>
      <w:iCs/>
      <w:color w:val="404040" w:themeColor="text1" w:themeTint="BF"/>
    </w:rPr>
  </w:style>
  <w:style w:type="character" w:customStyle="1" w:styleId="CitaCar">
    <w:name w:val="Cita Car"/>
    <w:basedOn w:val="Fuentedeprrafopredeter"/>
    <w:link w:val="Cita"/>
    <w:uiPriority w:val="29"/>
    <w:rsid w:val="00DD2BEC"/>
    <w:rPr>
      <w:i/>
      <w:iCs/>
      <w:color w:val="404040" w:themeColor="text1" w:themeTint="BF"/>
    </w:rPr>
  </w:style>
  <w:style w:type="paragraph" w:styleId="Prrafodelista">
    <w:name w:val="List Paragraph"/>
    <w:basedOn w:val="Normal"/>
    <w:uiPriority w:val="34"/>
    <w:qFormat/>
    <w:rsid w:val="00DD2BEC"/>
    <w:pPr>
      <w:ind w:left="720"/>
      <w:contextualSpacing/>
    </w:pPr>
  </w:style>
  <w:style w:type="character" w:styleId="nfasisintenso">
    <w:name w:val="Intense Emphasis"/>
    <w:basedOn w:val="Fuentedeprrafopredeter"/>
    <w:uiPriority w:val="21"/>
    <w:qFormat/>
    <w:rsid w:val="00DD2BEC"/>
    <w:rPr>
      <w:i/>
      <w:iCs/>
      <w:color w:val="0F4761" w:themeColor="accent1" w:themeShade="BF"/>
    </w:rPr>
  </w:style>
  <w:style w:type="paragraph" w:styleId="Citadestacada">
    <w:name w:val="Intense Quote"/>
    <w:basedOn w:val="Normal"/>
    <w:next w:val="Normal"/>
    <w:link w:val="CitadestacadaCar"/>
    <w:uiPriority w:val="30"/>
    <w:qFormat/>
    <w:rsid w:val="00DD2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2BEC"/>
    <w:rPr>
      <w:i/>
      <w:iCs/>
      <w:color w:val="0F4761" w:themeColor="accent1" w:themeShade="BF"/>
    </w:rPr>
  </w:style>
  <w:style w:type="character" w:styleId="Referenciaintensa">
    <w:name w:val="Intense Reference"/>
    <w:basedOn w:val="Fuentedeprrafopredeter"/>
    <w:uiPriority w:val="32"/>
    <w:qFormat/>
    <w:rsid w:val="00DD2BEC"/>
    <w:rPr>
      <w:b/>
      <w:bCs/>
      <w:smallCaps/>
      <w:color w:val="0F4761" w:themeColor="accent1" w:themeShade="BF"/>
      <w:spacing w:val="5"/>
    </w:rPr>
  </w:style>
  <w:style w:type="paragraph" w:styleId="Encabezado">
    <w:name w:val="header"/>
    <w:basedOn w:val="Normal"/>
    <w:link w:val="EncabezadoCar"/>
    <w:uiPriority w:val="99"/>
    <w:unhideWhenUsed/>
    <w:rsid w:val="00923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3654"/>
  </w:style>
  <w:style w:type="paragraph" w:styleId="Piedepgina">
    <w:name w:val="footer"/>
    <w:basedOn w:val="Normal"/>
    <w:link w:val="PiedepginaCar"/>
    <w:uiPriority w:val="99"/>
    <w:unhideWhenUsed/>
    <w:rsid w:val="00923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3654"/>
  </w:style>
  <w:style w:type="paragraph" w:customStyle="1" w:styleId="Prrafobsico">
    <w:name w:val="[Párrafo básico]"/>
    <w:basedOn w:val="Normal"/>
    <w:uiPriority w:val="99"/>
    <w:rsid w:val="00923654"/>
    <w:pPr>
      <w:autoSpaceDE w:val="0"/>
      <w:autoSpaceDN w:val="0"/>
      <w:adjustRightInd w:val="0"/>
      <w:spacing w:after="0" w:line="288" w:lineRule="auto"/>
    </w:pPr>
    <w:rPr>
      <w:rFonts w:ascii="Minion Pro" w:eastAsia="Calibri" w:hAnsi="Minion Pro" w:cs="Minion Pro"/>
      <w:color w:val="000000"/>
      <w:kern w:val="0"/>
      <w:sz w:val="24"/>
      <w:szCs w:val="24"/>
      <w:lang w:val="es-ES_tradnl"/>
      <w14:ligatures w14:val="none"/>
    </w:rPr>
  </w:style>
  <w:style w:type="character" w:styleId="Textodelmarcadordeposicin">
    <w:name w:val="Placeholder Text"/>
    <w:uiPriority w:val="99"/>
    <w:semiHidden/>
    <w:rsid w:val="00B82542"/>
    <w:rPr>
      <w:color w:val="808080"/>
    </w:rPr>
  </w:style>
  <w:style w:type="paragraph" w:styleId="Textoindependiente">
    <w:name w:val="Body Text"/>
    <w:basedOn w:val="Normal"/>
    <w:link w:val="TextoindependienteCar"/>
    <w:rsid w:val="00B82542"/>
    <w:pPr>
      <w:suppressAutoHyphens/>
      <w:spacing w:after="120" w:line="240" w:lineRule="auto"/>
    </w:pPr>
    <w:rPr>
      <w:rFonts w:ascii="Times New Roman" w:eastAsia="Times New Roman" w:hAnsi="Times New Roman" w:cs="Times New Roman"/>
      <w:kern w:val="1"/>
      <w:sz w:val="24"/>
      <w:szCs w:val="24"/>
      <w:lang w:val="en-US" w:eastAsia="ar-SA"/>
      <w14:ligatures w14:val="none"/>
    </w:rPr>
  </w:style>
  <w:style w:type="character" w:customStyle="1" w:styleId="TextoindependienteCar">
    <w:name w:val="Texto independiente Car"/>
    <w:basedOn w:val="Fuentedeprrafopredeter"/>
    <w:link w:val="Textoindependiente"/>
    <w:rsid w:val="00B82542"/>
    <w:rPr>
      <w:rFonts w:ascii="Times New Roman" w:eastAsia="Times New Roman" w:hAnsi="Times New Roman" w:cs="Times New Roman"/>
      <w:kern w:val="1"/>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10</Pages>
  <Words>2999</Words>
  <Characters>16499</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Carballo</dc:creator>
  <cp:keywords/>
  <dc:description/>
  <cp:lastModifiedBy>Alvaro Carballo</cp:lastModifiedBy>
  <cp:revision>6</cp:revision>
  <cp:lastPrinted>2026-05-03T22:30:00Z</cp:lastPrinted>
  <dcterms:created xsi:type="dcterms:W3CDTF">2026-05-02T23:30:00Z</dcterms:created>
  <dcterms:modified xsi:type="dcterms:W3CDTF">2026-06-29T19:15:00Z</dcterms:modified>
</cp:coreProperties>
</file>