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pPr>
      <w:bookmarkStart w:colFirst="0" w:colLast="0" w:name="_hbsunt7966re" w:id="0"/>
      <w:bookmarkEnd w:id="0"/>
      <w:r w:rsidDel="00000000" w:rsidR="00000000" w:rsidRPr="00000000">
        <w:rPr/>
        <w:drawing>
          <wp:inline distB="0" distT="0" distL="114300" distR="114300">
            <wp:extent cx="927100" cy="93345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271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b w:val="1"/>
          <w:bCs w:val="1"/>
          <w:sz w:val="4"/>
          <w:szCs w:val="4"/>
        </w:rPr>
      </w:pPr>
      <w:r w:rsidDel="00000000" w:rsidR="00000000" w:rsidRPr="00000000">
        <w:rPr>
          <w:rtl w:val="0"/>
        </w:rPr>
      </w:r>
    </w:p>
    <w:p w:rsidR="00000000" w:rsidDel="00000000" w:rsidP="00000000" w:rsidRDefault="00000000" w:rsidRPr="00000000" w14:paraId="00000003">
      <w:pPr>
        <w:spacing w:line="480" w:lineRule="auto"/>
        <w:jc w:val="center"/>
        <w:rPr>
          <w:b w:val="1"/>
          <w:bCs w:val="1"/>
          <w:sz w:val="28"/>
          <w:szCs w:val="28"/>
        </w:rPr>
      </w:pPr>
      <w:r w:rsidDel="00000000" w:rsidR="00000000" w:rsidRPr="00000000">
        <w:rPr>
          <w:b w:val="1"/>
          <w:bCs w:val="1"/>
          <w:sz w:val="28"/>
          <w:szCs w:val="28"/>
          <w:rtl w:val="0"/>
        </w:rPr>
        <w:t xml:space="preserve">UNIVERSIDAD PERUANA DE CIENCIAS APLICADAS</w:t>
      </w:r>
    </w:p>
    <w:p w:rsidR="00000000" w:rsidDel="00000000" w:rsidP="00000000" w:rsidRDefault="00000000" w:rsidRPr="00000000" w14:paraId="00000004">
      <w:pPr>
        <w:spacing w:line="480" w:lineRule="auto"/>
        <w:jc w:val="center"/>
        <w:rPr>
          <w:sz w:val="28"/>
          <w:szCs w:val="28"/>
        </w:rPr>
      </w:pPr>
      <w:r w:rsidDel="00000000" w:rsidR="00000000" w:rsidRPr="00000000">
        <w:rPr>
          <w:sz w:val="28"/>
          <w:szCs w:val="28"/>
          <w:rtl w:val="0"/>
        </w:rPr>
        <w:t xml:space="preserve">FACULTAD DE INGENIERÍA</w:t>
      </w:r>
    </w:p>
    <w:p w:rsidR="00000000" w:rsidDel="00000000" w:rsidP="00000000" w:rsidRDefault="00000000" w:rsidRPr="00000000" w14:paraId="00000005">
      <w:pPr>
        <w:spacing w:line="480" w:lineRule="auto"/>
        <w:jc w:val="center"/>
        <w:rPr>
          <w:sz w:val="28"/>
          <w:szCs w:val="28"/>
        </w:rPr>
      </w:pPr>
      <w:r w:rsidDel="00000000" w:rsidR="00000000" w:rsidRPr="00000000">
        <w:rPr>
          <w:sz w:val="28"/>
          <w:szCs w:val="28"/>
          <w:rtl w:val="0"/>
        </w:rPr>
        <w:t xml:space="preserve">1ACC0218 - TEORÍA DE COMPILADORES </w:t>
      </w:r>
    </w:p>
    <w:p w:rsidR="00000000" w:rsidDel="00000000" w:rsidP="00000000" w:rsidRDefault="00000000" w:rsidRPr="00000000" w14:paraId="00000006">
      <w:pPr>
        <w:spacing w:line="480" w:lineRule="auto"/>
        <w:jc w:val="center"/>
        <w:rPr>
          <w:b w:val="1"/>
          <w:bCs w:val="1"/>
        </w:rPr>
      </w:pPr>
      <w:r w:rsidDel="00000000" w:rsidR="00000000" w:rsidRPr="00000000">
        <w:rPr>
          <w:sz w:val="28"/>
          <w:szCs w:val="28"/>
          <w:rtl w:val="0"/>
        </w:rPr>
        <w:t xml:space="preserve">SECCIÓN: 1733</w:t>
      </w: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sz w:val="28"/>
          <w:szCs w:val="28"/>
          <w:rtl w:val="0"/>
        </w:rPr>
        <w:t xml:space="preserve">DISEÑO DE UN LENGUAJE DE PROGRAMACIÓN PARA RECETAS DE COCINA </w:t>
      </w:r>
      <w:r w:rsidDel="00000000" w:rsidR="00000000" w:rsidRPr="00000000">
        <w:rPr>
          <w:rtl w:val="0"/>
        </w:rPr>
      </w:r>
    </w:p>
    <w:p w:rsidR="00000000" w:rsidDel="00000000" w:rsidP="00000000" w:rsidRDefault="00000000" w:rsidRPr="00000000" w14:paraId="00000008">
      <w:pPr>
        <w:spacing w:line="4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09">
      <w:pPr>
        <w:spacing w:line="259" w:lineRule="auto"/>
        <w:jc w:val="center"/>
        <w:rPr/>
      </w:pPr>
      <w:r w:rsidDel="00000000" w:rsidR="00000000" w:rsidRPr="00000000">
        <w:rPr>
          <w:rtl w:val="0"/>
        </w:rPr>
        <w:t xml:space="preserve">Peter Jonathan Montalvo Garcia</w:t>
      </w:r>
    </w:p>
    <w:p w:rsidR="00000000" w:rsidDel="00000000" w:rsidP="00000000" w:rsidRDefault="00000000" w:rsidRPr="00000000" w14:paraId="0000000A">
      <w:pPr>
        <w:spacing w:line="259" w:lineRule="auto"/>
        <w:jc w:val="left"/>
        <w:rPr/>
      </w:pPr>
      <w:r w:rsidDel="00000000" w:rsidR="00000000" w:rsidRPr="00000000">
        <w:rPr>
          <w:rtl w:val="0"/>
        </w:rPr>
      </w:r>
    </w:p>
    <w:p w:rsidR="00000000" w:rsidDel="00000000" w:rsidP="00000000" w:rsidRDefault="00000000" w:rsidRPr="00000000" w14:paraId="0000000B">
      <w:pPr>
        <w:spacing w:line="480" w:lineRule="auto"/>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C">
      <w:pPr>
        <w:numPr>
          <w:ilvl w:val="0"/>
          <w:numId w:val="3"/>
        </w:numPr>
        <w:spacing w:after="0" w:afterAutospacing="0" w:line="480" w:lineRule="auto"/>
        <w:ind w:left="720" w:hanging="360"/>
        <w:jc w:val="center"/>
      </w:pPr>
      <w:r w:rsidDel="00000000" w:rsidR="00000000" w:rsidRPr="00000000">
        <w:rPr>
          <w:rtl w:val="0"/>
        </w:rPr>
        <w:t xml:space="preserve">Leonel Alzamora Gonzales U20231C427</w:t>
      </w:r>
    </w:p>
    <w:p w:rsidR="00000000" w:rsidDel="00000000" w:rsidP="00000000" w:rsidRDefault="00000000" w:rsidRPr="00000000" w14:paraId="0000000D">
      <w:pPr>
        <w:numPr>
          <w:ilvl w:val="0"/>
          <w:numId w:val="3"/>
        </w:numPr>
        <w:spacing w:after="0" w:afterAutospacing="0" w:line="480" w:lineRule="auto"/>
        <w:ind w:left="720" w:hanging="360"/>
        <w:jc w:val="center"/>
        <w:rPr>
          <w:u w:val="none"/>
        </w:rPr>
      </w:pPr>
      <w:r w:rsidDel="00000000" w:rsidR="00000000" w:rsidRPr="00000000">
        <w:rPr>
          <w:rtl w:val="0"/>
        </w:rPr>
        <w:t xml:space="preserve">Aaron Alvaro Felices U202315164</w:t>
      </w:r>
    </w:p>
    <w:p w:rsidR="00000000" w:rsidDel="00000000" w:rsidP="00000000" w:rsidRDefault="00000000" w:rsidRPr="00000000" w14:paraId="0000000E">
      <w:pPr>
        <w:numPr>
          <w:ilvl w:val="0"/>
          <w:numId w:val="3"/>
        </w:numPr>
        <w:spacing w:line="480" w:lineRule="auto"/>
        <w:ind w:left="720" w:hanging="360"/>
        <w:jc w:val="center"/>
      </w:pPr>
      <w:r w:rsidDel="00000000" w:rsidR="00000000" w:rsidRPr="00000000">
        <w:rPr>
          <w:rtl w:val="0"/>
        </w:rPr>
        <w:t xml:space="preserve">Sebastian Timana Mendoza U202218729</w:t>
      </w:r>
    </w:p>
    <w:p w:rsidR="00000000" w:rsidDel="00000000" w:rsidP="00000000" w:rsidRDefault="00000000" w:rsidRPr="00000000" w14:paraId="0000000F">
      <w:pPr>
        <w:spacing w:line="259" w:lineRule="auto"/>
        <w:jc w:val="center"/>
        <w:rPr/>
      </w:pPr>
      <w:r w:rsidDel="00000000" w:rsidR="00000000" w:rsidRPr="00000000">
        <w:rPr>
          <w:rtl w:val="0"/>
        </w:rPr>
      </w:r>
    </w:p>
    <w:p w:rsidR="00000000" w:rsidDel="00000000" w:rsidP="00000000" w:rsidRDefault="00000000" w:rsidRPr="00000000" w14:paraId="00000010">
      <w:pPr>
        <w:spacing w:line="259" w:lineRule="auto"/>
        <w:jc w:val="left"/>
        <w:rPr/>
      </w:pPr>
      <w:r w:rsidDel="00000000" w:rsidR="00000000" w:rsidRPr="00000000">
        <w:rPr>
          <w:rtl w:val="0"/>
        </w:rPr>
      </w:r>
    </w:p>
    <w:p w:rsidR="00000000" w:rsidDel="00000000" w:rsidP="00000000" w:rsidRDefault="00000000" w:rsidRPr="00000000" w14:paraId="00000011">
      <w:pPr>
        <w:spacing w:line="259"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b w:val="1"/>
          <w:bCs w:val="1"/>
          <w:rtl w:val="0"/>
        </w:rPr>
        <w:t xml:space="preserve">2025-02</w:t>
      </w:r>
    </w:p>
    <w:p w:rsidR="00000000" w:rsidDel="00000000" w:rsidP="00000000" w:rsidRDefault="00000000" w:rsidRPr="00000000" w14:paraId="00000013">
      <w:pPr>
        <w:tabs>
          <w:tab w:val="left" w:leader="none" w:pos="7100"/>
        </w:tabs>
        <w:spacing w:after="60" w:lineRule="auto"/>
        <w:rPr>
          <w:b w:val="1"/>
          <w:bCs w:val="1"/>
        </w:rPr>
      </w:pPr>
      <w:r w:rsidDel="00000000" w:rsidR="00000000" w:rsidRPr="00000000">
        <w:rPr>
          <w:rtl w:val="0"/>
        </w:rPr>
      </w:r>
    </w:p>
    <w:p w:rsidR="00000000" w:rsidDel="00000000" w:rsidP="00000000" w:rsidRDefault="00000000" w:rsidRPr="00000000" w14:paraId="00000014">
      <w:pPr>
        <w:tabs>
          <w:tab w:val="left" w:leader="none" w:pos="7100"/>
        </w:tabs>
        <w:spacing w:after="60" w:lineRule="auto"/>
        <w:rPr>
          <w:b w:val="1"/>
          <w:bCs w:val="1"/>
        </w:rPr>
      </w:pPr>
      <w:r w:rsidDel="00000000" w:rsidR="00000000" w:rsidRPr="00000000">
        <w:rPr>
          <w:rtl w:val="0"/>
        </w:rPr>
      </w:r>
    </w:p>
    <w:p w:rsidR="00000000" w:rsidDel="00000000" w:rsidP="00000000" w:rsidRDefault="00000000" w:rsidRPr="00000000" w14:paraId="00000015">
      <w:pPr>
        <w:spacing w:after="60" w:line="480" w:lineRule="auto"/>
        <w:jc w:val="center"/>
        <w:rPr>
          <w:b w:val="1"/>
          <w:bCs w:val="1"/>
        </w:rPr>
      </w:pPr>
      <w:r w:rsidDel="00000000" w:rsidR="00000000" w:rsidRPr="00000000">
        <w:rPr>
          <w:b w:val="1"/>
          <w:bCs w:val="1"/>
          <w:rtl w:val="0"/>
        </w:rPr>
        <w:t xml:space="preserve">Índice</w:t>
      </w:r>
    </w:p>
    <w:sdt>
      <w:sdtPr>
        <w:id w:val="75034325"/>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jc w:val="left"/>
            <w:rPr>
              <w:b w:val="1"/>
              <w:bCs w:val="1"/>
            </w:rPr>
          </w:pPr>
          <w:r w:rsidDel="00000000" w:rsidR="00000000" w:rsidRPr="00000000">
            <w:fldChar w:fldCharType="begin"/>
            <w:instrText xml:space="preserve"> TOC \h \u \z \t "Heading 1,1,Heading 2,2,Heading 3,3,Heading 4,4,Heading 5,5,Heading 6,6,"</w:instrText>
            <w:fldChar w:fldCharType="separate"/>
          </w:r>
          <w:hyperlink w:anchor="_j7ibsadyppvy">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Problemática y Motivación</w:t>
            <w:tab/>
            <w:t xml:space="preserve">3</w:t>
          </w:r>
        </w:p>
        <w:p w:rsidR="00000000" w:rsidDel="00000000" w:rsidP="00000000" w:rsidRDefault="00000000" w:rsidRPr="00000000" w14:paraId="00000018">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Objetivo</w:t>
            <w:tab/>
            <w:t xml:space="preserve">4</w:t>
          </w:r>
        </w:p>
        <w:p w:rsidR="00000000" w:rsidDel="00000000" w:rsidP="00000000" w:rsidRDefault="00000000" w:rsidRPr="00000000" w14:paraId="00000019">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Diseño de lenguaje</w:t>
            <w:tab/>
            <w:t xml:space="preserve">4</w:t>
          </w:r>
        </w:p>
        <w:p w:rsidR="00000000" w:rsidDel="00000000" w:rsidP="00000000" w:rsidRDefault="00000000" w:rsidRPr="00000000" w14:paraId="0000001A">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Gramática en ANTLR4</w:t>
            <w:tab/>
            <w:t xml:space="preserve">4</w:t>
          </w:r>
        </w:p>
        <w:p w:rsidR="00000000" w:rsidDel="00000000" w:rsidP="00000000" w:rsidRDefault="00000000" w:rsidRPr="00000000" w14:paraId="0000001B">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Repositorio y Pruebas iniciales</w:t>
            <w:tab/>
            <w:t xml:space="preserve">4</w:t>
          </w:r>
        </w:p>
        <w:p w:rsidR="00000000" w:rsidDel="00000000" w:rsidP="00000000" w:rsidRDefault="00000000" w:rsidRPr="00000000" w14:paraId="0000001C">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Conclusiones</w:t>
            <w:tab/>
            <w:t xml:space="preserve">4</w:t>
          </w:r>
        </w:p>
        <w:p w:rsidR="00000000" w:rsidDel="00000000" w:rsidP="00000000" w:rsidRDefault="00000000" w:rsidRPr="00000000" w14:paraId="0000001D">
          <w:pPr>
            <w:widowControl w:val="0"/>
            <w:tabs>
              <w:tab w:val="right" w:leader="dot" w:pos="12000"/>
            </w:tabs>
            <w:spacing w:after="0" w:before="60" w:line="240" w:lineRule="auto"/>
            <w:jc w:val="left"/>
            <w:rPr>
              <w:b w:val="1"/>
              <w:bCs w:val="1"/>
            </w:rPr>
          </w:pPr>
          <w:r w:rsidDel="00000000" w:rsidR="00000000" w:rsidRPr="00000000">
            <w:rPr>
              <w:b w:val="1"/>
              <w:bCs w:val="1"/>
              <w:rtl w:val="0"/>
            </w:rPr>
            <w:t xml:space="preserve">Anexos</w:t>
            <w:tab/>
            <w:t xml:space="preserve">4</w:t>
          </w:r>
          <w:r w:rsidDel="00000000" w:rsidR="00000000" w:rsidRPr="00000000">
            <w:fldChar w:fldCharType="end"/>
          </w:r>
        </w:p>
      </w:sdtContent>
    </w:sdt>
    <w:p w:rsidR="00000000" w:rsidDel="00000000" w:rsidP="00000000" w:rsidRDefault="00000000" w:rsidRPr="00000000" w14:paraId="0000001E">
      <w:pPr>
        <w:spacing w:after="60" w:line="480" w:lineRule="auto"/>
        <w:ind w:left="0" w:firstLine="0"/>
        <w:jc w:val="left"/>
        <w:rPr>
          <w:b w:val="1"/>
          <w:bCs w:val="1"/>
        </w:rPr>
      </w:pPr>
      <w:r w:rsidDel="00000000" w:rsidR="00000000" w:rsidRPr="00000000">
        <w:rPr>
          <w:rtl w:val="0"/>
        </w:rPr>
      </w:r>
    </w:p>
    <w:p w:rsidR="00000000" w:rsidDel="00000000" w:rsidP="00000000" w:rsidRDefault="00000000" w:rsidRPr="00000000" w14:paraId="0000001F">
      <w:pPr>
        <w:jc w:val="left"/>
        <w:rPr>
          <w:b w:val="1"/>
          <w:bCs w:val="1"/>
        </w:rPr>
      </w:pPr>
      <w:r w:rsidDel="00000000" w:rsidR="00000000" w:rsidRPr="00000000">
        <w:rPr>
          <w:rtl w:val="0"/>
        </w:rPr>
      </w:r>
    </w:p>
    <w:p w:rsidR="00000000" w:rsidDel="00000000" w:rsidP="00000000" w:rsidRDefault="00000000" w:rsidRPr="00000000" w14:paraId="00000020">
      <w:pPr>
        <w:jc w:val="left"/>
        <w:rPr>
          <w:b w:val="1"/>
          <w:bCs w:val="1"/>
        </w:rPr>
      </w:pPr>
      <w:r w:rsidDel="00000000" w:rsidR="00000000" w:rsidRPr="00000000">
        <w:rPr>
          <w:rtl w:val="0"/>
        </w:rPr>
      </w:r>
    </w:p>
    <w:p w:rsidR="00000000" w:rsidDel="00000000" w:rsidP="00000000" w:rsidRDefault="00000000" w:rsidRPr="00000000" w14:paraId="00000021">
      <w:pPr>
        <w:numPr>
          <w:ilvl w:val="0"/>
          <w:numId w:val="2"/>
        </w:numPr>
        <w:ind w:left="720" w:hanging="360"/>
        <w:jc w:val="left"/>
        <w:rPr>
          <w:b w:val="1"/>
          <w:bCs w:val="1"/>
          <w:u w:val="none"/>
        </w:rPr>
      </w:pPr>
      <w:r w:rsidDel="00000000" w:rsidR="00000000" w:rsidRPr="00000000">
        <w:rPr>
          <w:b w:val="1"/>
          <w:bCs w:val="1"/>
          <w:rtl w:val="0"/>
        </w:rPr>
        <w:t xml:space="preserve">Introducción</w:t>
      </w:r>
    </w:p>
    <w:p w:rsidR="00000000" w:rsidDel="00000000" w:rsidP="00000000" w:rsidRDefault="00000000" w:rsidRPr="00000000" w14:paraId="00000022">
      <w:pPr>
        <w:ind w:left="0" w:firstLine="0"/>
        <w:rPr/>
      </w:pPr>
      <w:r w:rsidDel="00000000" w:rsidR="00000000" w:rsidRPr="00000000">
        <w:rPr>
          <w:rtl w:val="0"/>
        </w:rPr>
        <w:t xml:space="preserve">El presente trabajo propone el diseño de un lenguaje de programación especializado en la representación de recetas de cocina, cuyo propósito es simplificar y estructurar de manera clara los elementos que conforman este tipo de procesos. Existen lenguajes de programación que permiten modelar o crear recetas de cocina, como Python, Java o </w:t>
      </w:r>
      <w:r w:rsidDel="00000000" w:rsidR="00000000" w:rsidRPr="00000000">
        <w:rPr>
          <w:rtl w:val="0"/>
        </w:rPr>
        <w:t xml:space="preserve">C++</w:t>
      </w:r>
      <w:r w:rsidDel="00000000" w:rsidR="00000000" w:rsidRPr="00000000">
        <w:rPr>
          <w:rtl w:val="0"/>
        </w:rPr>
        <w:t xml:space="preserve">, pero requieren un esfuerzo adicional para manejar unidades de medida, cantidades, costos y dependencias entre pasos, lo que suele generar errores. Frente a esta limitación, surge la necesidad de un lenguaje específico que permita expresar de forma directa los ingredientes, pasos de preparación y cálculos asociados. Con ello buscamos facilitar el análisis de recetas y desarrollar una herramienta útil en el ámbito gastronómico.</w:t>
      </w:r>
    </w:p>
    <w:p w:rsidR="00000000" w:rsidDel="00000000" w:rsidP="00000000" w:rsidRDefault="00000000" w:rsidRPr="00000000" w14:paraId="00000023">
      <w:pPr>
        <w:ind w:lef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rPr>
          <w:b w:val="1"/>
          <w:bCs w:val="1"/>
          <w:u w:val="none"/>
        </w:rPr>
      </w:pPr>
      <w:r w:rsidDel="00000000" w:rsidR="00000000" w:rsidRPr="00000000">
        <w:rPr>
          <w:b w:val="1"/>
          <w:bCs w:val="1"/>
          <w:rtl w:val="0"/>
        </w:rPr>
        <w:t xml:space="preserve">Problemática y Motivación</w:t>
      </w:r>
    </w:p>
    <w:p w:rsidR="00000000" w:rsidDel="00000000" w:rsidP="00000000" w:rsidRDefault="00000000" w:rsidRPr="00000000" w14:paraId="00000025">
      <w:pPr>
        <w:ind w:left="0" w:firstLine="0"/>
        <w:rPr/>
      </w:pPr>
      <w:r w:rsidDel="00000000" w:rsidR="00000000" w:rsidRPr="00000000">
        <w:rPr>
          <w:rtl w:val="0"/>
        </w:rPr>
        <w:t xml:space="preserve">La representación de recetas en lenguajes de programación de propósito general resulta poco práctica, ya que exige implementar de manera manual aspectos básicos como las cantidades de ingredientes, las unidades de medida, los tiempos de cocción y las dependencias entre pasos. Este nivel de complejidad incrementa el esfuerzo necesario para modelar procesos culinarios y genera un mayor riesgo de errores, lo cual dificulta que usuarios no especializados en programación, como estudiantes o profesionales del ámbito gastronómico, puedan utilizar estas herramientas de forma eficiente.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Frente a esta problemática, surge la necesidad de diseñar un lenguaje especializado que permita expresar de manera clara y directa los elementos fundamentales de una receta. Dicho lenguaje debe facilitar la declaración de ingredientes con sus cantidades y costos, la definición de pasos que contemplen dependencias, así como la representación de tiempos y temperaturas de cocción de una forma intuitiva. Además, debe ofrecer la capacidad de calcular el costo total de una receta de forma automática, con el fin de brindar una herramienta útil para la gestión de procesos en el ámbito gastronómico.</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rPr>
          <w:b w:val="1"/>
          <w:bCs w:val="1"/>
          <w:u w:val="none"/>
        </w:rPr>
      </w:pPr>
      <w:r w:rsidDel="00000000" w:rsidR="00000000" w:rsidRPr="00000000">
        <w:rPr>
          <w:b w:val="1"/>
          <w:bCs w:val="1"/>
          <w:rtl w:val="0"/>
        </w:rPr>
        <w:t xml:space="preserve">Objetivo</w:t>
      </w:r>
    </w:p>
    <w:p w:rsidR="00000000" w:rsidDel="00000000" w:rsidP="00000000" w:rsidRDefault="00000000" w:rsidRPr="00000000" w14:paraId="0000002B">
      <w:pPr>
        <w:ind w:left="0" w:firstLine="0"/>
        <w:rPr/>
      </w:pPr>
      <w:r w:rsidDel="00000000" w:rsidR="00000000" w:rsidRPr="00000000">
        <w:rPr>
          <w:rtl w:val="0"/>
        </w:rPr>
        <w:t xml:space="preserve">Diseñar un lenguaje de programación especializado en recetas de cocina, implementando su gramática en ANTLR4. </w:t>
      </w:r>
    </w:p>
    <w:p w:rsidR="00000000" w:rsidDel="00000000" w:rsidP="00000000" w:rsidRDefault="00000000" w:rsidRPr="00000000" w14:paraId="0000002C">
      <w:pPr>
        <w:ind w:left="0" w:firstLine="0"/>
        <w:rPr/>
      </w:pPr>
      <w:r w:rsidDel="00000000" w:rsidR="00000000" w:rsidRPr="00000000">
        <w:rPr>
          <w:rtl w:val="0"/>
        </w:rPr>
        <w:t xml:space="preserve">Para ello, se definirá una gramática que represente ingredientes, pasos, costos y tiempos; se incorporarán dependencias y ejecución paralela; y se desarrollará un driver simple que valide la gramática y permita obtener resultados útiles para el cálculo de costos y la optimización de tiempos.</w:t>
      </w:r>
    </w:p>
    <w:p w:rsidR="00000000" w:rsidDel="00000000" w:rsidP="00000000" w:rsidRDefault="00000000" w:rsidRPr="00000000" w14:paraId="0000002D">
      <w:pPr>
        <w:numPr>
          <w:ilvl w:val="0"/>
          <w:numId w:val="2"/>
        </w:numPr>
        <w:spacing w:after="0" w:afterAutospacing="0"/>
        <w:ind w:left="720" w:hanging="360"/>
        <w:jc w:val="left"/>
        <w:rPr>
          <w:b w:val="1"/>
          <w:bCs w:val="1"/>
          <w:u w:val="none"/>
        </w:rPr>
      </w:pPr>
      <w:r w:rsidDel="00000000" w:rsidR="00000000" w:rsidRPr="00000000">
        <w:rPr>
          <w:b w:val="1"/>
          <w:bCs w:val="1"/>
          <w:rtl w:val="0"/>
        </w:rPr>
        <w:t xml:space="preserve">Diseño de lenguaje </w:t>
      </w:r>
    </w:p>
    <w:p w:rsidR="00000000" w:rsidDel="00000000" w:rsidP="00000000" w:rsidRDefault="00000000" w:rsidRPr="00000000" w14:paraId="0000002E">
      <w:pPr>
        <w:numPr>
          <w:ilvl w:val="0"/>
          <w:numId w:val="4"/>
        </w:numPr>
        <w:spacing w:after="0" w:afterAutospacing="0"/>
        <w:ind w:left="720" w:hanging="360"/>
        <w:jc w:val="left"/>
        <w:rPr>
          <w:u w:val="none"/>
        </w:rPr>
      </w:pPr>
      <w:r w:rsidDel="00000000" w:rsidR="00000000" w:rsidRPr="00000000">
        <w:rPr>
          <w:rtl w:val="0"/>
        </w:rPr>
        <w:t xml:space="preserve">Sentencias clave: </w:t>
      </w:r>
      <w:r w:rsidDel="00000000" w:rsidR="00000000" w:rsidRPr="00000000">
        <w:rPr>
          <w:rtl w:val="0"/>
        </w:rPr>
        <w:t xml:space="preserve">recipeStmt</w:t>
      </w:r>
      <w:r w:rsidDel="00000000" w:rsidR="00000000" w:rsidRPr="00000000">
        <w:rPr>
          <w:rtl w:val="0"/>
        </w:rPr>
        <w:t xml:space="preserve">, </w:t>
      </w:r>
      <w:r w:rsidDel="00000000" w:rsidR="00000000" w:rsidRPr="00000000">
        <w:rPr>
          <w:rtl w:val="0"/>
        </w:rPr>
        <w:t xml:space="preserve">ingredientStmt</w:t>
      </w:r>
      <w:r w:rsidDel="00000000" w:rsidR="00000000" w:rsidRPr="00000000">
        <w:rPr>
          <w:rtl w:val="0"/>
        </w:rPr>
        <w:t xml:space="preserve">, stepStmt, totalCostStmt, totalCaloriesStmt. </w:t>
      </w:r>
    </w:p>
    <w:p w:rsidR="00000000" w:rsidDel="00000000" w:rsidP="00000000" w:rsidRDefault="00000000" w:rsidRPr="00000000" w14:paraId="0000002F">
      <w:pPr>
        <w:numPr>
          <w:ilvl w:val="0"/>
          <w:numId w:val="4"/>
        </w:numPr>
        <w:spacing w:after="0" w:afterAutospacing="0"/>
        <w:ind w:left="720" w:hanging="360"/>
        <w:jc w:val="left"/>
        <w:rPr>
          <w:u w:val="none"/>
        </w:rPr>
      </w:pPr>
      <w:r w:rsidDel="00000000" w:rsidR="00000000" w:rsidRPr="00000000">
        <w:rPr>
          <w:rtl w:val="0"/>
        </w:rPr>
        <w:t xml:space="preserve">Parámetros de pasos: Incluyen cantidades (AMOUNT), tiempos, temperaturas, valores numéricos (FLOAT, INT) y dependencias mediante modificadores (</w:t>
      </w:r>
      <w:r w:rsidDel="00000000" w:rsidR="00000000" w:rsidRPr="00000000">
        <w:rPr>
          <w:rtl w:val="0"/>
        </w:rPr>
        <w:t xml:space="preserve">dependsOn</w:t>
      </w:r>
      <w:r w:rsidDel="00000000" w:rsidR="00000000" w:rsidRPr="00000000">
        <w:rPr>
          <w:rtl w:val="0"/>
        </w:rPr>
        <w:t xml:space="preserve">, parallel).</w:t>
      </w:r>
    </w:p>
    <w:p w:rsidR="00000000" w:rsidDel="00000000" w:rsidP="00000000" w:rsidRDefault="00000000" w:rsidRPr="00000000" w14:paraId="00000030">
      <w:pPr>
        <w:numPr>
          <w:ilvl w:val="0"/>
          <w:numId w:val="4"/>
        </w:numPr>
        <w:spacing w:after="0" w:afterAutospacing="0"/>
        <w:ind w:left="720" w:hanging="360"/>
        <w:jc w:val="left"/>
        <w:rPr>
          <w:u w:val="none"/>
        </w:rPr>
      </w:pPr>
      <w:r w:rsidDel="00000000" w:rsidR="00000000" w:rsidRPr="00000000">
        <w:rPr>
          <w:rtl w:val="0"/>
        </w:rPr>
        <w:t xml:space="preserve">Tipos de datos: ID, AMOUNT, FLOAT, INT, STRING.</w:t>
      </w:r>
    </w:p>
    <w:p w:rsidR="00000000" w:rsidDel="00000000" w:rsidP="00000000" w:rsidRDefault="00000000" w:rsidRPr="00000000" w14:paraId="00000031">
      <w:pPr>
        <w:numPr>
          <w:ilvl w:val="0"/>
          <w:numId w:val="4"/>
        </w:numPr>
        <w:ind w:left="720" w:hanging="360"/>
        <w:jc w:val="left"/>
        <w:rPr>
          <w:u w:val="none"/>
        </w:rPr>
      </w:pPr>
      <w:r w:rsidDel="00000000" w:rsidR="00000000" w:rsidRPr="00000000">
        <w:rPr>
          <w:rtl w:val="0"/>
        </w:rPr>
        <w:t xml:space="preserve">Diseño modular y extensible: Sentencias independientes, fáciles de ampliar con nuevas unidades, pasos, modificadores o métricas adicionales. </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jc w:val="left"/>
        <w:rPr>
          <w:b w:val="1"/>
          <w:bCs w:val="1"/>
          <w:u w:val="none"/>
        </w:rPr>
      </w:pPr>
      <w:r w:rsidDel="00000000" w:rsidR="00000000" w:rsidRPr="00000000">
        <w:rPr>
          <w:b w:val="1"/>
          <w:bCs w:val="1"/>
          <w:rtl w:val="0"/>
        </w:rPr>
        <w:t xml:space="preserve">Gramática en ANTLR4</w:t>
      </w:r>
    </w:p>
    <w:p w:rsidR="00000000" w:rsidDel="00000000" w:rsidP="00000000" w:rsidRDefault="00000000" w:rsidRPr="00000000" w14:paraId="00000037">
      <w:pPr>
        <w:jc w:val="left"/>
        <w:rPr/>
      </w:pPr>
      <w:r w:rsidDel="00000000" w:rsidR="00000000" w:rsidRPr="00000000">
        <w:rPr/>
        <w:drawing>
          <wp:inline distB="114300" distT="114300" distL="114300" distR="114300">
            <wp:extent cx="5579435" cy="7315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9435"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jc w:val="left"/>
        <w:rPr>
          <w:b w:val="1"/>
          <w:bCs w:val="1"/>
          <w:u w:val="none"/>
        </w:rPr>
      </w:pPr>
      <w:r w:rsidDel="00000000" w:rsidR="00000000" w:rsidRPr="00000000">
        <w:rPr>
          <w:b w:val="1"/>
          <w:bCs w:val="1"/>
          <w:rtl w:val="0"/>
        </w:rPr>
        <w:t xml:space="preserve">Repositorio GitHub</w:t>
      </w:r>
    </w:p>
    <w:p w:rsidR="00000000" w:rsidDel="00000000" w:rsidP="00000000" w:rsidRDefault="00000000" w:rsidRPr="00000000" w14:paraId="0000003B">
      <w:pPr>
        <w:ind w:left="720" w:firstLine="0"/>
        <w:jc w:val="left"/>
        <w:rPr>
          <w:b w:val="1"/>
          <w:bCs w:val="1"/>
        </w:rPr>
      </w:pPr>
      <w:hyperlink r:id="rId8">
        <w:r w:rsidDel="00000000" w:rsidR="00000000" w:rsidRPr="00000000">
          <w:rPr>
            <w:b w:val="1"/>
            <w:bCs w:val="1"/>
            <w:color w:val="1155cc"/>
            <w:u w:val="single"/>
            <w:rtl w:val="0"/>
          </w:rPr>
          <w:t xml:space="preserve">https://github.com/AlvV1210/Trabajo-parcial---Teoria-de-Compiladores.git</w:t>
        </w:r>
      </w:hyperlink>
      <w:r w:rsidDel="00000000" w:rsidR="00000000" w:rsidRPr="00000000">
        <w:rPr>
          <w:rtl w:val="0"/>
        </w:rPr>
      </w:r>
    </w:p>
    <w:p w:rsidR="00000000" w:rsidDel="00000000" w:rsidP="00000000" w:rsidRDefault="00000000" w:rsidRPr="00000000" w14:paraId="0000003C">
      <w:pPr>
        <w:numPr>
          <w:ilvl w:val="0"/>
          <w:numId w:val="2"/>
        </w:numPr>
        <w:spacing w:after="0" w:afterAutospacing="0"/>
        <w:ind w:left="720" w:hanging="360"/>
        <w:jc w:val="left"/>
        <w:rPr>
          <w:b w:val="1"/>
          <w:bCs w:val="1"/>
          <w:u w:val="none"/>
        </w:rPr>
      </w:pPr>
      <w:r w:rsidDel="00000000" w:rsidR="00000000" w:rsidRPr="00000000">
        <w:rPr>
          <w:b w:val="1"/>
          <w:bCs w:val="1"/>
          <w:rtl w:val="0"/>
        </w:rPr>
        <w:t xml:space="preserve">Conclusiones</w:t>
      </w:r>
    </w:p>
    <w:p w:rsidR="00000000" w:rsidDel="00000000" w:rsidP="00000000" w:rsidRDefault="00000000" w:rsidRPr="00000000" w14:paraId="0000003D">
      <w:pPr>
        <w:numPr>
          <w:ilvl w:val="0"/>
          <w:numId w:val="1"/>
        </w:numPr>
        <w:spacing w:after="0" w:afterAutospacing="0"/>
        <w:ind w:left="720" w:hanging="360"/>
        <w:jc w:val="left"/>
        <w:rPr/>
      </w:pPr>
      <w:r w:rsidDel="00000000" w:rsidR="00000000" w:rsidRPr="00000000">
        <w:rPr>
          <w:rtl w:val="0"/>
        </w:rPr>
        <w:t xml:space="preserve">Se logró diseñar un lenguaje especializado en recetas de cocina que nos permite representar de forma clara y precisa ingredientes, pasos, tiempos y costos. </w:t>
      </w:r>
    </w:p>
    <w:p w:rsidR="00000000" w:rsidDel="00000000" w:rsidP="00000000" w:rsidRDefault="00000000" w:rsidRPr="00000000" w14:paraId="0000003E">
      <w:pPr>
        <w:numPr>
          <w:ilvl w:val="0"/>
          <w:numId w:val="1"/>
        </w:numPr>
        <w:spacing w:after="0" w:afterAutospacing="0"/>
        <w:ind w:left="720" w:hanging="360"/>
        <w:jc w:val="left"/>
        <w:rPr>
          <w:u w:val="none"/>
        </w:rPr>
      </w:pPr>
      <w:r w:rsidDel="00000000" w:rsidR="00000000" w:rsidRPr="00000000">
        <w:rPr>
          <w:rtl w:val="0"/>
        </w:rPr>
        <w:t xml:space="preserve">La gramática implementada en ANTLR4 demuestra ser modular y extensible, lo que facilita la inclusión de nuevas unidades, métricas y reglas semánticas. </w:t>
      </w:r>
    </w:p>
    <w:p w:rsidR="00000000" w:rsidDel="00000000" w:rsidP="00000000" w:rsidRDefault="00000000" w:rsidRPr="00000000" w14:paraId="0000003F">
      <w:pPr>
        <w:numPr>
          <w:ilvl w:val="0"/>
          <w:numId w:val="1"/>
        </w:numPr>
        <w:spacing w:after="0" w:afterAutospacing="0"/>
        <w:ind w:left="720" w:hanging="360"/>
        <w:jc w:val="left"/>
        <w:rPr>
          <w:u w:val="none"/>
        </w:rPr>
      </w:pPr>
      <w:r w:rsidDel="00000000" w:rsidR="00000000" w:rsidRPr="00000000">
        <w:rPr>
          <w:rtl w:val="0"/>
        </w:rPr>
        <w:t xml:space="preserve">En esta primera entrega constituye una base sólida para avanzar hacia la validación práctica del lenguaje, integrando pruebas más complejas y desarrollando herramientas que automatizan cálculos y procesos. </w:t>
      </w:r>
    </w:p>
    <w:p w:rsidR="00000000" w:rsidDel="00000000" w:rsidP="00000000" w:rsidRDefault="00000000" w:rsidRPr="00000000" w14:paraId="00000040">
      <w:pPr>
        <w:numPr>
          <w:ilvl w:val="0"/>
          <w:numId w:val="2"/>
        </w:numPr>
        <w:ind w:left="720" w:hanging="360"/>
        <w:jc w:val="left"/>
        <w:rPr>
          <w:b w:val="1"/>
          <w:bCs w:val="1"/>
          <w:u w:val="none"/>
        </w:rPr>
      </w:pPr>
      <w:r w:rsidDel="00000000" w:rsidR="00000000" w:rsidRPr="00000000">
        <w:rPr>
          <w:b w:val="1"/>
          <w:bCs w:val="1"/>
          <w:rtl w:val="0"/>
        </w:rPr>
        <w:t xml:space="preserve">Anexos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br w:type="page"/>
      </w:r>
      <w:r w:rsidDel="00000000" w:rsidR="00000000" w:rsidRPr="00000000">
        <w:rPr>
          <w:rtl w:val="0"/>
        </w:rPr>
      </w:r>
    </w:p>
    <w:sectPr>
      <w:headerReference r:id="rId9" w:type="default"/>
      <w:footerReference r:id="rId10" w:type="default"/>
      <w:pgSz w:h="16838" w:w="11906" w:orient="portrait"/>
      <w:pgMar w:bottom="1701" w:top="1418" w:left="1701"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keepNext w:val="1"/>
      <w:keepLines w:val="1"/>
      <w:spacing w:after="0" w:before="40" w:lineRule="auto"/>
      <w:ind w:left="576" w:hanging="576"/>
      <w:jc w:val="left"/>
    </w:pPr>
    <w:rPr>
      <w:b w:val="1"/>
      <w:bCs w:val="1"/>
    </w:rPr>
  </w:style>
  <w:style w:type="paragraph" w:styleId="Heading3">
    <w:name w:val="heading 3"/>
    <w:basedOn w:val="Normal"/>
    <w:next w:val="Normal"/>
    <w:pPr>
      <w:keepNext w:val="1"/>
      <w:keepLines w:val="1"/>
      <w:spacing w:after="0" w:before="40" w:lineRule="auto"/>
      <w:ind w:left="720" w:hanging="720"/>
      <w:jc w:val="left"/>
    </w:pPr>
    <w:rPr>
      <w:b w:val="1"/>
      <w:bCs w:val="1"/>
      <w:i w:val="1"/>
      <w:iCs w:val="1"/>
    </w:rPr>
  </w:style>
  <w:style w:type="paragraph" w:styleId="Heading4">
    <w:name w:val="heading 4"/>
    <w:basedOn w:val="Normal"/>
    <w:next w:val="Normal"/>
    <w:pPr>
      <w:keepNext w:val="1"/>
      <w:keepLines w:val="1"/>
      <w:spacing w:after="0" w:before="40" w:lineRule="auto"/>
      <w:ind w:left="1134" w:hanging="864"/>
    </w:pPr>
    <w:rPr>
      <w:color w:val="000000"/>
    </w:rPr>
  </w:style>
  <w:style w:type="paragraph" w:styleId="Heading5">
    <w:name w:val="heading 5"/>
    <w:basedOn w:val="Normal"/>
    <w:next w:val="Normal"/>
    <w:pPr>
      <w:keepNext w:val="1"/>
      <w:keepLines w:val="1"/>
      <w:spacing w:after="0" w:before="40" w:lineRule="auto"/>
      <w:ind w:left="1008" w:hanging="1008"/>
    </w:pPr>
    <w:rPr>
      <w:color w:val="000000"/>
    </w:rPr>
  </w:style>
  <w:style w:type="paragraph" w:styleId="Heading6">
    <w:name w:val="heading 6"/>
    <w:basedOn w:val="Normal"/>
    <w:next w:val="Normal"/>
    <w:pPr>
      <w:keepNext w:val="1"/>
      <w:keepLines w:val="1"/>
      <w:spacing w:after="0" w:before="40" w:lineRule="auto"/>
      <w:ind w:left="1152" w:hanging="1152"/>
      <w:jc w:val="left"/>
    </w:pPr>
    <w:rPr/>
  </w:style>
  <w:style w:type="paragraph" w:styleId="Title">
    <w:name w:val="Title"/>
    <w:basedOn w:val="Normal"/>
    <w:next w:val="Normal"/>
    <w:pPr>
      <w:keepNext w:val="1"/>
      <w:keepLines w:val="1"/>
      <w:spacing w:after="0" w:line="276" w:lineRule="auto"/>
      <w:jc w:val="left"/>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github.com/AlvV1210/Trabajo-parcial---Teoria-de-Compilador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0x010100AA800A0632DE254DA2317B4367B6018B</vt:lpwstr>
  </property>
</Properties>
</file>