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993"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1096" w:type="dxa"/>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蔡顺哲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2020.03.07</w:t>
            </w:r>
            <w:bookmarkStart w:id="5" w:name="_GoBack"/>
            <w:bookmarkEnd w:id="5"/>
          </w:p>
        </w:tc>
        <w:tc>
          <w:tcPr>
            <w:tcW w:w="993"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8"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1096"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1319" w:type="dxa"/>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spacing w:line="0" w:lineRule="atLeast"/>
              <w:rPr>
                <w:rFonts w:ascii="Times New Roman" w:hAnsi="Times New Roman" w:eastAsia="宋体"/>
                <w:color w:val="auto"/>
                <w:sz w:val="21"/>
                <w:szCs w:val="21"/>
              </w:rPr>
            </w:pPr>
            <w:r>
              <w:rPr>
                <w:rFonts w:ascii="Times New Roman" w:hAnsi="Times New Roman" w:eastAsia="宋体"/>
                <w:color w:val="auto"/>
                <w:sz w:val="21"/>
                <w:szCs w:val="21"/>
              </w:rPr>
              <w:t>Power Modeling for Phytium FT-2000+/64 Multi-core</w:t>
            </w:r>
          </w:p>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olor w:val="auto"/>
                <w:sz w:val="21"/>
                <w:szCs w:val="21"/>
              </w:rPr>
              <w:t>Architecture</w:t>
            </w:r>
            <w:r>
              <w:rPr>
                <w:rFonts w:hint="eastAsia" w:ascii="Times New Roman" w:hAnsi="Times New Roman" w:eastAsia="宋体"/>
                <w:color w:val="auto"/>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u w:val="none"/>
                <w:shd w:val="clear" w:fill="FFFFFF"/>
              </w:rPr>
            </w:pPr>
            <w:r>
              <w:rPr>
                <w:rFonts w:ascii="Times New Roman" w:hAnsi="Times New Roman" w:eastAsia="宋体" w:cs="微软雅黑"/>
                <w:i w:val="0"/>
                <w:caps w:val="0"/>
                <w:color w:val="auto"/>
                <w:spacing w:val="0"/>
                <w:sz w:val="21"/>
                <w:szCs w:val="21"/>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u w:val="none"/>
                <w:shd w:val="clear" w:fill="FFFFFF"/>
                <w:lang w:val="en-US" w:eastAsia="zh-CN"/>
              </w:rPr>
            </w:pPr>
            <w:r>
              <w:rPr>
                <w:rFonts w:ascii="Times New Roman" w:hAnsi="Times New Roman" w:eastAsia="宋体" w:cs="&amp;quot"/>
                <w:i w:val="0"/>
                <w:caps w:val="0"/>
                <w:color w:val="auto"/>
                <w:spacing w:val="0"/>
                <w:sz w:val="21"/>
                <w:szCs w:val="21"/>
                <w:u w:val="single"/>
              </w:rPr>
              <w:fldChar w:fldCharType="begin"/>
            </w:r>
            <w:r>
              <w:rPr>
                <w:rFonts w:ascii="Times New Roman" w:hAnsi="Times New Roman" w:eastAsia="宋体" w:cs="&amp;quot"/>
                <w:i w:val="0"/>
                <w:caps w:val="0"/>
                <w:color w:val="auto"/>
                <w:spacing w:val="0"/>
                <w:sz w:val="21"/>
                <w:szCs w:val="21"/>
                <w:u w:val="single"/>
              </w:rPr>
              <w:instrText xml:space="preserve"> HYPERLINK "https://dblp.uni-trier.de/pers/hd/c/Chen:Donglin" </w:instrText>
            </w:r>
            <w:r>
              <w:rPr>
                <w:rFonts w:ascii="Times New Roman" w:hAnsi="Times New Roman" w:eastAsia="宋体" w:cs="&amp;quot"/>
                <w:i w:val="0"/>
                <w:caps w:val="0"/>
                <w:color w:val="auto"/>
                <w:spacing w:val="0"/>
                <w:sz w:val="21"/>
                <w:szCs w:val="21"/>
                <w:u w:val="single"/>
              </w:rPr>
              <w:fldChar w:fldCharType="separate"/>
            </w:r>
            <w:r>
              <w:rPr>
                <w:rStyle w:val="8"/>
                <w:rFonts w:hint="default" w:ascii="Times New Roman" w:hAnsi="Times New Roman" w:eastAsia="宋体" w:cs="&amp;quot"/>
                <w:i w:val="0"/>
                <w:caps w:val="0"/>
                <w:color w:val="auto"/>
                <w:spacing w:val="0"/>
                <w:sz w:val="21"/>
                <w:szCs w:val="21"/>
                <w:u w:val="single"/>
              </w:rPr>
              <w:t>Donglin Chen</w:t>
            </w:r>
            <w:r>
              <w:rPr>
                <w:rFonts w:hint="default" w:ascii="Times New Roman" w:hAnsi="Times New Roman" w:eastAsia="宋体" w:cs="&amp;quot"/>
                <w:i w:val="0"/>
                <w:caps w:val="0"/>
                <w:color w:val="auto"/>
                <w:spacing w:val="0"/>
                <w:sz w:val="21"/>
                <w:szCs w:val="21"/>
                <w:u w:val="singl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"https://dblp.uni-trier.de/pers/hd/f/Fang:Jianbin"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Jianbin Fang</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"https://dblp.uni-trier.de/pers/hd/x/Xu:Chuanfu"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Chuanfu Xu</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"https://dblp.uni-trier.de/pers/hd/c/Chen:Shizhao"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Shizhao Chen</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Zheng Wang</w:t>
            </w:r>
            <w:r>
              <w:rPr>
                <w:rFonts w:hint="eastAsia" w:ascii="Times New Roman" w:hAnsi="Times New Roman" w:eastAsia="宋体" w:cs="&amp;quot"/>
                <w:i w:val="0"/>
                <w:caps w:val="0"/>
                <w:color w:val="auto"/>
                <w:spacing w:val="0"/>
                <w:sz w:val="21"/>
                <w:szCs w:val="21"/>
                <w:u w:val="none"/>
                <w:lang w:val="en-US" w:eastAsia="zh-CN"/>
              </w:rPr>
              <w:t xml:space="preserve">. </w:t>
            </w:r>
            <w:r>
              <w:rPr>
                <w:rFonts w:hint="default" w:ascii="Times New Roman" w:hAnsi="Times New Roman" w:eastAsia="宋体" w:cs="&amp;quot"/>
                <w:b/>
                <w:i w:val="0"/>
                <w:caps w:val="0"/>
                <w:color w:val="auto"/>
                <w:spacing w:val="0"/>
                <w:sz w:val="21"/>
                <w:szCs w:val="21"/>
                <w:u w:val="none"/>
              </w:rPr>
              <w:t>Characterizing Scalability of Sparse Matrix-Vector Multiplications on Phytium FT-2000+.</w:t>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"https://dblp.uni-trier.de/db/journals/ijpp/ijpp48.html" \l "ChenFXCW20"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International Journal of Parallel Programming 48(1)</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80-97</w:t>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2020</w:t>
            </w:r>
            <w:r>
              <w:rPr>
                <w:rFonts w:ascii="Times New Roman" w:hAnsi="Times New Roman" w:eastAsia="宋体" w:cs="宋体"/>
                <w:caps w:val="0"/>
                <w:color w:val="auto"/>
                <w:spacing w:val="0"/>
                <w:sz w:val="21"/>
                <w:szCs w:val="21"/>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s="微软雅黑"/>
                <w:i w:val="0"/>
                <w:caps w:val="0"/>
                <w:color w:val="000000"/>
                <w:spacing w:val="0"/>
                <w:sz w:val="21"/>
                <w:szCs w:val="21"/>
                <w:highlight w:val="yellow"/>
                <w:u w:val="none"/>
                <w:shd w:val="clear" w:fill="FFFFFF"/>
              </w:rPr>
              <w:t>Tang Z , Wang Y , Wang Q , et al. The Impact of GPU DVFS on the Energy and Performance of Deep Learning: an Empirical Study[J]. 2019.</w:t>
            </w:r>
            <w:r>
              <w:rPr>
                <w:rFonts w:hint="eastAsia" w:ascii="Times New Roman" w:hAnsi="Times New Roman" w:eastAsia="宋体" w:cs="微软雅黑"/>
                <w:i w:val="0"/>
                <w:caps w:val="0"/>
                <w:color w:val="000000"/>
                <w:spacing w:val="0"/>
                <w:sz w:val="21"/>
                <w:szCs w:val="21"/>
                <w:highlight w:val="yellow"/>
                <w:u w:val="none"/>
                <w:shd w:val="clear" w:fill="FFFFFF"/>
                <w:lang w:eastAsia="zh-CN"/>
              </w:rPr>
              <w:t>（</w:t>
            </w:r>
            <w:r>
              <w:rPr>
                <w:rFonts w:hint="eastAsia" w:ascii="Times New Roman" w:hAnsi="Times New Roman" w:eastAsia="宋体" w:cs="微软雅黑"/>
                <w:i w:val="0"/>
                <w:caps w:val="0"/>
                <w:color w:val="000000"/>
                <w:spacing w:val="0"/>
                <w:sz w:val="21"/>
                <w:szCs w:val="21"/>
                <w:highlight w:val="yellow"/>
                <w:u w:val="none"/>
                <w:shd w:val="clear" w:fill="FFFFFF"/>
                <w:lang w:val="en-US" w:eastAsia="zh-CN"/>
              </w:rPr>
              <w:t>汇报</w:t>
            </w:r>
            <w:r>
              <w:rPr>
                <w:rFonts w:hint="eastAsia" w:ascii="Times New Roman" w:hAnsi="Times New Roman" w:eastAsia="宋体" w:cs="微软雅黑"/>
                <w:i w:val="0"/>
                <w:caps w:val="0"/>
                <w:color w:val="000000"/>
                <w:spacing w:val="0"/>
                <w:sz w:val="21"/>
                <w:szCs w:val="21"/>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s="微软雅黑"/>
                <w:i w:val="0"/>
                <w:caps w:val="0"/>
                <w:color w:val="000000"/>
                <w:spacing w:val="0"/>
                <w:sz w:val="21"/>
                <w:szCs w:val="21"/>
                <w:u w:val="none"/>
                <w:shd w:val="clear" w:fill="FFFFFF"/>
              </w:rPr>
              <w:t>Ge R , Vogt R , Majumder J , et al. Effects of Dynamic Voltage and Frequency Scaling on a K20 GPU[C]// Parallel Processing (ICPP), 2013 42nd International Conference on. IEEE, 2013.</w:t>
            </w:r>
            <w:r>
              <w:rPr>
                <w:rFonts w:hint="eastAsia" w:ascii="Times New Roman" w:hAnsi="Times New Roman" w:eastAsia="宋体" w:cs="微软雅黑"/>
                <w:i w:val="0"/>
                <w:caps w:val="0"/>
                <w:color w:val="000000"/>
                <w:spacing w:val="0"/>
                <w:sz w:val="21"/>
                <w:szCs w:val="21"/>
                <w:u w:val="none"/>
                <w:shd w:val="clear" w:fill="FFFFFF"/>
                <w:lang w:eastAsia="zh-CN"/>
              </w:rPr>
              <w:t>（</w:t>
            </w:r>
            <w:r>
              <w:rPr>
                <w:rFonts w:hint="eastAsia" w:ascii="Times New Roman" w:hAnsi="Times New Roman" w:eastAsia="宋体" w:cs="微软雅黑"/>
                <w:i w:val="0"/>
                <w:caps w:val="0"/>
                <w:color w:val="000000"/>
                <w:spacing w:val="0"/>
                <w:sz w:val="21"/>
                <w:szCs w:val="21"/>
                <w:u w:val="none"/>
                <w:shd w:val="clear" w:fill="FFFFFF"/>
                <w:lang w:val="en-US" w:eastAsia="zh-CN"/>
              </w:rPr>
              <w:t>阅读</w:t>
            </w:r>
            <w:r>
              <w:rPr>
                <w:rFonts w:hint="eastAsia" w:ascii="Times New Roman" w:hAnsi="Times New Roman" w:eastAsia="宋体" w:cs="微软雅黑"/>
                <w:i w:val="0"/>
                <w:caps w:val="0"/>
                <w:color w:val="000000"/>
                <w:spacing w:val="0"/>
                <w:sz w:val="21"/>
                <w:szCs w:val="21"/>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eastAsia" w:ascii="Times New Roman" w:hAnsi="Times New Roman" w:eastAsia="宋体" w:cs="Times New Roman"/>
                <w:i w:val="0"/>
                <w:iCs w:val="0"/>
                <w:caps w:val="0"/>
                <w:color w:val="auto"/>
                <w:spacing w:val="0"/>
                <w:sz w:val="21"/>
                <w:szCs w:val="21"/>
                <w:u w:val="none"/>
                <w:shd w:val="clear" w:fill="FFFFFF"/>
                <w:lang w:eastAsia="zh-CN"/>
              </w:rPr>
              <w:t>（</w:t>
            </w:r>
            <w:r>
              <w:rPr>
                <w:rFonts w:hint="eastAsia" w:ascii="Times New Roman" w:hAnsi="Times New Roman" w:eastAsia="宋体" w:cs="Times New Roman"/>
                <w:i w:val="0"/>
                <w:iCs w:val="0"/>
                <w:caps w:val="0"/>
                <w:color w:val="auto"/>
                <w:spacing w:val="0"/>
                <w:sz w:val="21"/>
                <w:szCs w:val="21"/>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yellow"/>
                <w:u w:val="none"/>
                <w:shd w:val="clear" w:fill="FFFFFF"/>
              </w:rPr>
              <w:t xml:space="preserve">von Kistowski, Jóakim &amp; Grohmann, Johannes &amp; Schmitt, Norbert &amp; Kounev, Samuel. (2019). Predicting Server Power Consumption from Standard Rating Results. 10.1145/3297663.3310298. </w:t>
            </w: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yellow"/>
                <w:u w:val="none"/>
                <w:shd w:val="clear" w:fill="FFFFFF"/>
                <w:lang w:val="en-US" w:eastAsia="zh-CN"/>
              </w:rPr>
              <w:t>汇报</w:t>
            </w: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yellow"/>
                <w:u w:val="none"/>
                <w:shd w:val="clear" w:fill="FFFFFF"/>
              </w:rPr>
            </w:pPr>
            <w:r>
              <w:rPr>
                <w:rFonts w:hint="default" w:ascii="Times New Roman" w:hAnsi="Times New Roman" w:eastAsia="宋体" w:cs="Times New Roman"/>
                <w:i w:val="0"/>
                <w:iCs w:val="0"/>
                <w:caps w:val="0"/>
                <w:color w:val="auto"/>
                <w:spacing w:val="0"/>
                <w:sz w:val="21"/>
                <w:szCs w:val="21"/>
                <w:highlight w:val="yellow"/>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yellow"/>
                <w:u w:val="none"/>
                <w:shd w:val="clear" w:fill="FFFFFF"/>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35</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u w:val="none"/>
                <w:shd w:val="clear" w:fill="FFFFFF"/>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Marco VS, Taylor B, Wang Z, Elkhatib Y. 2020. Optimizing Deep Learning Inference on Embedded Systems Through Adaptive Model Selection. ACM Transactions on Embedded Computing Systems. 19(1)</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yellow"/>
                <w:vertAlign w:val="baseline"/>
                <w:lang w:val="en-US" w:eastAsia="zh-CN"/>
              </w:rPr>
              <w:t>Zhang, Huazhe &amp; Hoffmann, Henry. (2019). PoDD: power-capping dependent distributed applications. 1-23. 10.1145/3295500.3356174.</w:t>
            </w:r>
            <w:r>
              <w:rPr>
                <w:rFonts w:hint="eastAsia" w:ascii="Times New Roman" w:hAnsi="Times New Roman" w:eastAsia="宋体" w:cs="Times New Roman"/>
                <w:b w:val="0"/>
                <w:bCs w:val="0"/>
                <w:i w:val="0"/>
                <w:iCs w:val="0"/>
                <w:color w:val="auto"/>
                <w:sz w:val="21"/>
                <w:szCs w:val="21"/>
                <w:highlight w:val="yellow"/>
                <w:vertAlign w:val="baseline"/>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eastAsia" w:ascii="Times New Roman" w:hAnsi="Times New Roman" w:eastAsia="宋体" w:cs="微软雅黑"/>
                <w:b w:val="0"/>
                <w:bCs w:val="0"/>
                <w:i w:val="0"/>
                <w:iCs w:val="0"/>
                <w:caps w:val="0"/>
                <w:color w:val="auto"/>
                <w:spacing w:val="0"/>
                <w:sz w:val="21"/>
                <w:szCs w:val="21"/>
                <w:u w:val="none"/>
                <w:shd w:val="clear" w:fill="FFFFFF"/>
              </w:rPr>
              <w:t xml:space="preserve">Imes, Connor &amp; Zhang, Huazhe &amp; Zhao, Kevin &amp; Hoffmann, Henry. (2019). CoPPer: Soft Real-Time Application Performance Using Hardware Power Capping. 31-41. 10.1109/ICAC.2019.00015. </w:t>
            </w:r>
            <w:r>
              <w:rPr>
                <w:rFonts w:hint="eastAsia" w:ascii="Times New Roman" w:hAnsi="Times New Roman" w:eastAsia="宋体" w:cs="微软雅黑"/>
                <w:b w:val="0"/>
                <w:bCs w:val="0"/>
                <w:i w:val="0"/>
                <w:iCs w:val="0"/>
                <w:caps w:val="0"/>
                <w:color w:val="auto"/>
                <w:spacing w:val="0"/>
                <w:sz w:val="21"/>
                <w:szCs w:val="21"/>
                <w:u w:val="none"/>
                <w:shd w:val="clear" w:fill="FFFFFF"/>
                <w:lang w:eastAsia="zh-CN"/>
              </w:rPr>
              <w:t>（</w:t>
            </w:r>
            <w:r>
              <w:rPr>
                <w:rFonts w:hint="eastAsia" w:ascii="Times New Roman" w:hAnsi="Times New Roman" w:eastAsia="宋体" w:cs="微软雅黑"/>
                <w:b w:val="0"/>
                <w:bCs w:val="0"/>
                <w:i w:val="0"/>
                <w:iCs w:val="0"/>
                <w:caps w:val="0"/>
                <w:color w:val="auto"/>
                <w:spacing w:val="0"/>
                <w:sz w:val="21"/>
                <w:szCs w:val="21"/>
                <w:u w:val="none"/>
                <w:shd w:val="clear" w:fill="FFFFFF"/>
                <w:lang w:val="en-US" w:eastAsia="zh-CN"/>
              </w:rPr>
              <w:t>阅读</w:t>
            </w:r>
            <w:r>
              <w:rPr>
                <w:rFonts w:hint="eastAsia" w:ascii="Times New Roman" w:hAnsi="Times New Roman" w:eastAsia="宋体" w:cs="微软雅黑"/>
                <w:b w:val="0"/>
                <w:bCs w:val="0"/>
                <w:i w:val="0"/>
                <w:iCs w:val="0"/>
                <w:caps w:val="0"/>
                <w:color w:val="auto"/>
                <w:spacing w:val="0"/>
                <w:sz w:val="21"/>
                <w:szCs w:val="21"/>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2020.02.09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hint="eastAsia" w:ascii="Times New Roman" w:hAnsi="Times New Roman" w:eastAsia="微软雅黑" w:cs="Times New Roman"/>
                <w:i w:val="0"/>
                <w:iCs w:val="0"/>
                <w:caps w:val="0"/>
                <w:color w:val="auto"/>
                <w:spacing w:val="0"/>
                <w:sz w:val="21"/>
                <w:szCs w:val="21"/>
                <w:u w:val="none"/>
                <w:shd w:val="clear" w:fill="FFFFFF"/>
                <w:lang w:eastAsia="zh-CN"/>
              </w:rPr>
            </w:pPr>
            <w:r>
              <w:rPr>
                <w:rFonts w:ascii="微软雅黑" w:hAnsi="微软雅黑" w:eastAsia="微软雅黑" w:cs="微软雅黑"/>
                <w:i w:val="0"/>
                <w:caps w:val="0"/>
                <w:color w:val="000000"/>
                <w:spacing w:val="0"/>
                <w:sz w:val="18"/>
                <w:szCs w:val="18"/>
                <w:highlight w:val="yellow"/>
                <w:u w:val="none"/>
                <w:shd w:val="clear" w:fill="FFFFFF"/>
              </w:rPr>
              <w:t>Peng Y , Bao Y , Chen Y , et al. Optimus: An Efficient Dynamic Resource Scheduler for Deep Learning Clusters[J]. 2018.</w:t>
            </w:r>
            <w:r>
              <w:rPr>
                <w:rFonts w:hint="eastAsia" w:ascii="微软雅黑" w:hAnsi="微软雅黑" w:eastAsia="微软雅黑" w:cs="微软雅黑"/>
                <w:i w:val="0"/>
                <w:caps w:val="0"/>
                <w:color w:val="000000"/>
                <w:spacing w:val="0"/>
                <w:sz w:val="18"/>
                <w:szCs w:val="18"/>
                <w:highlight w:val="yellow"/>
                <w:u w:val="none"/>
                <w:shd w:val="clear" w:fill="FFFFFF"/>
                <w:lang w:eastAsia="zh-CN"/>
              </w:rPr>
              <w:t>（</w:t>
            </w:r>
            <w:r>
              <w:rPr>
                <w:rFonts w:hint="eastAsia" w:ascii="微软雅黑" w:hAnsi="微软雅黑" w:eastAsia="微软雅黑" w:cs="微软雅黑"/>
                <w:i w:val="0"/>
                <w:caps w:val="0"/>
                <w:color w:val="000000"/>
                <w:spacing w:val="0"/>
                <w:sz w:val="18"/>
                <w:szCs w:val="18"/>
                <w:highlight w:val="yellow"/>
                <w:u w:val="none"/>
                <w:shd w:val="clear" w:fill="FFFFFF"/>
                <w:lang w:val="en-US" w:eastAsia="zh-CN"/>
              </w:rPr>
              <w:t>汇报</w:t>
            </w:r>
            <w:r>
              <w:rPr>
                <w:rFonts w:hint="eastAsia" w:ascii="微软雅黑" w:hAnsi="微软雅黑" w:eastAsia="微软雅黑" w:cs="微软雅黑"/>
                <w:i w:val="0"/>
                <w:caps w:val="0"/>
                <w:color w:val="000000"/>
                <w:spacing w:val="0"/>
                <w:sz w:val="18"/>
                <w:szCs w:val="18"/>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28BE"/>
    <w:rsid w:val="008F75A9"/>
    <w:rsid w:val="00EC6C5D"/>
    <w:rsid w:val="01271D2E"/>
    <w:rsid w:val="014A2635"/>
    <w:rsid w:val="01553BF5"/>
    <w:rsid w:val="019B25F6"/>
    <w:rsid w:val="01B02B90"/>
    <w:rsid w:val="01B235BD"/>
    <w:rsid w:val="01C3203A"/>
    <w:rsid w:val="01E22253"/>
    <w:rsid w:val="020A2A03"/>
    <w:rsid w:val="02896695"/>
    <w:rsid w:val="02ED1D6B"/>
    <w:rsid w:val="03097D1F"/>
    <w:rsid w:val="032D6C22"/>
    <w:rsid w:val="033F0802"/>
    <w:rsid w:val="03CC779C"/>
    <w:rsid w:val="043B5F95"/>
    <w:rsid w:val="04AF630A"/>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A31245"/>
    <w:rsid w:val="07B528BE"/>
    <w:rsid w:val="07D3499B"/>
    <w:rsid w:val="07E41BDB"/>
    <w:rsid w:val="0849001F"/>
    <w:rsid w:val="0854391C"/>
    <w:rsid w:val="085C0F12"/>
    <w:rsid w:val="08A774DA"/>
    <w:rsid w:val="09146C2C"/>
    <w:rsid w:val="0931622E"/>
    <w:rsid w:val="0953039D"/>
    <w:rsid w:val="09AF6BBF"/>
    <w:rsid w:val="09BE2E9A"/>
    <w:rsid w:val="09F20269"/>
    <w:rsid w:val="0A000CBF"/>
    <w:rsid w:val="0A231546"/>
    <w:rsid w:val="0A2A7B67"/>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124BC"/>
    <w:rsid w:val="0ED76271"/>
    <w:rsid w:val="0F16155D"/>
    <w:rsid w:val="0F1C1B99"/>
    <w:rsid w:val="0F46772F"/>
    <w:rsid w:val="0FB3379E"/>
    <w:rsid w:val="100B7473"/>
    <w:rsid w:val="10150A4D"/>
    <w:rsid w:val="101E47D2"/>
    <w:rsid w:val="104E78DB"/>
    <w:rsid w:val="10835824"/>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633296"/>
    <w:rsid w:val="1E76645B"/>
    <w:rsid w:val="1E8503B8"/>
    <w:rsid w:val="1E87616B"/>
    <w:rsid w:val="1EE171BE"/>
    <w:rsid w:val="1EE268AA"/>
    <w:rsid w:val="1F3D1AA2"/>
    <w:rsid w:val="1F7946A3"/>
    <w:rsid w:val="1F88672A"/>
    <w:rsid w:val="1FC74A2E"/>
    <w:rsid w:val="1FFE7E04"/>
    <w:rsid w:val="200860F1"/>
    <w:rsid w:val="204024F8"/>
    <w:rsid w:val="209A747F"/>
    <w:rsid w:val="20F1097F"/>
    <w:rsid w:val="20F54183"/>
    <w:rsid w:val="20F604EB"/>
    <w:rsid w:val="21747D65"/>
    <w:rsid w:val="21876143"/>
    <w:rsid w:val="22284BEA"/>
    <w:rsid w:val="224602AA"/>
    <w:rsid w:val="226B16FA"/>
    <w:rsid w:val="22CA382F"/>
    <w:rsid w:val="22E67828"/>
    <w:rsid w:val="239E0768"/>
    <w:rsid w:val="23A676F0"/>
    <w:rsid w:val="23EA7C08"/>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7F26A7B"/>
    <w:rsid w:val="283D7D2B"/>
    <w:rsid w:val="285D519A"/>
    <w:rsid w:val="286D3A69"/>
    <w:rsid w:val="28713E71"/>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86A22"/>
    <w:rsid w:val="2CF374FD"/>
    <w:rsid w:val="2D9665D4"/>
    <w:rsid w:val="2D9F021E"/>
    <w:rsid w:val="2DFC6321"/>
    <w:rsid w:val="2E2C6C0D"/>
    <w:rsid w:val="2E3B75F7"/>
    <w:rsid w:val="2EFC1867"/>
    <w:rsid w:val="2F57024A"/>
    <w:rsid w:val="2F5E03FA"/>
    <w:rsid w:val="2F823972"/>
    <w:rsid w:val="2FA00757"/>
    <w:rsid w:val="2FBE4C1B"/>
    <w:rsid w:val="2FE836C7"/>
    <w:rsid w:val="307A080B"/>
    <w:rsid w:val="30887444"/>
    <w:rsid w:val="3193366B"/>
    <w:rsid w:val="32234558"/>
    <w:rsid w:val="323B6DAE"/>
    <w:rsid w:val="330F20E4"/>
    <w:rsid w:val="33130046"/>
    <w:rsid w:val="332A61E8"/>
    <w:rsid w:val="332B7D06"/>
    <w:rsid w:val="33450096"/>
    <w:rsid w:val="33B0752A"/>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2E0E77"/>
    <w:rsid w:val="388D7D91"/>
    <w:rsid w:val="389941A9"/>
    <w:rsid w:val="38E672BA"/>
    <w:rsid w:val="39162DFB"/>
    <w:rsid w:val="391B38FA"/>
    <w:rsid w:val="393A3109"/>
    <w:rsid w:val="393E4B01"/>
    <w:rsid w:val="39553495"/>
    <w:rsid w:val="396F12FA"/>
    <w:rsid w:val="3A171725"/>
    <w:rsid w:val="3A1E34C8"/>
    <w:rsid w:val="3A373773"/>
    <w:rsid w:val="3A571A80"/>
    <w:rsid w:val="3A736EB0"/>
    <w:rsid w:val="3A776FAD"/>
    <w:rsid w:val="3AB33A8A"/>
    <w:rsid w:val="3AD15AF5"/>
    <w:rsid w:val="3B115437"/>
    <w:rsid w:val="3B231113"/>
    <w:rsid w:val="3B485DAF"/>
    <w:rsid w:val="3BA84D87"/>
    <w:rsid w:val="3BC811C5"/>
    <w:rsid w:val="3BE23F72"/>
    <w:rsid w:val="3BF0746F"/>
    <w:rsid w:val="3BF506A8"/>
    <w:rsid w:val="3C1D1590"/>
    <w:rsid w:val="3C254F2D"/>
    <w:rsid w:val="3C424C00"/>
    <w:rsid w:val="3C772500"/>
    <w:rsid w:val="3CA947CD"/>
    <w:rsid w:val="3CB11EF4"/>
    <w:rsid w:val="3CBE5862"/>
    <w:rsid w:val="3CD02D61"/>
    <w:rsid w:val="3D2C687A"/>
    <w:rsid w:val="3D8C6512"/>
    <w:rsid w:val="3DAC4582"/>
    <w:rsid w:val="3DBD3B8F"/>
    <w:rsid w:val="3E87440A"/>
    <w:rsid w:val="3EDD2B6A"/>
    <w:rsid w:val="3F303789"/>
    <w:rsid w:val="3F3D710E"/>
    <w:rsid w:val="3F9E4185"/>
    <w:rsid w:val="3FB341E3"/>
    <w:rsid w:val="3FD868BD"/>
    <w:rsid w:val="3FF65833"/>
    <w:rsid w:val="40827978"/>
    <w:rsid w:val="4136349F"/>
    <w:rsid w:val="413B15F9"/>
    <w:rsid w:val="419C5163"/>
    <w:rsid w:val="41D4092D"/>
    <w:rsid w:val="42161D81"/>
    <w:rsid w:val="421F7215"/>
    <w:rsid w:val="42200B03"/>
    <w:rsid w:val="42AE62DE"/>
    <w:rsid w:val="42C9789E"/>
    <w:rsid w:val="42F52CC1"/>
    <w:rsid w:val="431B072C"/>
    <w:rsid w:val="434252C6"/>
    <w:rsid w:val="436427D5"/>
    <w:rsid w:val="436E4389"/>
    <w:rsid w:val="43955F7E"/>
    <w:rsid w:val="43A24535"/>
    <w:rsid w:val="43AF5C00"/>
    <w:rsid w:val="43C34F8B"/>
    <w:rsid w:val="43C37CB8"/>
    <w:rsid w:val="442A4911"/>
    <w:rsid w:val="4451605E"/>
    <w:rsid w:val="445505DC"/>
    <w:rsid w:val="445A39D2"/>
    <w:rsid w:val="44833E02"/>
    <w:rsid w:val="44A11477"/>
    <w:rsid w:val="44A72D1E"/>
    <w:rsid w:val="44C527A4"/>
    <w:rsid w:val="45224BBC"/>
    <w:rsid w:val="458B4CC8"/>
    <w:rsid w:val="45960F2D"/>
    <w:rsid w:val="45A145D3"/>
    <w:rsid w:val="45C346D7"/>
    <w:rsid w:val="45D56BE0"/>
    <w:rsid w:val="460178BB"/>
    <w:rsid w:val="462656F8"/>
    <w:rsid w:val="46461288"/>
    <w:rsid w:val="468934B0"/>
    <w:rsid w:val="468D457D"/>
    <w:rsid w:val="46AB5F55"/>
    <w:rsid w:val="46D7455E"/>
    <w:rsid w:val="473A26AA"/>
    <w:rsid w:val="478830E3"/>
    <w:rsid w:val="47AA1172"/>
    <w:rsid w:val="47C93F28"/>
    <w:rsid w:val="47EC0CF1"/>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D125DF"/>
    <w:rsid w:val="4B24406A"/>
    <w:rsid w:val="4B4358F9"/>
    <w:rsid w:val="4CC671C2"/>
    <w:rsid w:val="4CE31FF1"/>
    <w:rsid w:val="4D0178F9"/>
    <w:rsid w:val="4D940C85"/>
    <w:rsid w:val="4D986CA7"/>
    <w:rsid w:val="4E412316"/>
    <w:rsid w:val="4E4B5CD0"/>
    <w:rsid w:val="4E68544B"/>
    <w:rsid w:val="4E713FF5"/>
    <w:rsid w:val="4ED107DF"/>
    <w:rsid w:val="4ED17938"/>
    <w:rsid w:val="4F0A1F85"/>
    <w:rsid w:val="4F783A68"/>
    <w:rsid w:val="4F861E18"/>
    <w:rsid w:val="4FA5229E"/>
    <w:rsid w:val="4FD822DE"/>
    <w:rsid w:val="501706FD"/>
    <w:rsid w:val="50954A64"/>
    <w:rsid w:val="50A74FA8"/>
    <w:rsid w:val="5112234E"/>
    <w:rsid w:val="515E5562"/>
    <w:rsid w:val="518527D1"/>
    <w:rsid w:val="518C1B60"/>
    <w:rsid w:val="51E32C08"/>
    <w:rsid w:val="5212111D"/>
    <w:rsid w:val="524624DD"/>
    <w:rsid w:val="52465476"/>
    <w:rsid w:val="528D3978"/>
    <w:rsid w:val="52B141FB"/>
    <w:rsid w:val="52C273A1"/>
    <w:rsid w:val="5387115A"/>
    <w:rsid w:val="53F4365F"/>
    <w:rsid w:val="541F2C3A"/>
    <w:rsid w:val="54673D65"/>
    <w:rsid w:val="55526B1C"/>
    <w:rsid w:val="55A90FF7"/>
    <w:rsid w:val="55B1720B"/>
    <w:rsid w:val="56150720"/>
    <w:rsid w:val="565E7A6E"/>
    <w:rsid w:val="5691799B"/>
    <w:rsid w:val="56CC4703"/>
    <w:rsid w:val="57370176"/>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210AD1"/>
    <w:rsid w:val="695C5B67"/>
    <w:rsid w:val="69692C4F"/>
    <w:rsid w:val="696B5FD6"/>
    <w:rsid w:val="69DC359A"/>
    <w:rsid w:val="6A015A0A"/>
    <w:rsid w:val="6A111717"/>
    <w:rsid w:val="6A702D63"/>
    <w:rsid w:val="6A757744"/>
    <w:rsid w:val="6A860374"/>
    <w:rsid w:val="6ADC63A5"/>
    <w:rsid w:val="6B0C6A61"/>
    <w:rsid w:val="6B2D2440"/>
    <w:rsid w:val="6B4B3967"/>
    <w:rsid w:val="6B932270"/>
    <w:rsid w:val="6B942B24"/>
    <w:rsid w:val="6BAB62B3"/>
    <w:rsid w:val="6BB224D4"/>
    <w:rsid w:val="6BC07903"/>
    <w:rsid w:val="6BF20BB8"/>
    <w:rsid w:val="6CAE1B00"/>
    <w:rsid w:val="6CC53C99"/>
    <w:rsid w:val="6CCC0FEA"/>
    <w:rsid w:val="6D5C4CE8"/>
    <w:rsid w:val="6D7F5530"/>
    <w:rsid w:val="6D862EF3"/>
    <w:rsid w:val="6D921E77"/>
    <w:rsid w:val="6D9441A7"/>
    <w:rsid w:val="6DF7609E"/>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E6222B"/>
    <w:rsid w:val="7AF415CE"/>
    <w:rsid w:val="7B006549"/>
    <w:rsid w:val="7B654288"/>
    <w:rsid w:val="7B7C2601"/>
    <w:rsid w:val="7B7C4771"/>
    <w:rsid w:val="7B7C6CC4"/>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2020-02-29T01:53:09Z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