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BE4A3" w14:textId="77777777" w:rsidR="006A1246" w:rsidRDefault="00000000">
      <w:pPr>
        <w:pStyle w:val="Ttulo1"/>
      </w:pPr>
      <w:r>
        <w:t>Paleta de colores</w:t>
      </w:r>
    </w:p>
    <w:p w14:paraId="6DAF217F" w14:textId="77777777" w:rsidR="006A1246" w:rsidRDefault="00000000">
      <w:r>
        <w:rPr>
          <w:color w:val="666666"/>
        </w:rPr>
        <w:t>App Subastas — TPO DA1</w:t>
      </w:r>
    </w:p>
    <w:p w14:paraId="72A4EEA2" w14:textId="77777777" w:rsidR="006A1246" w:rsidRDefault="006A1246"/>
    <w:p w14:paraId="3C63B377" w14:textId="77777777" w:rsidR="006A1246" w:rsidRDefault="00000000">
      <w:r>
        <w:t>La paleta fue diseñada para evocar confianza, exclusividad y urgencia, tomando como referencia la estética de las casas de subastas tradicionales. Se priorizaron tonos cálidos (marrones, dorados, marfiles) sobre los azules fríos típicos del software, y se definieron colores semánticos claros para las acciones de puja.</w:t>
      </w:r>
    </w:p>
    <w:p w14:paraId="57E8A463" w14:textId="77777777" w:rsidR="006A1246" w:rsidRDefault="006A124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1500"/>
        <w:gridCol w:w="5160"/>
      </w:tblGrid>
      <w:tr w:rsidR="006A1246" w14:paraId="39780D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DE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740BC" w14:textId="77777777" w:rsidR="006A1246" w:rsidRDefault="00000000">
            <w:r>
              <w:rPr>
                <w:b/>
                <w:bCs/>
                <w:color w:val="444444"/>
                <w:sz w:val="18"/>
                <w:szCs w:val="18"/>
              </w:rPr>
              <w:t>Color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D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B2CD0" w14:textId="77777777" w:rsidR="006A1246" w:rsidRDefault="00000000">
            <w:r>
              <w:rPr>
                <w:b/>
                <w:bCs/>
                <w:color w:val="444444"/>
                <w:sz w:val="18"/>
                <w:szCs w:val="18"/>
              </w:rPr>
              <w:t>Nombre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D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2EA19" w14:textId="77777777" w:rsidR="006A1246" w:rsidRDefault="00000000">
            <w:proofErr w:type="spellStart"/>
            <w:r>
              <w:rPr>
                <w:b/>
                <w:bCs/>
                <w:color w:val="444444"/>
                <w:sz w:val="18"/>
                <w:szCs w:val="18"/>
              </w:rPr>
              <w:t>Hex</w:t>
            </w:r>
            <w:proofErr w:type="spell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DE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BA64F" w14:textId="77777777" w:rsidR="006A1246" w:rsidRDefault="00000000">
            <w:r>
              <w:rPr>
                <w:b/>
                <w:bCs/>
                <w:color w:val="444444"/>
                <w:sz w:val="18"/>
                <w:szCs w:val="18"/>
              </w:rPr>
              <w:t>Uso</w:t>
            </w:r>
          </w:p>
        </w:tc>
      </w:tr>
      <w:tr w:rsidR="006A1246" w14:paraId="18C341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4B8D" w14:textId="77777777" w:rsidR="006A1246" w:rsidRDefault="00000000">
            <w:r>
              <w:rPr>
                <w:b/>
                <w:bCs/>
                <w:color w:val="FAF8F5"/>
                <w:sz w:val="20"/>
                <w:szCs w:val="20"/>
              </w:rPr>
              <w:t>Fondos y superficies</w:t>
            </w:r>
          </w:p>
        </w:tc>
      </w:tr>
      <w:tr w:rsidR="006A1246" w14:paraId="7CC2C4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B0E1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29D76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6B45" w14:textId="77777777" w:rsidR="006A1246" w:rsidRDefault="00000000">
            <w:r>
              <w:rPr>
                <w:b/>
                <w:bCs/>
                <w:sz w:val="20"/>
                <w:szCs w:val="20"/>
              </w:rPr>
              <w:t>Ink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00C6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#0B0E11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6314" w14:textId="77777777" w:rsidR="006A1246" w:rsidRDefault="00000000">
            <w:r>
              <w:rPr>
                <w:sz w:val="20"/>
                <w:szCs w:val="20"/>
              </w:rPr>
              <w:t>Fondo principal en modo oscuro</w:t>
            </w:r>
          </w:p>
        </w:tc>
      </w:tr>
      <w:tr w:rsidR="006A1246" w14:paraId="029901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8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EA822C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0B2B7" w14:textId="77777777" w:rsidR="006A1246" w:rsidRDefault="00000000">
            <w:r>
              <w:rPr>
                <w:b/>
                <w:bCs/>
                <w:sz w:val="20"/>
                <w:szCs w:val="20"/>
              </w:rPr>
              <w:t>Ivory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036D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#FAF8F5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4AA2" w14:textId="77777777" w:rsidR="006A1246" w:rsidRDefault="00000000">
            <w:r>
              <w:rPr>
                <w:sz w:val="20"/>
                <w:szCs w:val="20"/>
              </w:rPr>
              <w:t>Fondo principal en modo claro</w:t>
            </w:r>
          </w:p>
        </w:tc>
      </w:tr>
      <w:tr w:rsidR="006A1246" w14:paraId="3658EE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EDE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CB4B0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A725" w14:textId="77777777" w:rsidR="006A1246" w:rsidRDefault="00000000">
            <w:r>
              <w:rPr>
                <w:b/>
                <w:bCs/>
                <w:sz w:val="20"/>
                <w:szCs w:val="20"/>
              </w:rPr>
              <w:t>Parchment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13CE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#F2EDE6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85C1" w14:textId="77777777" w:rsidR="006A1246" w:rsidRDefault="00000000">
            <w:r>
              <w:rPr>
                <w:sz w:val="20"/>
                <w:szCs w:val="20"/>
              </w:rPr>
              <w:t>Superficies secundarias (tarjetas, paneles)</w:t>
            </w:r>
          </w:p>
        </w:tc>
      </w:tr>
      <w:tr w:rsidR="006A1246" w14:paraId="17A17AB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9868A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1BD2" w14:textId="77777777" w:rsidR="006A1246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Graphite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3043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#1A1D23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668A" w14:textId="77777777" w:rsidR="006A1246" w:rsidRDefault="00000000">
            <w:r>
              <w:rPr>
                <w:sz w:val="20"/>
                <w:szCs w:val="20"/>
              </w:rPr>
              <w:t>Superficie elevada en modo oscuro</w:t>
            </w:r>
          </w:p>
        </w:tc>
      </w:tr>
      <w:tr w:rsidR="006A1246" w14:paraId="25149D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F235" w14:textId="77777777" w:rsidR="006A1246" w:rsidRDefault="00000000">
            <w:r>
              <w:rPr>
                <w:b/>
                <w:bCs/>
                <w:color w:val="FAF8F5"/>
                <w:sz w:val="20"/>
                <w:szCs w:val="20"/>
              </w:rPr>
              <w:t>Colores de acción</w:t>
            </w:r>
          </w:p>
        </w:tc>
      </w:tr>
      <w:tr w:rsidR="006A1246" w14:paraId="340090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1E3CF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31E3" w14:textId="77777777" w:rsidR="006A1246" w:rsidRDefault="00000000">
            <w:proofErr w:type="spellStart"/>
            <w:r>
              <w:rPr>
                <w:b/>
                <w:bCs/>
                <w:sz w:val="20"/>
                <w:szCs w:val="20"/>
              </w:rPr>
              <w:t>Auction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Gold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9DB4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#C9A84C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E87C" w14:textId="77777777" w:rsidR="006A1246" w:rsidRDefault="00000000">
            <w:r>
              <w:rPr>
                <w:sz w:val="20"/>
                <w:szCs w:val="20"/>
              </w:rPr>
              <w:t xml:space="preserve">Color principal de marca — precios, </w:t>
            </w:r>
            <w:proofErr w:type="spellStart"/>
            <w:r>
              <w:rPr>
                <w:sz w:val="20"/>
                <w:szCs w:val="20"/>
              </w:rPr>
              <w:t>CTAs</w:t>
            </w:r>
            <w:proofErr w:type="spellEnd"/>
            <w:r>
              <w:rPr>
                <w:sz w:val="20"/>
                <w:szCs w:val="20"/>
              </w:rPr>
              <w:t>, pujas activas</w:t>
            </w:r>
          </w:p>
        </w:tc>
      </w:tr>
      <w:tr w:rsidR="006A1246" w14:paraId="324C6B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D936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11743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60EDB" w14:textId="77777777" w:rsidR="006A1246" w:rsidRDefault="00000000">
            <w:proofErr w:type="spellStart"/>
            <w:r>
              <w:rPr>
                <w:b/>
                <w:bCs/>
                <w:sz w:val="20"/>
                <w:szCs w:val="20"/>
              </w:rPr>
              <w:t>Bid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Green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8CCD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#2D936C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5285" w14:textId="77777777" w:rsidR="006A1246" w:rsidRDefault="00000000">
            <w:r>
              <w:rPr>
                <w:sz w:val="20"/>
                <w:szCs w:val="20"/>
              </w:rPr>
              <w:t>Confirmaciones y puja ganadora</w:t>
            </w:r>
          </w:p>
        </w:tc>
      </w:tr>
      <w:tr w:rsidR="006A1246" w14:paraId="13D891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454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D3C8C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A45F" w14:textId="77777777" w:rsidR="006A1246" w:rsidRDefault="00000000">
            <w:r>
              <w:rPr>
                <w:b/>
                <w:bCs/>
                <w:sz w:val="20"/>
                <w:szCs w:val="20"/>
              </w:rPr>
              <w:t>Alert Ember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9E5C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#D64545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250F" w14:textId="77777777" w:rsidR="006A1246" w:rsidRDefault="00000000">
            <w:r>
              <w:rPr>
                <w:sz w:val="20"/>
                <w:szCs w:val="20"/>
              </w:rPr>
              <w:t>Alertas, errores y tiempo agotándose</w:t>
            </w:r>
          </w:p>
        </w:tc>
      </w:tr>
      <w:tr w:rsidR="006A1246" w14:paraId="6CE842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7C9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0BEEA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FD23" w14:textId="77777777" w:rsidR="006A1246" w:rsidRDefault="00000000">
            <w:r>
              <w:rPr>
                <w:b/>
                <w:bCs/>
                <w:sz w:val="20"/>
                <w:szCs w:val="20"/>
              </w:rPr>
              <w:t>Steel Blue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F160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#4A7C9B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9232" w14:textId="77777777" w:rsidR="006A1246" w:rsidRDefault="00000000">
            <w:r>
              <w:rPr>
                <w:sz w:val="20"/>
                <w:szCs w:val="20"/>
              </w:rPr>
              <w:t>Información neutral y elementos secundarios</w:t>
            </w:r>
          </w:p>
        </w:tc>
      </w:tr>
      <w:tr w:rsidR="006A1246" w14:paraId="383D3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9314" w14:textId="77777777" w:rsidR="006A1246" w:rsidRDefault="00000000">
            <w:r>
              <w:rPr>
                <w:b/>
                <w:bCs/>
                <w:color w:val="FAF8F5"/>
                <w:sz w:val="20"/>
                <w:szCs w:val="20"/>
              </w:rPr>
              <w:t>Categorías de artículos</w:t>
            </w:r>
          </w:p>
        </w:tc>
      </w:tr>
      <w:tr w:rsidR="006A1246" w14:paraId="368939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8B8D9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EB27D4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B9D3" w14:textId="77777777" w:rsidR="006A1246" w:rsidRDefault="00000000">
            <w:r>
              <w:rPr>
                <w:b/>
                <w:bCs/>
                <w:sz w:val="20"/>
                <w:szCs w:val="20"/>
              </w:rPr>
              <w:t>Común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83E8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#8B8D91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3439" w14:textId="77777777" w:rsidR="006A1246" w:rsidRDefault="00000000">
            <w:r>
              <w:rPr>
                <w:sz w:val="20"/>
                <w:szCs w:val="20"/>
              </w:rPr>
              <w:t>Artículos sin distinción especial</w:t>
            </w:r>
          </w:p>
        </w:tc>
      </w:tr>
      <w:tr w:rsidR="006A1246" w14:paraId="2E986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5B7FA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F2E87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BAC6" w14:textId="77777777" w:rsidR="006A1246" w:rsidRDefault="00000000">
            <w:r>
              <w:rPr>
                <w:b/>
                <w:bCs/>
                <w:sz w:val="20"/>
                <w:szCs w:val="20"/>
              </w:rPr>
              <w:t>Especial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0D93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#5B7FA5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C3D4" w14:textId="77777777" w:rsidR="006A1246" w:rsidRDefault="00000000">
            <w:r>
              <w:rPr>
                <w:sz w:val="20"/>
                <w:szCs w:val="20"/>
              </w:rPr>
              <w:t>Artículos con categoría especial</w:t>
            </w:r>
          </w:p>
        </w:tc>
      </w:tr>
      <w:tr w:rsidR="006A1246" w14:paraId="7B6A93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A8B5C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A3BE9D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6321" w14:textId="77777777" w:rsidR="006A1246" w:rsidRDefault="00000000">
            <w:r>
              <w:rPr>
                <w:b/>
                <w:bCs/>
                <w:sz w:val="20"/>
                <w:szCs w:val="20"/>
              </w:rPr>
              <w:t>Plata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B784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#A8B5C2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0437" w14:textId="77777777" w:rsidR="006A1246" w:rsidRDefault="00000000">
            <w:r>
              <w:rPr>
                <w:sz w:val="20"/>
                <w:szCs w:val="20"/>
              </w:rPr>
              <w:t>Nivel plata</w:t>
            </w:r>
          </w:p>
        </w:tc>
      </w:tr>
      <w:tr w:rsidR="006A1246" w14:paraId="0BB594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9A84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B65B46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60DF" w14:textId="77777777" w:rsidR="006A1246" w:rsidRDefault="00000000">
            <w:r>
              <w:rPr>
                <w:b/>
                <w:bCs/>
                <w:sz w:val="20"/>
                <w:szCs w:val="20"/>
              </w:rPr>
              <w:t>Oro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400D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#C9A84C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01ED" w14:textId="77777777" w:rsidR="006A1246" w:rsidRDefault="00000000">
            <w:r>
              <w:rPr>
                <w:sz w:val="20"/>
                <w:szCs w:val="20"/>
              </w:rPr>
              <w:t>Nivel oro — comparte el dorado de marca</w:t>
            </w:r>
          </w:p>
        </w:tc>
      </w:tr>
      <w:tr w:rsidR="006A1246" w14:paraId="0349AC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E4D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8FD76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7DA0" w14:textId="77777777" w:rsidR="006A1246" w:rsidRDefault="00000000">
            <w:r>
              <w:rPr>
                <w:b/>
                <w:bCs/>
                <w:sz w:val="20"/>
                <w:szCs w:val="20"/>
              </w:rPr>
              <w:t>Platino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09DD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#E8E4DF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399A" w14:textId="77777777" w:rsidR="006A1246" w:rsidRDefault="00000000">
            <w:r>
              <w:rPr>
                <w:sz w:val="20"/>
                <w:szCs w:val="20"/>
              </w:rPr>
              <w:t>Nivel platino — el más exclusivo</w:t>
            </w:r>
          </w:p>
        </w:tc>
      </w:tr>
      <w:tr w:rsidR="006A1246" w14:paraId="4BFFB3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BA23" w14:textId="77777777" w:rsidR="006A1246" w:rsidRDefault="00000000">
            <w:r>
              <w:rPr>
                <w:b/>
                <w:bCs/>
                <w:color w:val="FAF8F5"/>
                <w:sz w:val="20"/>
                <w:szCs w:val="20"/>
              </w:rPr>
              <w:t>Texto y bordes</w:t>
            </w:r>
          </w:p>
        </w:tc>
      </w:tr>
      <w:tr w:rsidR="006A1246" w14:paraId="686F4B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1D2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9DA27C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3B53" w14:textId="77777777" w:rsidR="006A1246" w:rsidRDefault="00000000">
            <w:r>
              <w:rPr>
                <w:b/>
                <w:bCs/>
                <w:sz w:val="20"/>
                <w:szCs w:val="20"/>
              </w:rPr>
              <w:t xml:space="preserve">Text </w:t>
            </w: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B58C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#1A1D23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7FE6" w14:textId="77777777" w:rsidR="006A1246" w:rsidRDefault="00000000">
            <w:r>
              <w:rPr>
                <w:sz w:val="20"/>
                <w:szCs w:val="20"/>
              </w:rPr>
              <w:t>Texto principal</w:t>
            </w:r>
          </w:p>
        </w:tc>
      </w:tr>
      <w:tr w:rsidR="006A1246" w14:paraId="2CC3A9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6B728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A9DF3D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D517" w14:textId="77777777" w:rsidR="006A1246" w:rsidRDefault="00000000">
            <w:r>
              <w:rPr>
                <w:b/>
                <w:bCs/>
                <w:sz w:val="20"/>
                <w:szCs w:val="20"/>
              </w:rPr>
              <w:t xml:space="preserve">Text </w:t>
            </w:r>
            <w:proofErr w:type="spellStart"/>
            <w:r>
              <w:rPr>
                <w:b/>
                <w:bCs/>
                <w:sz w:val="20"/>
                <w:szCs w:val="20"/>
              </w:rPr>
              <w:t>Secondary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BA76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#6B7280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F1F2" w14:textId="77777777" w:rsidR="006A1246" w:rsidRDefault="00000000">
            <w:r>
              <w:rPr>
                <w:sz w:val="20"/>
                <w:szCs w:val="20"/>
              </w:rPr>
              <w:t>Texto de apoyo y metadatos</w:t>
            </w:r>
          </w:p>
        </w:tc>
      </w:tr>
      <w:tr w:rsidR="006A1246" w14:paraId="62E376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9CA3A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52177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BAD6" w14:textId="77777777" w:rsidR="006A1246" w:rsidRDefault="00000000">
            <w:r>
              <w:rPr>
                <w:b/>
                <w:bCs/>
                <w:sz w:val="20"/>
                <w:szCs w:val="20"/>
              </w:rPr>
              <w:t xml:space="preserve">Text </w:t>
            </w:r>
            <w:proofErr w:type="spellStart"/>
            <w:r>
              <w:rPr>
                <w:b/>
                <w:bCs/>
                <w:sz w:val="20"/>
                <w:szCs w:val="20"/>
              </w:rPr>
              <w:t>Muted</w:t>
            </w:r>
            <w:proofErr w:type="spellEnd"/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46BC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#9CA3AF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6D78" w14:textId="77777777" w:rsidR="006A1246" w:rsidRDefault="00000000">
            <w:proofErr w:type="spellStart"/>
            <w:r>
              <w:rPr>
                <w:sz w:val="20"/>
                <w:szCs w:val="20"/>
              </w:rPr>
              <w:t>Placeholders</w:t>
            </w:r>
            <w:proofErr w:type="spellEnd"/>
            <w:r>
              <w:rPr>
                <w:sz w:val="20"/>
                <w:szCs w:val="20"/>
              </w:rPr>
              <w:t xml:space="preserve"> y texto deshabilitado</w:t>
            </w:r>
          </w:p>
        </w:tc>
      </w:tr>
      <w:tr w:rsidR="006A1246" w14:paraId="22983E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5E1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553B62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F2AC" w14:textId="77777777" w:rsidR="006A1246" w:rsidRDefault="00000000">
            <w:r>
              <w:rPr>
                <w:b/>
                <w:bCs/>
                <w:sz w:val="20"/>
                <w:szCs w:val="20"/>
              </w:rPr>
              <w:t>Border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82AF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#E5E1DB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3104" w14:textId="77777777" w:rsidR="006A1246" w:rsidRDefault="00000000">
            <w:r>
              <w:rPr>
                <w:sz w:val="20"/>
                <w:szCs w:val="20"/>
              </w:rPr>
              <w:t>Bordes en modo claro</w:t>
            </w:r>
          </w:p>
        </w:tc>
      </w:tr>
      <w:tr w:rsidR="006A1246" w14:paraId="06513D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D33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96D28A" w14:textId="77777777" w:rsidR="006A1246" w:rsidRDefault="006A1246"/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7D1D2" w14:textId="77777777" w:rsidR="006A1246" w:rsidRDefault="00000000">
            <w:r>
              <w:rPr>
                <w:b/>
                <w:bCs/>
                <w:sz w:val="20"/>
                <w:szCs w:val="20"/>
              </w:rPr>
              <w:t>Border Dark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4F64" w14:textId="77777777" w:rsidR="006A1246" w:rsidRDefault="00000000">
            <w:r>
              <w:rPr>
                <w:rFonts w:ascii="Courier New" w:eastAsia="Courier New" w:hAnsi="Courier New" w:cs="Courier New"/>
                <w:color w:val="666666"/>
                <w:sz w:val="18"/>
                <w:szCs w:val="18"/>
              </w:rPr>
              <w:t>#2A2D33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6A99" w14:textId="77777777" w:rsidR="006A1246" w:rsidRDefault="00000000">
            <w:r>
              <w:rPr>
                <w:sz w:val="20"/>
                <w:szCs w:val="20"/>
              </w:rPr>
              <w:t>Bordes en modo oscuro</w:t>
            </w:r>
          </w:p>
        </w:tc>
      </w:tr>
    </w:tbl>
    <w:p w14:paraId="75A03B3E" w14:textId="77777777" w:rsidR="006A1246" w:rsidRDefault="006A1246"/>
    <w:p w14:paraId="1F0DAEB7" w14:textId="2CF6C926" w:rsidR="006A1246" w:rsidRDefault="006A1246"/>
    <w:sectPr w:rsidR="006A12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F096A"/>
    <w:multiLevelType w:val="hybridMultilevel"/>
    <w:tmpl w:val="A2C4B080"/>
    <w:lvl w:ilvl="0" w:tplc="C9868D48">
      <w:start w:val="1"/>
      <w:numFmt w:val="bullet"/>
      <w:lvlText w:val="●"/>
      <w:lvlJc w:val="left"/>
      <w:pPr>
        <w:ind w:left="720" w:hanging="360"/>
      </w:pPr>
    </w:lvl>
    <w:lvl w:ilvl="1" w:tplc="7B1C6B60">
      <w:start w:val="1"/>
      <w:numFmt w:val="bullet"/>
      <w:lvlText w:val="○"/>
      <w:lvlJc w:val="left"/>
      <w:pPr>
        <w:ind w:left="1440" w:hanging="360"/>
      </w:pPr>
    </w:lvl>
    <w:lvl w:ilvl="2" w:tplc="BF6C34F8">
      <w:start w:val="1"/>
      <w:numFmt w:val="bullet"/>
      <w:lvlText w:val="■"/>
      <w:lvlJc w:val="left"/>
      <w:pPr>
        <w:ind w:left="2160" w:hanging="360"/>
      </w:pPr>
    </w:lvl>
    <w:lvl w:ilvl="3" w:tplc="5C824B70">
      <w:start w:val="1"/>
      <w:numFmt w:val="bullet"/>
      <w:lvlText w:val="●"/>
      <w:lvlJc w:val="left"/>
      <w:pPr>
        <w:ind w:left="2880" w:hanging="360"/>
      </w:pPr>
    </w:lvl>
    <w:lvl w:ilvl="4" w:tplc="5CB64F3C">
      <w:start w:val="1"/>
      <w:numFmt w:val="bullet"/>
      <w:lvlText w:val="○"/>
      <w:lvlJc w:val="left"/>
      <w:pPr>
        <w:ind w:left="3600" w:hanging="360"/>
      </w:pPr>
    </w:lvl>
    <w:lvl w:ilvl="5" w:tplc="1B248DBA">
      <w:start w:val="1"/>
      <w:numFmt w:val="bullet"/>
      <w:lvlText w:val="■"/>
      <w:lvlJc w:val="left"/>
      <w:pPr>
        <w:ind w:left="4320" w:hanging="360"/>
      </w:pPr>
    </w:lvl>
    <w:lvl w:ilvl="6" w:tplc="84F2B03C">
      <w:start w:val="1"/>
      <w:numFmt w:val="bullet"/>
      <w:lvlText w:val="●"/>
      <w:lvlJc w:val="left"/>
      <w:pPr>
        <w:ind w:left="5040" w:hanging="360"/>
      </w:pPr>
    </w:lvl>
    <w:lvl w:ilvl="7" w:tplc="71484D60">
      <w:start w:val="1"/>
      <w:numFmt w:val="bullet"/>
      <w:lvlText w:val="●"/>
      <w:lvlJc w:val="left"/>
      <w:pPr>
        <w:ind w:left="5760" w:hanging="360"/>
      </w:pPr>
    </w:lvl>
    <w:lvl w:ilvl="8" w:tplc="A9E66598">
      <w:start w:val="1"/>
      <w:numFmt w:val="bullet"/>
      <w:lvlText w:val="●"/>
      <w:lvlJc w:val="left"/>
      <w:pPr>
        <w:ind w:left="6480" w:hanging="360"/>
      </w:pPr>
    </w:lvl>
  </w:abstractNum>
  <w:num w:numId="1" w16cid:durableId="1777600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246"/>
    <w:rsid w:val="006A1246"/>
    <w:rsid w:val="00EB7E8D"/>
    <w:rsid w:val="00FA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CDA0D"/>
  <w15:docId w15:val="{1BA877CC-FCC8-4C2F-AC43-C65C1271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B0E11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1A1D2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FERREIRO SANIN JUAN MANUEL</cp:lastModifiedBy>
  <cp:revision>2</cp:revision>
  <dcterms:created xsi:type="dcterms:W3CDTF">2026-06-08T00:30:00Z</dcterms:created>
  <dcterms:modified xsi:type="dcterms:W3CDTF">2026-06-08T00:33:00Z</dcterms:modified>
</cp:coreProperties>
</file>