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A2" w:rsidRDefault="002A6D35" w:rsidP="002A6D35">
      <w:pPr>
        <w:pStyle w:val="Ttulo1"/>
        <w:jc w:val="center"/>
        <w:rPr>
          <w:lang w:val="es-MX"/>
        </w:rPr>
      </w:pPr>
      <w:r>
        <w:rPr>
          <w:lang w:val="es-MX"/>
        </w:rPr>
        <w:t>PRACTICA 3 – CASOS DE USO</w:t>
      </w:r>
    </w:p>
    <w:p w:rsidR="002A6D35" w:rsidRDefault="002A6D35" w:rsidP="002A6D35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Alquiler de mobiliario</w:t>
      </w:r>
    </w:p>
    <w:p w:rsidR="002A6D35" w:rsidRDefault="002A6D35" w:rsidP="002A6D35">
      <w:pPr>
        <w:rPr>
          <w:lang w:val="es-MX"/>
        </w:rPr>
      </w:pPr>
    </w:p>
    <w:tbl>
      <w:tblPr>
        <w:tblStyle w:val="Tablaconcuadrcula"/>
        <w:tblW w:w="14703" w:type="dxa"/>
        <w:tblInd w:w="708" w:type="dxa"/>
        <w:tblLook w:val="04A0" w:firstRow="1" w:lastRow="0" w:firstColumn="1" w:lastColumn="0" w:noHBand="0" w:noVBand="1"/>
      </w:tblPr>
      <w:tblGrid>
        <w:gridCol w:w="3278"/>
        <w:gridCol w:w="11425"/>
      </w:tblGrid>
      <w:tr w:rsidR="003B4EF9" w:rsidTr="003B4EF9">
        <w:trPr>
          <w:trHeight w:val="439"/>
        </w:trPr>
        <w:tc>
          <w:tcPr>
            <w:tcW w:w="3361" w:type="dxa"/>
          </w:tcPr>
          <w:p w:rsidR="002A6D35" w:rsidRPr="002A6D35" w:rsidRDefault="002A6D35" w:rsidP="003B4EF9">
            <w:pPr>
              <w:rPr>
                <w:b/>
                <w:sz w:val="24"/>
                <w:szCs w:val="24"/>
                <w:lang w:val="es-MX"/>
              </w:rPr>
            </w:pPr>
            <w:r w:rsidRPr="002A6D35">
              <w:rPr>
                <w:b/>
                <w:sz w:val="24"/>
                <w:szCs w:val="24"/>
                <w:lang w:val="es-MX"/>
              </w:rPr>
              <w:t>Nombre del caso de uso:</w:t>
            </w:r>
          </w:p>
        </w:tc>
        <w:tc>
          <w:tcPr>
            <w:tcW w:w="11342" w:type="dxa"/>
          </w:tcPr>
          <w:p w:rsidR="002A6D35" w:rsidRDefault="005B70FE" w:rsidP="002A6D35">
            <w:pPr>
              <w:rPr>
                <w:lang w:val="es-MX"/>
              </w:rPr>
            </w:pPr>
            <w:r>
              <w:rPr>
                <w:lang w:val="es-MX"/>
              </w:rPr>
              <w:t>Registrar mueble</w:t>
            </w:r>
          </w:p>
        </w:tc>
      </w:tr>
      <w:tr w:rsidR="002A6D35" w:rsidTr="003B4EF9">
        <w:trPr>
          <w:trHeight w:val="788"/>
        </w:trPr>
        <w:tc>
          <w:tcPr>
            <w:tcW w:w="3361" w:type="dxa"/>
          </w:tcPr>
          <w:p w:rsidR="002A6D35" w:rsidRDefault="003B4EF9" w:rsidP="002A6D35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Descripción:</w:t>
            </w:r>
          </w:p>
        </w:tc>
        <w:tc>
          <w:tcPr>
            <w:tcW w:w="11342" w:type="dxa"/>
          </w:tcPr>
          <w:p w:rsidR="002A6D35" w:rsidRDefault="005B70FE" w:rsidP="002A6D35">
            <w:pPr>
              <w:rPr>
                <w:lang w:val="es-MX"/>
              </w:rPr>
            </w:pPr>
            <w:r>
              <w:rPr>
                <w:lang w:val="es-MX"/>
              </w:rPr>
              <w:t xml:space="preserve">Este caso de uso describe el evento en el que un </w:t>
            </w:r>
            <w:r w:rsidR="00C86761">
              <w:rPr>
                <w:lang w:val="es-MX"/>
              </w:rPr>
              <w:t>encargado registra un mueble en el sistema para posteriormente alquilarlo</w:t>
            </w:r>
          </w:p>
        </w:tc>
      </w:tr>
      <w:tr w:rsidR="002A6D35" w:rsidTr="003B4EF9">
        <w:trPr>
          <w:trHeight w:val="788"/>
        </w:trPr>
        <w:tc>
          <w:tcPr>
            <w:tcW w:w="3361" w:type="dxa"/>
          </w:tcPr>
          <w:p w:rsidR="002A6D35" w:rsidRDefault="003B4EF9" w:rsidP="002A6D35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Actores</w:t>
            </w:r>
            <w:r>
              <w:rPr>
                <w:b/>
                <w:sz w:val="24"/>
                <w:szCs w:val="24"/>
                <w:lang w:val="es-MX"/>
              </w:rPr>
              <w:t>:</w:t>
            </w:r>
          </w:p>
        </w:tc>
        <w:tc>
          <w:tcPr>
            <w:tcW w:w="11342" w:type="dxa"/>
          </w:tcPr>
          <w:p w:rsidR="002A6D35" w:rsidRDefault="00C86761" w:rsidP="002A6D35">
            <w:pPr>
              <w:rPr>
                <w:lang w:val="es-MX"/>
              </w:rPr>
            </w:pPr>
            <w:r>
              <w:rPr>
                <w:lang w:val="es-MX"/>
              </w:rPr>
              <w:t>Encargado</w:t>
            </w:r>
          </w:p>
        </w:tc>
      </w:tr>
      <w:tr w:rsidR="002A6D35" w:rsidTr="003B4EF9">
        <w:trPr>
          <w:trHeight w:val="788"/>
        </w:trPr>
        <w:tc>
          <w:tcPr>
            <w:tcW w:w="3361" w:type="dxa"/>
          </w:tcPr>
          <w:p w:rsidR="002A6D35" w:rsidRDefault="003B4EF9" w:rsidP="002A6D35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11342" w:type="dxa"/>
          </w:tcPr>
          <w:p w:rsidR="002A6D35" w:rsidRDefault="00C86761" w:rsidP="002A6D35">
            <w:pPr>
              <w:rPr>
                <w:lang w:val="es-MX"/>
              </w:rPr>
            </w:pPr>
            <w:r>
              <w:rPr>
                <w:lang w:val="es-MX"/>
              </w:rPr>
              <w:t>-No pueden existir códigos repetidos</w:t>
            </w:r>
          </w:p>
          <w:p w:rsidR="00C86761" w:rsidRDefault="008138DB" w:rsidP="002A6D35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  <w:r w:rsidR="00C86761">
              <w:rPr>
                <w:lang w:val="es-MX"/>
              </w:rPr>
              <w:t xml:space="preserve">El precio debe cargarse en </w:t>
            </w:r>
            <w:r w:rsidR="00EA597E">
              <w:rPr>
                <w:lang w:val="es-MX"/>
              </w:rPr>
              <w:t>dólares</w:t>
            </w:r>
          </w:p>
        </w:tc>
      </w:tr>
      <w:tr w:rsidR="002A6D35" w:rsidTr="003B4EF9">
        <w:trPr>
          <w:trHeight w:val="2532"/>
        </w:trPr>
        <w:tc>
          <w:tcPr>
            <w:tcW w:w="3361" w:type="dxa"/>
          </w:tcPr>
          <w:p w:rsidR="002A6D35" w:rsidRDefault="003B4EF9" w:rsidP="003B4EF9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Curso Normal:</w:t>
            </w:r>
          </w:p>
        </w:tc>
        <w:tc>
          <w:tcPr>
            <w:tcW w:w="11342" w:type="dxa"/>
          </w:tcPr>
          <w:tbl>
            <w:tblPr>
              <w:tblStyle w:val="Tablaconcuadrcula"/>
              <w:tblW w:w="11199" w:type="dxa"/>
              <w:tblLook w:val="04A0" w:firstRow="1" w:lastRow="0" w:firstColumn="1" w:lastColumn="0" w:noHBand="0" w:noVBand="1"/>
            </w:tblPr>
            <w:tblGrid>
              <w:gridCol w:w="5670"/>
              <w:gridCol w:w="5529"/>
            </w:tblGrid>
            <w:tr w:rsidR="003B4EF9" w:rsidTr="00C86761">
              <w:trPr>
                <w:trHeight w:val="317"/>
              </w:trPr>
              <w:tc>
                <w:tcPr>
                  <w:tcW w:w="5670" w:type="dxa"/>
                </w:tcPr>
                <w:p w:rsidR="003B4EF9" w:rsidRDefault="003B4EF9" w:rsidP="003B4EF9">
                  <w:pPr>
                    <w:jc w:val="center"/>
                    <w:rPr>
                      <w:lang w:val="es-MX"/>
                    </w:rPr>
                  </w:pPr>
                  <w:r>
                    <w:rPr>
                      <w:b/>
                      <w:sz w:val="24"/>
                      <w:szCs w:val="24"/>
                      <w:lang w:val="es-MX"/>
                    </w:rPr>
                    <w:t>Acciones del Actor</w:t>
                  </w:r>
                </w:p>
              </w:tc>
              <w:tc>
                <w:tcPr>
                  <w:tcW w:w="5529" w:type="dxa"/>
                </w:tcPr>
                <w:p w:rsidR="003B4EF9" w:rsidRDefault="003B4EF9" w:rsidP="003B4EF9">
                  <w:pPr>
                    <w:jc w:val="center"/>
                    <w:rPr>
                      <w:lang w:val="es-MX"/>
                    </w:rPr>
                  </w:pPr>
                  <w:r>
                    <w:rPr>
                      <w:b/>
                      <w:sz w:val="24"/>
                      <w:szCs w:val="24"/>
                      <w:lang w:val="es-MX"/>
                    </w:rPr>
                    <w:t>Acciones del Sistema</w:t>
                  </w:r>
                </w:p>
              </w:tc>
            </w:tr>
            <w:tr w:rsidR="003B4EF9" w:rsidTr="00EA597E">
              <w:trPr>
                <w:trHeight w:val="2108"/>
              </w:trPr>
              <w:tc>
                <w:tcPr>
                  <w:tcW w:w="5670" w:type="dxa"/>
                </w:tcPr>
                <w:p w:rsidR="003B4EF9" w:rsidRDefault="00EA597E" w:rsidP="002A6D35">
                  <w:pPr>
                    <w:rPr>
                      <w:lang w:val="es-MX"/>
                    </w:rPr>
                  </w:pPr>
                  <w:r w:rsidRPr="00EA597E">
                    <w:rPr>
                      <w:b/>
                      <w:lang w:val="es-MX"/>
                    </w:rPr>
                    <w:t>Paso 1:</w:t>
                  </w:r>
                  <w:r>
                    <w:rPr>
                      <w:b/>
                      <w:lang w:val="es-MX"/>
                    </w:rPr>
                    <w:t xml:space="preserve"> </w:t>
                  </w:r>
                  <w:r>
                    <w:rPr>
                      <w:lang w:val="es-MX"/>
                    </w:rPr>
                    <w:t xml:space="preserve">El encargado </w:t>
                  </w:r>
                  <w:r w:rsidR="008138DB">
                    <w:rPr>
                      <w:lang w:val="es-MX"/>
                    </w:rPr>
                    <w:t>ingresa en el sistema y selecciona la opción “registrar mobiliario”.</w:t>
                  </w:r>
                </w:p>
                <w:p w:rsidR="008138DB" w:rsidRDefault="008138DB" w:rsidP="002A6D35">
                  <w:pPr>
                    <w:rPr>
                      <w:lang w:val="es-MX"/>
                    </w:rPr>
                  </w:pPr>
                </w:p>
                <w:p w:rsidR="008138DB" w:rsidRPr="008138DB" w:rsidRDefault="008138DB" w:rsidP="002A6D35">
                  <w:pPr>
                    <w:rPr>
                      <w:lang w:val="es-MX"/>
                    </w:rPr>
                  </w:pPr>
                  <w:r w:rsidRPr="008138DB">
                    <w:rPr>
                      <w:b/>
                      <w:lang w:val="es-MX"/>
                    </w:rPr>
                    <w:t>Paso</w:t>
                  </w:r>
                  <w:r>
                    <w:rPr>
                      <w:b/>
                      <w:lang w:val="es-MX"/>
                    </w:rPr>
                    <w:t xml:space="preserve"> 3</w:t>
                  </w:r>
                  <w:r w:rsidRPr="008138DB">
                    <w:rPr>
                      <w:b/>
                      <w:lang w:val="es-MX"/>
                    </w:rPr>
                    <w:t>:</w:t>
                  </w:r>
                  <w:r>
                    <w:rPr>
                      <w:lang w:val="es-MX"/>
                    </w:rPr>
                    <w:t xml:space="preserve"> El encargado completa los datos requeridos.</w:t>
                  </w:r>
                </w:p>
              </w:tc>
              <w:tc>
                <w:tcPr>
                  <w:tcW w:w="5529" w:type="dxa"/>
                </w:tcPr>
                <w:p w:rsidR="003B4EF9" w:rsidRDefault="008138DB" w:rsidP="002A6D35">
                  <w:pPr>
                    <w:rPr>
                      <w:lang w:val="es-MX"/>
                    </w:rPr>
                  </w:pPr>
                  <w:r w:rsidRPr="008138DB">
                    <w:rPr>
                      <w:b/>
                      <w:lang w:val="es-MX"/>
                    </w:rPr>
                    <w:t>Paso 2:</w:t>
                  </w:r>
                  <w:r>
                    <w:rPr>
                      <w:b/>
                      <w:lang w:val="es-MX"/>
                    </w:rPr>
                    <w:t xml:space="preserve"> </w:t>
                  </w:r>
                  <w:r>
                    <w:rPr>
                      <w:lang w:val="es-MX"/>
                    </w:rPr>
                    <w:t>el sistema solicita los datos del mobiliario.</w:t>
                  </w:r>
                </w:p>
                <w:p w:rsidR="008138DB" w:rsidRDefault="008138DB" w:rsidP="002A6D35">
                  <w:pPr>
                    <w:rPr>
                      <w:lang w:val="es-MX"/>
                    </w:rPr>
                  </w:pPr>
                </w:p>
                <w:p w:rsidR="008138DB" w:rsidRDefault="008138DB" w:rsidP="002A6D35">
                  <w:pPr>
                    <w:rPr>
                      <w:lang w:val="es-MX"/>
                    </w:rPr>
                  </w:pPr>
                  <w:r w:rsidRPr="008138DB">
                    <w:rPr>
                      <w:b/>
                      <w:lang w:val="es-MX"/>
                    </w:rPr>
                    <w:t>Paso 4:</w:t>
                  </w:r>
                  <w:r>
                    <w:rPr>
                      <w:lang w:val="es-MX"/>
                    </w:rPr>
                    <w:t xml:space="preserve"> el sistema verifica que no exista otro mobiliario con el mismo código.</w:t>
                  </w:r>
                </w:p>
                <w:p w:rsidR="008138DB" w:rsidRDefault="008138DB" w:rsidP="002A6D35">
                  <w:pPr>
                    <w:rPr>
                      <w:lang w:val="es-MX"/>
                    </w:rPr>
                  </w:pPr>
                </w:p>
                <w:p w:rsidR="008138DB" w:rsidRPr="008138DB" w:rsidRDefault="008138DB" w:rsidP="002A6D35">
                  <w:pPr>
                    <w:rPr>
                      <w:lang w:val="es-MX"/>
                    </w:rPr>
                  </w:pPr>
                  <w:r w:rsidRPr="008138DB">
                    <w:rPr>
                      <w:b/>
                      <w:lang w:val="es-MX"/>
                    </w:rPr>
                    <w:t>Paso 5:</w:t>
                  </w:r>
                  <w:r>
                    <w:rPr>
                      <w:lang w:val="es-MX"/>
                    </w:rPr>
                    <w:t xml:space="preserve"> se registra el alta del inmueble.</w:t>
                  </w:r>
                </w:p>
              </w:tc>
            </w:tr>
          </w:tbl>
          <w:p w:rsidR="002A6D35" w:rsidRDefault="002A6D35" w:rsidP="002A6D35">
            <w:pPr>
              <w:rPr>
                <w:lang w:val="es-MX"/>
              </w:rPr>
            </w:pPr>
          </w:p>
        </w:tc>
      </w:tr>
      <w:tr w:rsidR="002A6D35" w:rsidTr="003B4EF9">
        <w:trPr>
          <w:trHeight w:val="788"/>
        </w:trPr>
        <w:tc>
          <w:tcPr>
            <w:tcW w:w="3361" w:type="dxa"/>
          </w:tcPr>
          <w:p w:rsidR="002A6D35" w:rsidRDefault="003B4EF9" w:rsidP="002A6D35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Curso Alterno:</w:t>
            </w:r>
          </w:p>
        </w:tc>
        <w:tc>
          <w:tcPr>
            <w:tcW w:w="11342" w:type="dxa"/>
          </w:tcPr>
          <w:p w:rsidR="002A6D35" w:rsidRPr="0036213A" w:rsidRDefault="008138DB" w:rsidP="002A6D35">
            <w:pPr>
              <w:rPr>
                <w:lang w:val="es-MX"/>
              </w:rPr>
            </w:pPr>
            <w:r w:rsidRPr="008138DB">
              <w:rPr>
                <w:b/>
                <w:lang w:val="es-MX"/>
              </w:rPr>
              <w:t>Paso alternativo 4:</w:t>
            </w:r>
            <w:r>
              <w:rPr>
                <w:b/>
                <w:lang w:val="es-MX"/>
              </w:rPr>
              <w:t xml:space="preserve"> </w:t>
            </w:r>
            <w:r w:rsidR="0036213A">
              <w:rPr>
                <w:lang w:val="es-MX"/>
              </w:rPr>
              <w:t>Ya existe un mueble con el mismo código de inventario. Se notifica. Volver al paso 2</w:t>
            </w:r>
          </w:p>
        </w:tc>
      </w:tr>
      <w:tr w:rsidR="002A6D35" w:rsidTr="008138DB">
        <w:trPr>
          <w:trHeight w:val="393"/>
        </w:trPr>
        <w:tc>
          <w:tcPr>
            <w:tcW w:w="3361" w:type="dxa"/>
          </w:tcPr>
          <w:p w:rsidR="002A6D35" w:rsidRDefault="003B4EF9" w:rsidP="002A6D35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Postcondición:</w:t>
            </w:r>
          </w:p>
        </w:tc>
        <w:tc>
          <w:tcPr>
            <w:tcW w:w="11342" w:type="dxa"/>
          </w:tcPr>
          <w:p w:rsidR="002A6D35" w:rsidRDefault="008138DB" w:rsidP="002A6D35">
            <w:pPr>
              <w:rPr>
                <w:lang w:val="es-MX"/>
              </w:rPr>
            </w:pPr>
            <w:r>
              <w:rPr>
                <w:lang w:val="es-MX"/>
              </w:rPr>
              <w:t>Se registró un mueble nuevo.</w:t>
            </w:r>
          </w:p>
        </w:tc>
      </w:tr>
    </w:tbl>
    <w:p w:rsidR="002A6D35" w:rsidRDefault="002A6D35" w:rsidP="002A6D35">
      <w:pPr>
        <w:ind w:left="708"/>
        <w:rPr>
          <w:lang w:val="es-MX"/>
        </w:rPr>
      </w:pPr>
    </w:p>
    <w:p w:rsidR="0036213A" w:rsidRDefault="0036213A" w:rsidP="0036213A">
      <w:pPr>
        <w:rPr>
          <w:lang w:val="es-MX"/>
        </w:rPr>
      </w:pPr>
    </w:p>
    <w:tbl>
      <w:tblPr>
        <w:tblStyle w:val="Tablaconcuadrcula"/>
        <w:tblW w:w="14703" w:type="dxa"/>
        <w:tblInd w:w="708" w:type="dxa"/>
        <w:tblLook w:val="04A0" w:firstRow="1" w:lastRow="0" w:firstColumn="1" w:lastColumn="0" w:noHBand="0" w:noVBand="1"/>
      </w:tblPr>
      <w:tblGrid>
        <w:gridCol w:w="3278"/>
        <w:gridCol w:w="11425"/>
      </w:tblGrid>
      <w:tr w:rsidR="0036213A" w:rsidTr="00861A48">
        <w:trPr>
          <w:trHeight w:val="439"/>
        </w:trPr>
        <w:tc>
          <w:tcPr>
            <w:tcW w:w="3361" w:type="dxa"/>
          </w:tcPr>
          <w:p w:rsidR="0036213A" w:rsidRPr="002A6D35" w:rsidRDefault="0036213A" w:rsidP="00861A48">
            <w:pPr>
              <w:rPr>
                <w:b/>
                <w:sz w:val="24"/>
                <w:szCs w:val="24"/>
                <w:lang w:val="es-MX"/>
              </w:rPr>
            </w:pPr>
            <w:r w:rsidRPr="002A6D35">
              <w:rPr>
                <w:b/>
                <w:sz w:val="24"/>
                <w:szCs w:val="24"/>
                <w:lang w:val="es-MX"/>
              </w:rPr>
              <w:t>Nombre del caso de uso:</w:t>
            </w:r>
          </w:p>
        </w:tc>
        <w:tc>
          <w:tcPr>
            <w:tcW w:w="11342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lang w:val="es-MX"/>
              </w:rPr>
              <w:t>Reservar</w:t>
            </w:r>
            <w:r>
              <w:rPr>
                <w:lang w:val="es-MX"/>
              </w:rPr>
              <w:t xml:space="preserve"> mueble</w:t>
            </w:r>
          </w:p>
        </w:tc>
      </w:tr>
      <w:tr w:rsidR="0036213A" w:rsidTr="0036213A">
        <w:trPr>
          <w:trHeight w:val="534"/>
        </w:trPr>
        <w:tc>
          <w:tcPr>
            <w:tcW w:w="3361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Descripción:</w:t>
            </w:r>
          </w:p>
        </w:tc>
        <w:tc>
          <w:tcPr>
            <w:tcW w:w="11342" w:type="dxa"/>
          </w:tcPr>
          <w:p w:rsidR="0036213A" w:rsidRDefault="0036213A" w:rsidP="0036213A">
            <w:pPr>
              <w:rPr>
                <w:lang w:val="es-MX"/>
              </w:rPr>
            </w:pPr>
            <w:r>
              <w:rPr>
                <w:lang w:val="es-MX"/>
              </w:rPr>
              <w:t xml:space="preserve">Este caso de uso describe el evento en el que un </w:t>
            </w:r>
            <w:r>
              <w:rPr>
                <w:lang w:val="es-MX"/>
              </w:rPr>
              <w:t>usuario reserva un mueble para poder utilizarlo en un periodo de tiempo.</w:t>
            </w:r>
          </w:p>
        </w:tc>
      </w:tr>
      <w:tr w:rsidR="0036213A" w:rsidTr="00E76B05">
        <w:trPr>
          <w:trHeight w:val="542"/>
        </w:trPr>
        <w:tc>
          <w:tcPr>
            <w:tcW w:w="3361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11342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  <w:r w:rsidR="00E76B05">
              <w:rPr>
                <w:lang w:val="es-MX"/>
              </w:rPr>
              <w:t xml:space="preserve"> Registrado</w:t>
            </w:r>
          </w:p>
        </w:tc>
      </w:tr>
      <w:tr w:rsidR="0036213A" w:rsidTr="00E76B05">
        <w:trPr>
          <w:trHeight w:val="595"/>
        </w:trPr>
        <w:tc>
          <w:tcPr>
            <w:tcW w:w="3361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11342" w:type="dxa"/>
          </w:tcPr>
          <w:p w:rsidR="00E76B05" w:rsidRDefault="00E76B05" w:rsidP="00E76B05">
            <w:pPr>
              <w:rPr>
                <w:lang w:val="es-MX"/>
              </w:rPr>
            </w:pPr>
            <w:r>
              <w:rPr>
                <w:lang w:val="es-MX"/>
              </w:rPr>
              <w:t>-Se debe abonar el 20% del total del alquiler.</w:t>
            </w:r>
          </w:p>
          <w:p w:rsidR="00E76B05" w:rsidRDefault="00E76B05" w:rsidP="00861A48">
            <w:pPr>
              <w:rPr>
                <w:lang w:val="es-MX"/>
              </w:rPr>
            </w:pPr>
            <w:r>
              <w:rPr>
                <w:lang w:val="es-MX"/>
              </w:rPr>
              <w:t>-Una reserva debe incluir como mínimo 3 muebles.</w:t>
            </w:r>
          </w:p>
        </w:tc>
      </w:tr>
      <w:tr w:rsidR="0036213A" w:rsidTr="00861A48">
        <w:trPr>
          <w:trHeight w:val="2532"/>
        </w:trPr>
        <w:tc>
          <w:tcPr>
            <w:tcW w:w="3361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Curso Normal:</w:t>
            </w:r>
          </w:p>
        </w:tc>
        <w:tc>
          <w:tcPr>
            <w:tcW w:w="11342" w:type="dxa"/>
          </w:tcPr>
          <w:tbl>
            <w:tblPr>
              <w:tblStyle w:val="Tablaconcuadrcula"/>
              <w:tblW w:w="11199" w:type="dxa"/>
              <w:tblLook w:val="04A0" w:firstRow="1" w:lastRow="0" w:firstColumn="1" w:lastColumn="0" w:noHBand="0" w:noVBand="1"/>
            </w:tblPr>
            <w:tblGrid>
              <w:gridCol w:w="5670"/>
              <w:gridCol w:w="5529"/>
            </w:tblGrid>
            <w:tr w:rsidR="0036213A" w:rsidTr="00861A48">
              <w:trPr>
                <w:trHeight w:val="317"/>
              </w:trPr>
              <w:tc>
                <w:tcPr>
                  <w:tcW w:w="5670" w:type="dxa"/>
                </w:tcPr>
                <w:p w:rsidR="0036213A" w:rsidRDefault="0036213A" w:rsidP="00861A48">
                  <w:pPr>
                    <w:jc w:val="center"/>
                    <w:rPr>
                      <w:lang w:val="es-MX"/>
                    </w:rPr>
                  </w:pPr>
                  <w:r>
                    <w:rPr>
                      <w:b/>
                      <w:sz w:val="24"/>
                      <w:szCs w:val="24"/>
                      <w:lang w:val="es-MX"/>
                    </w:rPr>
                    <w:t>Acciones del Actor</w:t>
                  </w:r>
                </w:p>
              </w:tc>
              <w:tc>
                <w:tcPr>
                  <w:tcW w:w="5529" w:type="dxa"/>
                </w:tcPr>
                <w:p w:rsidR="0036213A" w:rsidRDefault="0036213A" w:rsidP="00861A48">
                  <w:pPr>
                    <w:jc w:val="center"/>
                    <w:rPr>
                      <w:lang w:val="es-MX"/>
                    </w:rPr>
                  </w:pPr>
                  <w:r>
                    <w:rPr>
                      <w:b/>
                      <w:sz w:val="24"/>
                      <w:szCs w:val="24"/>
                      <w:lang w:val="es-MX"/>
                    </w:rPr>
                    <w:t>Acciones del Sistema</w:t>
                  </w:r>
                </w:p>
              </w:tc>
            </w:tr>
            <w:tr w:rsidR="0036213A" w:rsidTr="00861A48">
              <w:trPr>
                <w:trHeight w:val="2108"/>
              </w:trPr>
              <w:tc>
                <w:tcPr>
                  <w:tcW w:w="5670" w:type="dxa"/>
                </w:tcPr>
                <w:p w:rsidR="0036213A" w:rsidRDefault="0036213A" w:rsidP="00861A48">
                  <w:pPr>
                    <w:rPr>
                      <w:lang w:val="es-MX"/>
                    </w:rPr>
                  </w:pPr>
                  <w:r w:rsidRPr="00EA597E">
                    <w:rPr>
                      <w:b/>
                      <w:lang w:val="es-MX"/>
                    </w:rPr>
                    <w:t>Paso 1:</w:t>
                  </w:r>
                  <w:r>
                    <w:rPr>
                      <w:b/>
                      <w:lang w:val="es-MX"/>
                    </w:rPr>
                    <w:t xml:space="preserve"> </w:t>
                  </w:r>
                  <w:r w:rsidR="007853AB">
                    <w:rPr>
                      <w:lang w:val="es-MX"/>
                    </w:rPr>
                    <w:t>El usuario registrado selecciona la opción de realizar una reserva.</w:t>
                  </w:r>
                </w:p>
                <w:p w:rsidR="0036213A" w:rsidRDefault="0036213A" w:rsidP="00861A48">
                  <w:pPr>
                    <w:rPr>
                      <w:lang w:val="es-MX"/>
                    </w:rPr>
                  </w:pPr>
                </w:p>
                <w:p w:rsidR="0036213A" w:rsidRPr="008138DB" w:rsidRDefault="0036213A" w:rsidP="00861A48">
                  <w:pPr>
                    <w:rPr>
                      <w:lang w:val="es-MX"/>
                    </w:rPr>
                  </w:pPr>
                  <w:r w:rsidRPr="008138DB">
                    <w:rPr>
                      <w:b/>
                      <w:lang w:val="es-MX"/>
                    </w:rPr>
                    <w:t>Paso</w:t>
                  </w:r>
                  <w:r>
                    <w:rPr>
                      <w:b/>
                      <w:lang w:val="es-MX"/>
                    </w:rPr>
                    <w:t xml:space="preserve"> 3</w:t>
                  </w:r>
                  <w:r w:rsidRPr="008138DB">
                    <w:rPr>
                      <w:b/>
                      <w:lang w:val="es-MX"/>
                    </w:rPr>
                    <w:t>:</w:t>
                  </w:r>
                  <w:r w:rsidR="007853AB">
                    <w:rPr>
                      <w:lang w:val="es-MX"/>
                    </w:rPr>
                    <w:t xml:space="preserve"> El usuario registrado</w:t>
                  </w:r>
                  <w:r>
                    <w:rPr>
                      <w:lang w:val="es-MX"/>
                    </w:rPr>
                    <w:t xml:space="preserve"> completa los datos requeridos.</w:t>
                  </w:r>
                </w:p>
              </w:tc>
              <w:tc>
                <w:tcPr>
                  <w:tcW w:w="5529" w:type="dxa"/>
                </w:tcPr>
                <w:p w:rsidR="0036213A" w:rsidRDefault="0036213A" w:rsidP="00861A48">
                  <w:pPr>
                    <w:rPr>
                      <w:lang w:val="es-MX"/>
                    </w:rPr>
                  </w:pPr>
                  <w:r w:rsidRPr="008138DB">
                    <w:rPr>
                      <w:b/>
                      <w:lang w:val="es-MX"/>
                    </w:rPr>
                    <w:t>Paso 2:</w:t>
                  </w:r>
                  <w:r>
                    <w:rPr>
                      <w:b/>
                      <w:lang w:val="es-MX"/>
                    </w:rPr>
                    <w:t xml:space="preserve"> </w:t>
                  </w:r>
                  <w:r>
                    <w:rPr>
                      <w:lang w:val="es-MX"/>
                    </w:rPr>
                    <w:t>el sistema s</w:t>
                  </w:r>
                  <w:r w:rsidR="007853AB">
                    <w:rPr>
                      <w:lang w:val="es-MX"/>
                    </w:rPr>
                    <w:t>olicita los datos de la reserva</w:t>
                  </w:r>
                  <w:r>
                    <w:rPr>
                      <w:lang w:val="es-MX"/>
                    </w:rPr>
                    <w:t>.</w:t>
                  </w:r>
                </w:p>
                <w:p w:rsidR="0036213A" w:rsidRDefault="0036213A" w:rsidP="00861A48">
                  <w:pPr>
                    <w:rPr>
                      <w:lang w:val="es-MX"/>
                    </w:rPr>
                  </w:pPr>
                </w:p>
                <w:p w:rsidR="0036213A" w:rsidRDefault="0036213A" w:rsidP="00861A48">
                  <w:pPr>
                    <w:rPr>
                      <w:lang w:val="es-MX"/>
                    </w:rPr>
                  </w:pPr>
                  <w:r w:rsidRPr="008138DB">
                    <w:rPr>
                      <w:b/>
                      <w:lang w:val="es-MX"/>
                    </w:rPr>
                    <w:t>Paso 4:</w:t>
                  </w:r>
                  <w:r>
                    <w:rPr>
                      <w:lang w:val="es-MX"/>
                    </w:rPr>
                    <w:t xml:space="preserve"> el sistema verifica que</w:t>
                  </w:r>
                  <w:r w:rsidR="007853AB">
                    <w:rPr>
                      <w:lang w:val="es-MX"/>
                    </w:rPr>
                    <w:t xml:space="preserve"> se cumpla con el mínimo de muebles y </w:t>
                  </w:r>
                  <w:proofErr w:type="spellStart"/>
                  <w:r w:rsidR="007853AB">
                    <w:rPr>
                      <w:lang w:val="es-MX"/>
                    </w:rPr>
                    <w:t>qu</w:t>
                  </w:r>
                  <w:bookmarkStart w:id="0" w:name="_GoBack"/>
                  <w:bookmarkEnd w:id="0"/>
                  <w:proofErr w:type="spellEnd"/>
                </w:p>
                <w:p w:rsidR="0036213A" w:rsidRDefault="0036213A" w:rsidP="00861A48">
                  <w:pPr>
                    <w:rPr>
                      <w:lang w:val="es-MX"/>
                    </w:rPr>
                  </w:pPr>
                </w:p>
                <w:p w:rsidR="0036213A" w:rsidRPr="008138DB" w:rsidRDefault="0036213A" w:rsidP="00861A48">
                  <w:pPr>
                    <w:rPr>
                      <w:lang w:val="es-MX"/>
                    </w:rPr>
                  </w:pPr>
                  <w:r w:rsidRPr="008138DB">
                    <w:rPr>
                      <w:b/>
                      <w:lang w:val="es-MX"/>
                    </w:rPr>
                    <w:t>Paso 5:</w:t>
                  </w:r>
                  <w:r>
                    <w:rPr>
                      <w:lang w:val="es-MX"/>
                    </w:rPr>
                    <w:t xml:space="preserve"> se registra el alta del inmueble.</w:t>
                  </w:r>
                </w:p>
              </w:tc>
            </w:tr>
          </w:tbl>
          <w:p w:rsidR="0036213A" w:rsidRDefault="0036213A" w:rsidP="00861A48">
            <w:pPr>
              <w:rPr>
                <w:lang w:val="es-MX"/>
              </w:rPr>
            </w:pPr>
          </w:p>
        </w:tc>
      </w:tr>
      <w:tr w:rsidR="0036213A" w:rsidTr="00861A48">
        <w:trPr>
          <w:trHeight w:val="788"/>
        </w:trPr>
        <w:tc>
          <w:tcPr>
            <w:tcW w:w="3361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Curso Alterno:</w:t>
            </w:r>
          </w:p>
        </w:tc>
        <w:tc>
          <w:tcPr>
            <w:tcW w:w="11342" w:type="dxa"/>
          </w:tcPr>
          <w:p w:rsidR="0036213A" w:rsidRPr="0036213A" w:rsidRDefault="0036213A" w:rsidP="00861A48">
            <w:pPr>
              <w:rPr>
                <w:lang w:val="es-MX"/>
              </w:rPr>
            </w:pPr>
            <w:r w:rsidRPr="008138DB">
              <w:rPr>
                <w:b/>
                <w:lang w:val="es-MX"/>
              </w:rPr>
              <w:t>Paso alternativo 4:</w:t>
            </w:r>
            <w:r>
              <w:rPr>
                <w:b/>
                <w:lang w:val="es-MX"/>
              </w:rPr>
              <w:t xml:space="preserve"> </w:t>
            </w:r>
            <w:r>
              <w:rPr>
                <w:lang w:val="es-MX"/>
              </w:rPr>
              <w:t>Ya existe un mueble con el mismo código de inventario. Se notifica. Volver al paso 2</w:t>
            </w:r>
          </w:p>
        </w:tc>
      </w:tr>
      <w:tr w:rsidR="0036213A" w:rsidTr="00861A48">
        <w:trPr>
          <w:trHeight w:val="393"/>
        </w:trPr>
        <w:tc>
          <w:tcPr>
            <w:tcW w:w="3361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Postcondición:</w:t>
            </w:r>
          </w:p>
        </w:tc>
        <w:tc>
          <w:tcPr>
            <w:tcW w:w="11342" w:type="dxa"/>
          </w:tcPr>
          <w:p w:rsidR="0036213A" w:rsidRDefault="0036213A" w:rsidP="00861A48">
            <w:pPr>
              <w:rPr>
                <w:lang w:val="es-MX"/>
              </w:rPr>
            </w:pPr>
            <w:r>
              <w:rPr>
                <w:lang w:val="es-MX"/>
              </w:rPr>
              <w:t>Se registró un mueble nuevo.</w:t>
            </w:r>
          </w:p>
        </w:tc>
      </w:tr>
    </w:tbl>
    <w:p w:rsidR="0036213A" w:rsidRPr="002A6D35" w:rsidRDefault="0036213A" w:rsidP="002A6D35">
      <w:pPr>
        <w:ind w:left="708"/>
        <w:rPr>
          <w:lang w:val="es-MX"/>
        </w:rPr>
      </w:pPr>
    </w:p>
    <w:sectPr w:rsidR="0036213A" w:rsidRPr="002A6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662B"/>
    <w:multiLevelType w:val="hybridMultilevel"/>
    <w:tmpl w:val="4FF27096"/>
    <w:lvl w:ilvl="0" w:tplc="8E12C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B7EE3"/>
    <w:multiLevelType w:val="hybridMultilevel"/>
    <w:tmpl w:val="B37AE0D4"/>
    <w:lvl w:ilvl="0" w:tplc="8F52A5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35"/>
    <w:rsid w:val="002A6D35"/>
    <w:rsid w:val="0036213A"/>
    <w:rsid w:val="003B4EF9"/>
    <w:rsid w:val="005B70FE"/>
    <w:rsid w:val="007548CE"/>
    <w:rsid w:val="007853AB"/>
    <w:rsid w:val="008138DB"/>
    <w:rsid w:val="00871BA2"/>
    <w:rsid w:val="00C86761"/>
    <w:rsid w:val="00E76B05"/>
    <w:rsid w:val="00EA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6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6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2A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6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6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2A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2023-09-27T13:36:00Z</dcterms:created>
  <dcterms:modified xsi:type="dcterms:W3CDTF">2023-09-27T16:11:00Z</dcterms:modified>
</cp:coreProperties>
</file>