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311" w:rsidRDefault="005B131C" w:rsidP="005B131C">
      <w:pPr>
        <w:pStyle w:val="Tytu"/>
      </w:pPr>
      <w:r>
        <w:t>AISandbox</w:t>
      </w:r>
    </w:p>
    <w:p w:rsidR="005B131C" w:rsidRDefault="005B131C" w:rsidP="005B131C">
      <w:pPr>
        <w:pStyle w:val="Podtytu"/>
      </w:pPr>
      <w:r>
        <w:t>Obserwacja zachowania aktorów</w:t>
      </w:r>
    </w:p>
    <w:p w:rsidR="005B131C" w:rsidRDefault="005B131C" w:rsidP="005B131C">
      <w:r>
        <w:t>Celem dokumentu jest zapoznanie czytelnika ze sposobem prowadzenia obserwacji zachowania aktorów w programie.</w:t>
      </w:r>
    </w:p>
    <w:p w:rsidR="005B131C" w:rsidRDefault="005B131C" w:rsidP="005B131C">
      <w:r>
        <w:t>Dostępne akcje:</w:t>
      </w:r>
    </w:p>
    <w:p w:rsidR="005B131C" w:rsidRDefault="005B131C" w:rsidP="005B131C">
      <w:pPr>
        <w:pStyle w:val="Akapitzlist"/>
        <w:numPr>
          <w:ilvl w:val="0"/>
          <w:numId w:val="1"/>
        </w:numPr>
      </w:pPr>
      <w:r>
        <w:t>ESC – zakończenie programu</w:t>
      </w:r>
    </w:p>
    <w:p w:rsidR="005B131C" w:rsidRDefault="005B131C" w:rsidP="005B131C">
      <w:pPr>
        <w:pStyle w:val="Akapitzlist"/>
        <w:numPr>
          <w:ilvl w:val="0"/>
          <w:numId w:val="1"/>
        </w:numPr>
      </w:pPr>
      <w:r>
        <w:t>F2 – przełączenie się w tryb freecam (pierwszoosobowa kamera nieuczestnicząca w symulacji fizycznej)</w:t>
      </w:r>
    </w:p>
    <w:p w:rsidR="005B131C" w:rsidRDefault="005B131C" w:rsidP="005B131C">
      <w:pPr>
        <w:pStyle w:val="Akapitzlist"/>
        <w:numPr>
          <w:ilvl w:val="0"/>
          <w:numId w:val="1"/>
        </w:numPr>
      </w:pPr>
      <w:r>
        <w:t>F3 – powrót do pierwszoosobowego aktora uczestniczącego w symulacji („gracza”)</w:t>
      </w:r>
    </w:p>
    <w:p w:rsidR="005B131C" w:rsidRDefault="005B131C" w:rsidP="005B131C">
      <w:pPr>
        <w:pStyle w:val="Akapitzlist"/>
        <w:numPr>
          <w:ilvl w:val="0"/>
          <w:numId w:val="1"/>
        </w:numPr>
      </w:pPr>
      <w:r>
        <w:t>F9 – pauza symulacji (dalej można poruszać się w trybie freecam)</w:t>
      </w:r>
    </w:p>
    <w:p w:rsidR="005B131C" w:rsidRDefault="005B131C" w:rsidP="005B131C">
      <w:pPr>
        <w:pStyle w:val="Akapitzlist"/>
        <w:numPr>
          <w:ilvl w:val="0"/>
          <w:numId w:val="1"/>
        </w:numPr>
      </w:pPr>
      <w:r>
        <w:t>F10 – wznowienie symulacji</w:t>
      </w:r>
    </w:p>
    <w:p w:rsidR="005B131C" w:rsidRDefault="005B131C" w:rsidP="005B131C">
      <w:pPr>
        <w:pStyle w:val="Akapitzlist"/>
        <w:numPr>
          <w:ilvl w:val="0"/>
          <w:numId w:val="1"/>
        </w:numPr>
      </w:pPr>
      <w:r>
        <w:t>F11 – przyspieszenie symulacji</w:t>
      </w:r>
    </w:p>
    <w:p w:rsidR="005B131C" w:rsidRDefault="005B131C" w:rsidP="005B131C">
      <w:pPr>
        <w:pStyle w:val="Akapitzlist"/>
        <w:numPr>
          <w:ilvl w:val="0"/>
          <w:numId w:val="1"/>
        </w:numPr>
      </w:pPr>
      <w:r>
        <w:t>F12 – powrót symulacji do normalnej prędkości</w:t>
      </w:r>
    </w:p>
    <w:p w:rsidR="005B131C" w:rsidRDefault="005B131C" w:rsidP="005B131C">
      <w:pPr>
        <w:pStyle w:val="Akapitzlist"/>
        <w:numPr>
          <w:ilvl w:val="0"/>
          <w:numId w:val="1"/>
        </w:numPr>
      </w:pPr>
      <w:r>
        <w:t>F1 – zapis aktualnej pozycji kamery do pliku tekstowego</w:t>
      </w:r>
    </w:p>
    <w:p w:rsidR="005B131C" w:rsidRDefault="005B131C" w:rsidP="005B131C">
      <w:pPr>
        <w:pStyle w:val="Akapitzlist"/>
        <w:numPr>
          <w:ilvl w:val="0"/>
          <w:numId w:val="1"/>
        </w:numPr>
      </w:pPr>
      <w:r>
        <w:t>F4 – przełączenie się w tryb freecam oraz ustawienie kamery wysoko nad mapą</w:t>
      </w:r>
    </w:p>
    <w:p w:rsidR="005B131C" w:rsidRDefault="005B131C" w:rsidP="005B131C">
      <w:pPr>
        <w:pStyle w:val="Akapitzlist"/>
        <w:numPr>
          <w:ilvl w:val="0"/>
          <w:numId w:val="1"/>
        </w:numPr>
      </w:pPr>
      <w:r>
        <w:t>WSAD – poruszanie kamerą</w:t>
      </w:r>
    </w:p>
    <w:p w:rsidR="005B131C" w:rsidRDefault="005B131C" w:rsidP="005B131C">
      <w:pPr>
        <w:pStyle w:val="Akapitzlist"/>
        <w:numPr>
          <w:ilvl w:val="0"/>
          <w:numId w:val="1"/>
        </w:numPr>
      </w:pPr>
      <w:r>
        <w:t>Spacja – skok pierwszoosobowego aktora uczestniczącego w symulacji („gracza”)</w:t>
      </w:r>
    </w:p>
    <w:p w:rsidR="005B131C" w:rsidRDefault="005B131C" w:rsidP="005B131C">
      <w:r>
        <w:t>Strzałki, spacja, Shift, Ctrl, Tab – wysyłane do wszystkich ActorControllerów eventem onDebugKey</w:t>
      </w:r>
    </w:p>
    <w:p w:rsidR="005B131C" w:rsidRDefault="005B131C" w:rsidP="005B131C">
      <w:r>
        <w:t>Przykład użycia:</w:t>
      </w:r>
    </w:p>
    <w:p w:rsidR="005B131C" w:rsidRDefault="005B131C" w:rsidP="005B131C">
      <w:r>
        <w:t>Po uruchomieniu programu warto spauzować symulację wciskając klawisz F9. Następnie można przełączyć się w tryb freecam – F2 – i zorientować się w sytuacji na mapie (mysz + wsad w celu poruszania się). Dobrym pomysłem może być wybranie aktora, którego chce się obserwować. Wznowienie symulacji następuje po naciśnięciu F10. Możliwe jest także przyspieszenie symulacji (F11, powrót do normalnej prędkości – F12), jest to jednak bardzo obciążające dla sprzętu i może wprowadzić przekłamania fizycznej części symulacji.</w:t>
      </w:r>
    </w:p>
    <w:sectPr w:rsidR="005B131C" w:rsidSect="005B13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B2E95"/>
    <w:multiLevelType w:val="hybridMultilevel"/>
    <w:tmpl w:val="7B0CE9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5B131C"/>
    <w:rsid w:val="00007311"/>
    <w:rsid w:val="005B131C"/>
    <w:rsid w:val="009330FA"/>
    <w:rsid w:val="00A57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07311"/>
  </w:style>
  <w:style w:type="paragraph" w:styleId="Nagwek1">
    <w:name w:val="heading 1"/>
    <w:basedOn w:val="Normalny"/>
    <w:next w:val="Normalny"/>
    <w:link w:val="Nagwek1Znak"/>
    <w:uiPriority w:val="9"/>
    <w:qFormat/>
    <w:rsid w:val="005B13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B13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B13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13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B13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5B13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5B13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1</cp:revision>
  <dcterms:created xsi:type="dcterms:W3CDTF">2013-05-30T13:23:00Z</dcterms:created>
  <dcterms:modified xsi:type="dcterms:W3CDTF">2013-05-30T13:29:00Z</dcterms:modified>
</cp:coreProperties>
</file>